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496"/>
        <w:bidiVisual/>
        <w:tblW w:w="10680" w:type="dxa"/>
        <w:tblLayout w:type="fixed"/>
        <w:tblLook w:val="01E0" w:firstRow="1" w:lastRow="1" w:firstColumn="1" w:lastColumn="1" w:noHBand="0" w:noVBand="0"/>
      </w:tblPr>
      <w:tblGrid>
        <w:gridCol w:w="1041"/>
        <w:gridCol w:w="728"/>
        <w:gridCol w:w="729"/>
        <w:gridCol w:w="2853"/>
        <w:gridCol w:w="1076"/>
        <w:gridCol w:w="709"/>
        <w:gridCol w:w="709"/>
        <w:gridCol w:w="2835"/>
      </w:tblGrid>
      <w:tr w:rsidR="00136500" w:rsidTr="00136500">
        <w:trPr>
          <w:trHeight w:val="223"/>
        </w:trPr>
        <w:tc>
          <w:tcPr>
            <w:tcW w:w="10680" w:type="dxa"/>
            <w:gridSpan w:val="8"/>
          </w:tcPr>
          <w:p w:rsidR="00136500" w:rsidRPr="00136500" w:rsidRDefault="00136500" w:rsidP="007F041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136500">
              <w:rPr>
                <w:rFonts w:cs="Traditional Arabic" w:hint="cs"/>
                <w:b/>
                <w:bCs/>
                <w:rtl/>
              </w:rPr>
              <w:t xml:space="preserve">توزيع موضوعات مقرر </w:t>
            </w:r>
            <w:proofErr w:type="gramStart"/>
            <w:r w:rsidRPr="00136500">
              <w:rPr>
                <w:rFonts w:cs="Traditional Arabic" w:hint="cs"/>
                <w:b/>
                <w:bCs/>
                <w:rtl/>
              </w:rPr>
              <w:t xml:space="preserve">(  </w:t>
            </w:r>
            <w:proofErr w:type="gramEnd"/>
            <w:r w:rsidRPr="00136500">
              <w:rPr>
                <w:rFonts w:cs="Traditional Arabic" w:hint="cs"/>
                <w:b/>
                <w:bCs/>
                <w:rtl/>
              </w:rPr>
              <w:t xml:space="preserve">     </w:t>
            </w:r>
            <w:r w:rsidR="00F36FCB">
              <w:rPr>
                <w:rFonts w:cs="Traditional Arabic"/>
                <w:b/>
                <w:bCs/>
              </w:rPr>
              <w:t xml:space="preserve">107 </w:t>
            </w:r>
            <w:r w:rsidR="00F36FCB">
              <w:rPr>
                <w:rFonts w:cs="Traditional Arabic" w:hint="cs"/>
                <w:b/>
                <w:bCs/>
                <w:rtl/>
              </w:rPr>
              <w:t>سلم</w:t>
            </w:r>
            <w:r w:rsidRPr="00136500">
              <w:rPr>
                <w:rFonts w:cs="Traditional Arabic" w:hint="cs"/>
                <w:b/>
                <w:bCs/>
                <w:rtl/>
              </w:rPr>
              <w:t xml:space="preserve">   ) الفصل الدراسي الثاني 37-38هـ</w:t>
            </w:r>
          </w:p>
        </w:tc>
      </w:tr>
      <w:tr w:rsidR="00136500" w:rsidTr="00136500">
        <w:trPr>
          <w:trHeight w:val="223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الأول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8/ 5</w:t>
            </w:r>
          </w:p>
        </w:tc>
        <w:tc>
          <w:tcPr>
            <w:tcW w:w="2853" w:type="dxa"/>
            <w:vMerge w:val="restart"/>
          </w:tcPr>
          <w:p w:rsidR="00136500" w:rsidRDefault="00136500" w:rsidP="001365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التهيئة للفصل الدراسي الثاني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العاشر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12/ 7</w:t>
            </w:r>
          </w:p>
        </w:tc>
        <w:tc>
          <w:tcPr>
            <w:tcW w:w="2835" w:type="dxa"/>
            <w:vMerge w:val="restart"/>
          </w:tcPr>
          <w:p w:rsidR="00136500" w:rsidRPr="00F15203" w:rsidRDefault="00F36FCB" w:rsidP="007F041B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أخلاقيات المهنة في الحضارة الإسلامية </w:t>
            </w: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9/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10/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11/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198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330"/>
        </w:trPr>
        <w:tc>
          <w:tcPr>
            <w:tcW w:w="1041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الثاني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 5</w:t>
            </w:r>
          </w:p>
        </w:tc>
        <w:tc>
          <w:tcPr>
            <w:tcW w:w="2853" w:type="dxa"/>
            <w:vMerge w:val="restart"/>
          </w:tcPr>
          <w:p w:rsidR="00136500" w:rsidRDefault="00F36FCB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مفهوم الأخلاق ومكانتها في الإسلام</w:t>
            </w:r>
          </w:p>
        </w:tc>
        <w:tc>
          <w:tcPr>
            <w:tcW w:w="1076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الحادي عشر</w:t>
            </w: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19/ 7</w:t>
            </w:r>
          </w:p>
        </w:tc>
        <w:tc>
          <w:tcPr>
            <w:tcW w:w="2835" w:type="dxa"/>
            <w:vMerge w:val="restart"/>
          </w:tcPr>
          <w:p w:rsidR="00136500" w:rsidRPr="00CB7B1E" w:rsidRDefault="00CB7B1E" w:rsidP="007F041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B7B1E">
              <w:rPr>
                <w:rFonts w:cs="Traditional Arabic" w:hint="cs"/>
                <w:b/>
                <w:bCs/>
                <w:sz w:val="52"/>
                <w:szCs w:val="52"/>
                <w:rtl/>
              </w:rPr>
              <w:t>الاختبار الشهري</w:t>
            </w:r>
          </w:p>
        </w:tc>
      </w:tr>
      <w:tr w:rsidR="00136500" w:rsidTr="00136500">
        <w:trPr>
          <w:trHeight w:val="30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20/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17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17/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21/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7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18/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327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19/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23/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312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الثالث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 5</w:t>
            </w:r>
          </w:p>
        </w:tc>
        <w:tc>
          <w:tcPr>
            <w:tcW w:w="2853" w:type="dxa"/>
            <w:vMerge w:val="restart"/>
          </w:tcPr>
          <w:p w:rsidR="00136500" w:rsidRDefault="00F36FCB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مفهوم المهنة ومكانتها في الإسلام</w:t>
            </w:r>
          </w:p>
        </w:tc>
        <w:tc>
          <w:tcPr>
            <w:tcW w:w="1076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الثاني عشر</w:t>
            </w: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26/ 7</w:t>
            </w:r>
          </w:p>
        </w:tc>
        <w:tc>
          <w:tcPr>
            <w:tcW w:w="2835" w:type="dxa"/>
            <w:vMerge w:val="restart"/>
          </w:tcPr>
          <w:p w:rsidR="00136500" w:rsidRDefault="00F36FCB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أخلاقيات المهنة في أنظمة الهيئات والمؤسسات التعليمية في المملكة</w:t>
            </w:r>
          </w:p>
        </w:tc>
      </w:tr>
      <w:tr w:rsidR="00136500" w:rsidTr="00136500">
        <w:trPr>
          <w:trHeight w:val="299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23/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27/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79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24/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28/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25/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86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26/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32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الرابع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 5</w:t>
            </w:r>
          </w:p>
        </w:tc>
        <w:tc>
          <w:tcPr>
            <w:tcW w:w="2853" w:type="dxa"/>
            <w:vMerge w:val="restart"/>
          </w:tcPr>
          <w:p w:rsidR="00136500" w:rsidRDefault="00F36FCB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شروط المهنة في الإسلام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الثالث عشر 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4/ 8</w:t>
            </w:r>
          </w:p>
        </w:tc>
        <w:tc>
          <w:tcPr>
            <w:tcW w:w="2835" w:type="dxa"/>
            <w:vMerge w:val="restart"/>
          </w:tcPr>
          <w:p w:rsidR="00136500" w:rsidRDefault="00F36FCB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وسائل ترسيخ اخلاقيات المهنة </w:t>
            </w: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30/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5/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67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7/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1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8/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  <w:tr w:rsidR="00136500" w:rsidTr="00136500">
        <w:trPr>
          <w:trHeight w:val="232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الخامس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 6</w:t>
            </w:r>
          </w:p>
        </w:tc>
        <w:tc>
          <w:tcPr>
            <w:tcW w:w="2853" w:type="dxa"/>
            <w:vMerge w:val="restart"/>
          </w:tcPr>
          <w:p w:rsidR="00136500" w:rsidRDefault="00F36FCB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أخلاقيات المهنة 1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الرابع عشر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11/ 8</w:t>
            </w:r>
          </w:p>
        </w:tc>
        <w:tc>
          <w:tcPr>
            <w:tcW w:w="2835" w:type="dxa"/>
            <w:vMerge w:val="restart"/>
          </w:tcPr>
          <w:p w:rsidR="00136500" w:rsidRDefault="00F36FCB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  <w:t xml:space="preserve">المخالفات الشرعية في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  <w:t>المهنة .</w:t>
            </w:r>
            <w:proofErr w:type="gramEnd"/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7/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8/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74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9/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6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10/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22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السادس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13/ 6</w:t>
            </w:r>
          </w:p>
        </w:tc>
        <w:tc>
          <w:tcPr>
            <w:tcW w:w="2853" w:type="dxa"/>
            <w:vMerge w:val="restart"/>
          </w:tcPr>
          <w:p w:rsidR="00136500" w:rsidRDefault="00F36FCB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أخلاقيات المهنة 2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الخامس عشر 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18/ 8</w:t>
            </w:r>
          </w:p>
        </w:tc>
        <w:tc>
          <w:tcPr>
            <w:tcW w:w="2835" w:type="dxa"/>
            <w:vMerge w:val="restart"/>
          </w:tcPr>
          <w:p w:rsidR="00136500" w:rsidRDefault="00F36FCB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  <w:t xml:space="preserve">نماذج من أثر الالتزام بأخلاقيات المهنة  </w:t>
            </w:r>
          </w:p>
        </w:tc>
      </w:tr>
      <w:tr w:rsidR="00136500" w:rsidTr="00136500">
        <w:trPr>
          <w:trHeight w:val="267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19/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20/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21/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33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17/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22"/>
        </w:trPr>
        <w:tc>
          <w:tcPr>
            <w:tcW w:w="1041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السابع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20/ 6</w:t>
            </w:r>
          </w:p>
        </w:tc>
        <w:tc>
          <w:tcPr>
            <w:tcW w:w="2853" w:type="dxa"/>
            <w:vMerge w:val="restart"/>
          </w:tcPr>
          <w:p w:rsidR="00136500" w:rsidRDefault="00F36FCB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أخلاقيات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المهنة3</w:t>
            </w:r>
            <w:proofErr w:type="gramEnd"/>
          </w:p>
        </w:tc>
        <w:tc>
          <w:tcPr>
            <w:tcW w:w="1076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السادس عشر</w:t>
            </w: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25/ 8</w:t>
            </w:r>
          </w:p>
        </w:tc>
        <w:tc>
          <w:tcPr>
            <w:tcW w:w="2835" w:type="dxa"/>
            <w:vMerge w:val="restart"/>
          </w:tcPr>
          <w:p w:rsidR="00136500" w:rsidRDefault="00F36FCB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  <w:t xml:space="preserve">مراجعة </w:t>
            </w:r>
            <w:bookmarkStart w:id="0" w:name="_GoBack"/>
            <w:bookmarkEnd w:id="0"/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21/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26/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27/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67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23/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28/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312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24/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68"/>
        </w:trPr>
        <w:tc>
          <w:tcPr>
            <w:tcW w:w="1041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الثامن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27/ 6</w:t>
            </w:r>
          </w:p>
        </w:tc>
        <w:tc>
          <w:tcPr>
            <w:tcW w:w="2853" w:type="dxa"/>
            <w:vMerge w:val="restart"/>
          </w:tcPr>
          <w:p w:rsidR="00136500" w:rsidRDefault="00F36FCB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أخلاقيات الإدارة في الإسلام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السابع عشر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2/ 9</w:t>
            </w:r>
          </w:p>
        </w:tc>
        <w:tc>
          <w:tcPr>
            <w:tcW w:w="2835" w:type="dxa"/>
            <w:vMerge w:val="restart"/>
          </w:tcPr>
          <w:p w:rsidR="00136500" w:rsidRPr="00CB7B1E" w:rsidRDefault="00CB7B1E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CB7B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اختبارات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مواد </w:t>
            </w:r>
            <w:r w:rsidRPr="00CB7B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الإعداد العام</w:t>
            </w:r>
          </w:p>
        </w:tc>
      </w:tr>
      <w:tr w:rsidR="00136500" w:rsidTr="00136500">
        <w:trPr>
          <w:trHeight w:val="264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28/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3/ 9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500" w:rsidTr="00136500">
        <w:trPr>
          <w:trHeight w:val="298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4/ 9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500" w:rsidTr="00136500">
        <w:trPr>
          <w:trHeight w:val="15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1/ 7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5/ 9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500" w:rsidTr="00136500">
        <w:trPr>
          <w:trHeight w:val="23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2/ 7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 9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500" w:rsidTr="00FC0F3B">
        <w:trPr>
          <w:trHeight w:val="230"/>
        </w:trPr>
        <w:tc>
          <w:tcPr>
            <w:tcW w:w="1041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التاسع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5/7</w:t>
            </w:r>
          </w:p>
        </w:tc>
        <w:tc>
          <w:tcPr>
            <w:tcW w:w="2853" w:type="dxa"/>
            <w:vMerge w:val="restart"/>
          </w:tcPr>
          <w:p w:rsidR="00136500" w:rsidRDefault="00136500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136500" w:rsidRDefault="00136500" w:rsidP="001365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إجازة منتصف الفصل الدراسي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الثاني</w:t>
            </w:r>
          </w:p>
          <w:p w:rsidR="00136500" w:rsidRDefault="00136500" w:rsidP="001365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329" w:type="dxa"/>
            <w:gridSpan w:val="4"/>
            <w:vMerge w:val="restart"/>
            <w:hideMark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500" w:rsidTr="00FC0F3B">
        <w:trPr>
          <w:trHeight w:val="23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 7</w:t>
            </w:r>
          </w:p>
        </w:tc>
        <w:tc>
          <w:tcPr>
            <w:tcW w:w="2853" w:type="dxa"/>
            <w:vMerge/>
            <w:hideMark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329" w:type="dxa"/>
            <w:gridSpan w:val="4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136500" w:rsidTr="00FC0F3B">
        <w:trPr>
          <w:trHeight w:val="23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7/ 7</w:t>
            </w:r>
          </w:p>
        </w:tc>
        <w:tc>
          <w:tcPr>
            <w:tcW w:w="2853" w:type="dxa"/>
            <w:vMerge/>
            <w:hideMark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329" w:type="dxa"/>
            <w:gridSpan w:val="4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136500" w:rsidTr="00FC0F3B">
        <w:trPr>
          <w:trHeight w:val="23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8/ 7</w:t>
            </w:r>
          </w:p>
        </w:tc>
        <w:tc>
          <w:tcPr>
            <w:tcW w:w="2853" w:type="dxa"/>
            <w:vMerge/>
            <w:hideMark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329" w:type="dxa"/>
            <w:gridSpan w:val="4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136500" w:rsidTr="00FC0F3B">
        <w:trPr>
          <w:trHeight w:val="2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i/>
                <w:i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20"/>
                <w:szCs w:val="20"/>
                <w:rtl/>
              </w:rPr>
              <w:t>9/ 7</w:t>
            </w:r>
          </w:p>
        </w:tc>
        <w:tc>
          <w:tcPr>
            <w:tcW w:w="2853" w:type="dxa"/>
            <w:vMerge/>
            <w:hideMark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329" w:type="dxa"/>
            <w:gridSpan w:val="4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5053C4" w:rsidRDefault="005053C4"/>
    <w:sectPr w:rsidR="005053C4" w:rsidSect="0013650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00"/>
    <w:rsid w:val="00136500"/>
    <w:rsid w:val="005053C4"/>
    <w:rsid w:val="009656DA"/>
    <w:rsid w:val="00B860DC"/>
    <w:rsid w:val="00CB7B1E"/>
    <w:rsid w:val="00F3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CE82BE-691C-4158-89A7-7CCA45D0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00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1365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13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ABS</cp:lastModifiedBy>
  <cp:revision>2</cp:revision>
  <dcterms:created xsi:type="dcterms:W3CDTF">2017-02-13T16:15:00Z</dcterms:created>
  <dcterms:modified xsi:type="dcterms:W3CDTF">2017-02-13T16:15:00Z</dcterms:modified>
</cp:coreProperties>
</file>