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488" w:rsidRDefault="00304488" w:rsidP="00304488">
      <w:pPr>
        <w:jc w:val="center"/>
        <w:rPr>
          <w:rFonts w:cs="Traditional Arabic"/>
          <w:b/>
          <w:bCs/>
          <w:sz w:val="32"/>
          <w:szCs w:val="32"/>
          <w:rtl/>
        </w:rPr>
      </w:pPr>
    </w:p>
    <w:p w:rsidR="00304488" w:rsidRPr="004C0CCB" w:rsidRDefault="00304488" w:rsidP="00304488">
      <w:pPr>
        <w:jc w:val="center"/>
        <w:rPr>
          <w:rFonts w:cs="Traditional Arabic"/>
          <w:sz w:val="32"/>
          <w:szCs w:val="32"/>
          <w:rtl/>
        </w:rPr>
      </w:pPr>
      <w:r w:rsidRPr="00964FEC">
        <w:rPr>
          <w:rFonts w:cs="Traditional Arabic" w:hint="cs"/>
          <w:b/>
          <w:bCs/>
          <w:sz w:val="32"/>
          <w:szCs w:val="32"/>
          <w:rtl/>
        </w:rPr>
        <w:t xml:space="preserve">الفصل الدراسي </w:t>
      </w:r>
      <w:proofErr w:type="spellStart"/>
      <w:r>
        <w:rPr>
          <w:rFonts w:cs="Traditional Arabic" w:hint="cs"/>
          <w:sz w:val="32"/>
          <w:szCs w:val="32"/>
          <w:rtl/>
        </w:rPr>
        <w:t>االأول</w:t>
      </w:r>
      <w:proofErr w:type="spellEnd"/>
      <w:r>
        <w:rPr>
          <w:rFonts w:cs="Traditional Arabic" w:hint="cs"/>
          <w:sz w:val="32"/>
          <w:szCs w:val="32"/>
          <w:rtl/>
        </w:rPr>
        <w:t xml:space="preserve"> </w:t>
      </w:r>
      <w:r w:rsidRPr="00964FEC">
        <w:rPr>
          <w:rFonts w:cs="Traditional Arabic" w:hint="cs"/>
          <w:sz w:val="32"/>
          <w:szCs w:val="32"/>
          <w:rtl/>
        </w:rPr>
        <w:t>من العام 3</w:t>
      </w:r>
      <w:r>
        <w:rPr>
          <w:rFonts w:cs="Traditional Arabic" w:hint="cs"/>
          <w:sz w:val="32"/>
          <w:szCs w:val="32"/>
          <w:rtl/>
        </w:rPr>
        <w:t>7</w:t>
      </w:r>
      <w:r w:rsidRPr="00964FEC">
        <w:rPr>
          <w:rFonts w:cs="Traditional Arabic" w:hint="cs"/>
          <w:sz w:val="32"/>
          <w:szCs w:val="32"/>
          <w:rtl/>
        </w:rPr>
        <w:t xml:space="preserve"> </w:t>
      </w:r>
      <w:r>
        <w:rPr>
          <w:rFonts w:cs="Traditional Arabic" w:hint="cs"/>
          <w:sz w:val="32"/>
          <w:szCs w:val="32"/>
          <w:rtl/>
        </w:rPr>
        <w:t>14</w:t>
      </w:r>
      <w:r w:rsidRPr="00964FEC">
        <w:rPr>
          <w:rFonts w:cs="Traditional Arabic" w:hint="cs"/>
          <w:sz w:val="32"/>
          <w:szCs w:val="32"/>
          <w:rtl/>
        </w:rPr>
        <w:t>-</w:t>
      </w:r>
      <w:r>
        <w:rPr>
          <w:rFonts w:cs="Traditional Arabic" w:hint="cs"/>
          <w:sz w:val="32"/>
          <w:szCs w:val="32"/>
          <w:rtl/>
        </w:rPr>
        <w:t>14</w:t>
      </w:r>
      <w:r w:rsidRPr="00964FEC">
        <w:rPr>
          <w:rFonts w:cs="Traditional Arabic" w:hint="cs"/>
          <w:sz w:val="32"/>
          <w:szCs w:val="32"/>
          <w:rtl/>
        </w:rPr>
        <w:t>3</w:t>
      </w:r>
      <w:r>
        <w:rPr>
          <w:rFonts w:cs="Traditional Arabic" w:hint="cs"/>
          <w:sz w:val="32"/>
          <w:szCs w:val="32"/>
          <w:rtl/>
        </w:rPr>
        <w:t>38</w:t>
      </w:r>
      <w:r w:rsidRPr="00964FEC">
        <w:rPr>
          <w:rFonts w:cs="Traditional Arabic" w:hint="cs"/>
          <w:sz w:val="32"/>
          <w:szCs w:val="32"/>
          <w:rtl/>
        </w:rPr>
        <w:t xml:space="preserve"> هـ</w:t>
      </w:r>
    </w:p>
    <w:p w:rsidR="00304488" w:rsidRPr="00964FEC" w:rsidRDefault="00304488" w:rsidP="00304488">
      <w:pPr>
        <w:jc w:val="center"/>
        <w:rPr>
          <w:rFonts w:cs="Traditional Arabic"/>
          <w:sz w:val="32"/>
          <w:szCs w:val="32"/>
          <w:rtl/>
        </w:rPr>
      </w:pPr>
      <w:r w:rsidRPr="004C0CCB">
        <w:rPr>
          <w:rFonts w:cs="PT Bold Heading" w:hint="cs"/>
          <w:b/>
          <w:bCs/>
          <w:sz w:val="24"/>
          <w:szCs w:val="24"/>
          <w:rtl/>
        </w:rPr>
        <w:t>المقرر ورمزه</w:t>
      </w:r>
      <w:r w:rsidRPr="004C0CCB">
        <w:rPr>
          <w:rFonts w:cs="PT Bold Heading" w:hint="cs"/>
          <w:sz w:val="24"/>
          <w:szCs w:val="24"/>
          <w:rtl/>
        </w:rPr>
        <w:t>:</w:t>
      </w:r>
      <w:r w:rsidRPr="00964FEC">
        <w:rPr>
          <w:rFonts w:cs="Traditional Arabic" w:hint="cs"/>
          <w:sz w:val="32"/>
          <w:szCs w:val="32"/>
          <w:rtl/>
        </w:rPr>
        <w:t xml:space="preserve">  </w:t>
      </w:r>
      <w:r>
        <w:rPr>
          <w:rFonts w:cs="Traditional Arabic" w:hint="cs"/>
          <w:sz w:val="32"/>
          <w:szCs w:val="32"/>
          <w:rtl/>
        </w:rPr>
        <w:t xml:space="preserve">302خاص /طرق التواصل الشفهي </w:t>
      </w:r>
    </w:p>
    <w:p w:rsidR="00304488" w:rsidRPr="004C0CCB" w:rsidRDefault="00304488" w:rsidP="00304488">
      <w:pPr>
        <w:jc w:val="center"/>
        <w:rPr>
          <w:rFonts w:cs="PT Bold Heading"/>
          <w:sz w:val="24"/>
          <w:szCs w:val="24"/>
          <w:rtl/>
        </w:rPr>
      </w:pPr>
      <w:r w:rsidRPr="004C0CCB">
        <w:rPr>
          <w:rFonts w:cs="PT Bold Heading" w:hint="cs"/>
          <w:b/>
          <w:bCs/>
          <w:sz w:val="24"/>
          <w:szCs w:val="24"/>
          <w:rtl/>
        </w:rPr>
        <w:t>أوقات المحاضرة</w:t>
      </w:r>
      <w:r w:rsidRPr="004C0CCB">
        <w:rPr>
          <w:rFonts w:cs="PT Bold Heading" w:hint="cs"/>
          <w:sz w:val="24"/>
          <w:szCs w:val="24"/>
          <w:rtl/>
        </w:rPr>
        <w:t>:</w:t>
      </w:r>
    </w:p>
    <w:p w:rsidR="00304488" w:rsidRPr="00964FEC" w:rsidRDefault="00304488" w:rsidP="00304488">
      <w:pPr>
        <w:rPr>
          <w:rFonts w:cs="Traditional Arabic"/>
          <w:sz w:val="32"/>
          <w:szCs w:val="32"/>
          <w:rtl/>
        </w:rPr>
      </w:pPr>
      <w:r>
        <w:rPr>
          <w:rFonts w:cs="Traditional Arabic" w:hint="cs"/>
          <w:sz w:val="32"/>
          <w:szCs w:val="32"/>
          <w:rtl/>
        </w:rPr>
        <w:t xml:space="preserve">                                                </w:t>
      </w:r>
      <w:r w:rsidRPr="00964FEC">
        <w:rPr>
          <w:rFonts w:cs="Traditional Arabic" w:hint="cs"/>
          <w:sz w:val="32"/>
          <w:szCs w:val="32"/>
          <w:rtl/>
        </w:rPr>
        <w:t>الأ</w:t>
      </w:r>
      <w:r>
        <w:rPr>
          <w:rFonts w:cs="Traditional Arabic" w:hint="cs"/>
          <w:sz w:val="32"/>
          <w:szCs w:val="32"/>
          <w:rtl/>
        </w:rPr>
        <w:t xml:space="preserve">حد 8- 11  </w:t>
      </w:r>
      <w:r w:rsidRPr="00964FEC">
        <w:rPr>
          <w:rFonts w:cs="Traditional Arabic" w:hint="cs"/>
          <w:sz w:val="32"/>
          <w:szCs w:val="32"/>
          <w:rtl/>
        </w:rPr>
        <w:t xml:space="preserve">  </w:t>
      </w:r>
    </w:p>
    <w:p w:rsidR="00304488" w:rsidRDefault="00304488" w:rsidP="0084247E">
      <w:pPr>
        <w:jc w:val="center"/>
        <w:rPr>
          <w:rFonts w:cs="Traditional Arabic"/>
          <w:sz w:val="28"/>
          <w:szCs w:val="28"/>
          <w:rtl/>
        </w:rPr>
      </w:pPr>
      <w:r>
        <w:rPr>
          <w:rFonts w:cs="Traditional Arabic" w:hint="cs"/>
          <w:b/>
          <w:bCs/>
          <w:sz w:val="24"/>
          <w:szCs w:val="24"/>
          <w:rtl/>
        </w:rPr>
        <w:t>طريقة التواصل :</w:t>
      </w:r>
      <w:r w:rsidRPr="00E57C6C">
        <w:rPr>
          <w:rFonts w:cs="Traditional Arabic" w:hint="cs"/>
          <w:sz w:val="28"/>
          <w:szCs w:val="28"/>
          <w:rtl/>
        </w:rPr>
        <w:t xml:space="preserve">عن طريق الساعات المكتبية الموجودة على باب  مكتب رقم </w:t>
      </w:r>
      <w:r w:rsidR="0084247E" w:rsidRPr="00D12915">
        <w:rPr>
          <w:rFonts w:cs="Traditional Arabic" w:hint="cs"/>
          <w:sz w:val="28"/>
          <w:szCs w:val="28"/>
          <w:rtl/>
        </w:rPr>
        <w:t>275</w:t>
      </w:r>
      <w:r w:rsidRPr="00D12915">
        <w:rPr>
          <w:rFonts w:cs="Traditional Arabic" w:hint="cs"/>
          <w:sz w:val="28"/>
          <w:szCs w:val="28"/>
          <w:rtl/>
        </w:rPr>
        <w:t xml:space="preserve"> </w:t>
      </w:r>
    </w:p>
    <w:p w:rsidR="00304488" w:rsidRDefault="00304488" w:rsidP="00304488">
      <w:pPr>
        <w:rPr>
          <w:rFonts w:cs="Traditional Arabic"/>
          <w:sz w:val="32"/>
          <w:szCs w:val="32"/>
          <w:rtl/>
        </w:rPr>
      </w:pPr>
      <w:r>
        <w:rPr>
          <w:rFonts w:cs="Traditional Arabic" w:hint="cs"/>
          <w:b/>
          <w:bCs/>
          <w:sz w:val="32"/>
          <w:szCs w:val="32"/>
          <w:rtl/>
        </w:rPr>
        <w:t xml:space="preserve">                                </w:t>
      </w:r>
      <w:r w:rsidRPr="00964FEC">
        <w:rPr>
          <w:rFonts w:cs="Traditional Arabic" w:hint="cs"/>
          <w:b/>
          <w:bCs/>
          <w:sz w:val="32"/>
          <w:szCs w:val="32"/>
          <w:rtl/>
        </w:rPr>
        <w:t>أستاذة المقر</w:t>
      </w:r>
      <w:r w:rsidRPr="00E57C6C">
        <w:rPr>
          <w:rFonts w:cs="Traditional Arabic" w:hint="cs"/>
          <w:b/>
          <w:bCs/>
          <w:sz w:val="28"/>
          <w:szCs w:val="28"/>
          <w:rtl/>
        </w:rPr>
        <w:t>ر:</w:t>
      </w:r>
      <w:r w:rsidRPr="00E57C6C">
        <w:rPr>
          <w:rFonts w:cs="Traditional Arabic" w:hint="cs"/>
          <w:sz w:val="28"/>
          <w:szCs w:val="28"/>
          <w:rtl/>
        </w:rPr>
        <w:t xml:space="preserve"> مها الهاجري   </w:t>
      </w:r>
      <w:proofErr w:type="spellStart"/>
      <w:r w:rsidRPr="00E57C6C">
        <w:rPr>
          <w:rFonts w:cs="Traditional Arabic" w:hint="cs"/>
          <w:b/>
          <w:bCs/>
          <w:sz w:val="28"/>
          <w:szCs w:val="28"/>
          <w:rtl/>
        </w:rPr>
        <w:t>الإيميل</w:t>
      </w:r>
      <w:proofErr w:type="spellEnd"/>
      <w:r>
        <w:rPr>
          <w:rFonts w:cs="Traditional Arabic" w:hint="cs"/>
          <w:sz w:val="28"/>
          <w:szCs w:val="28"/>
          <w:rtl/>
        </w:rPr>
        <w:t xml:space="preserve"> </w:t>
      </w:r>
      <w:r w:rsidRPr="00E57C6C">
        <w:rPr>
          <w:rFonts w:cs="Traditional Arabic" w:hint="cs"/>
          <w:sz w:val="28"/>
          <w:szCs w:val="28"/>
          <w:rtl/>
        </w:rPr>
        <w:t xml:space="preserve"> </w:t>
      </w:r>
      <w:hyperlink r:id="rId8" w:history="1">
        <w:r w:rsidRPr="00EA1731">
          <w:rPr>
            <w:rStyle w:val="Hyperlink"/>
            <w:rFonts w:cs="Traditional Arabic"/>
            <w:sz w:val="32"/>
            <w:szCs w:val="32"/>
          </w:rPr>
          <w:t>malhajri@ksu.edu.sa</w:t>
        </w:r>
      </w:hyperlink>
    </w:p>
    <w:p w:rsidR="00304488" w:rsidRPr="00326BC8" w:rsidRDefault="00304488" w:rsidP="00304488">
      <w:pPr>
        <w:jc w:val="center"/>
        <w:rPr>
          <w:rFonts w:cs="Traditional Arabic"/>
          <w:sz w:val="32"/>
          <w:szCs w:val="32"/>
        </w:rPr>
      </w:pPr>
      <w:r>
        <w:rPr>
          <w:rFonts w:cs="Traditional Arabic" w:hint="cs"/>
          <w:sz w:val="32"/>
          <w:szCs w:val="32"/>
          <w:rtl/>
        </w:rPr>
        <w:t xml:space="preserve">تم اقتباس هذا التوصيف من </w:t>
      </w:r>
      <w:proofErr w:type="spellStart"/>
      <w:r>
        <w:rPr>
          <w:rFonts w:cs="Traditional Arabic" w:hint="cs"/>
          <w:sz w:val="32"/>
          <w:szCs w:val="32"/>
          <w:rtl/>
        </w:rPr>
        <w:t>د.علي</w:t>
      </w:r>
      <w:proofErr w:type="spellEnd"/>
      <w:r>
        <w:rPr>
          <w:rFonts w:cs="Traditional Arabic" w:hint="cs"/>
          <w:sz w:val="32"/>
          <w:szCs w:val="32"/>
          <w:rtl/>
        </w:rPr>
        <w:t xml:space="preserve"> الزهراني على الرابط </w:t>
      </w:r>
      <w:r w:rsidRPr="002E3B08">
        <w:rPr>
          <w:rFonts w:cs="Traditional Arabic"/>
          <w:sz w:val="32"/>
          <w:szCs w:val="32"/>
        </w:rPr>
        <w:t>http://faculty.ksu.edu.sa/10362/Pages/302SPED.aspx</w:t>
      </w:r>
    </w:p>
    <w:p w:rsidR="00304488" w:rsidRDefault="00304488" w:rsidP="00304488">
      <w:pPr>
        <w:rPr>
          <w:rFonts w:cs="PT Bold Heading"/>
          <w:sz w:val="32"/>
          <w:szCs w:val="32"/>
          <w:rtl/>
        </w:rPr>
      </w:pPr>
      <w:r w:rsidRPr="0028694A">
        <w:rPr>
          <w:rFonts w:cs="PT Bold Heading" w:hint="cs"/>
          <w:b/>
          <w:bCs/>
          <w:sz w:val="28"/>
          <w:szCs w:val="28"/>
          <w:rtl/>
        </w:rPr>
        <w:t>أهداف المقرر</w:t>
      </w:r>
      <w:r w:rsidRPr="00F860AE">
        <w:rPr>
          <w:rFonts w:cs="PT Bold Heading" w:hint="cs"/>
          <w:sz w:val="32"/>
          <w:szCs w:val="32"/>
          <w:rtl/>
        </w:rPr>
        <w:t>:</w:t>
      </w:r>
    </w:p>
    <w:p w:rsidR="00304488" w:rsidRDefault="00304488" w:rsidP="00304488">
      <w:pPr>
        <w:rPr>
          <w:rFonts w:cs="PT Bold Heading"/>
          <w:sz w:val="32"/>
          <w:szCs w:val="32"/>
          <w:rtl/>
        </w:rPr>
      </w:pPr>
      <w:r w:rsidRPr="002E3B08">
        <w:rPr>
          <w:rFonts w:ascii="Traditional Arabic" w:hAnsi="Traditional Arabic" w:cs="Traditional Arabic"/>
          <w:sz w:val="28"/>
          <w:szCs w:val="28"/>
          <w:rtl/>
        </w:rPr>
        <w:t>يهدف هذا المقرر الى تزويد الطالب</w:t>
      </w:r>
      <w:r>
        <w:rPr>
          <w:rFonts w:ascii="Traditional Arabic" w:hAnsi="Traditional Arabic" w:cs="Traditional Arabic"/>
          <w:sz w:val="28"/>
          <w:szCs w:val="28"/>
          <w:rtl/>
        </w:rPr>
        <w:t>ة</w:t>
      </w:r>
      <w:r w:rsidRPr="002E3B08">
        <w:rPr>
          <w:rFonts w:ascii="Traditional Arabic" w:hAnsi="Traditional Arabic" w:cs="Traditional Arabic"/>
          <w:sz w:val="28"/>
          <w:szCs w:val="28"/>
          <w:rtl/>
        </w:rPr>
        <w:t xml:space="preserve"> بالمعلومات المتعلقة بالتواصل اللفظي والمفاهيم المرتبطة به, التأهيل السمعي للأشخاص ضعاف السمع, وتعليم اللغة المنطوقة لضعاف السمع, تعديل بيئة الصف للطلاب ضعاف السمع في برامج التواصل الشفهي, طرق واستراتيجيات تنمية وتطوير مهارات السمع والكلام, الخلفية النظرية لطرق التواصل المختلفة الخاصة بضعاف السمع, المنحى السمعي- الشفهي/ المنحى السمعي- اللفظي, مستويات تنمية مهارات السمع والكلام</w:t>
      </w:r>
      <w:r>
        <w:rPr>
          <w:rFonts w:ascii="Simplified Arabic" w:hAnsi="Simplified Arabic" w:cs="Simplified Arabic"/>
          <w:color w:val="808080"/>
          <w:sz w:val="28"/>
          <w:szCs w:val="28"/>
          <w:rtl/>
        </w:rPr>
        <w:t>.</w:t>
      </w:r>
    </w:p>
    <w:tbl>
      <w:tblPr>
        <w:tblpPr w:leftFromText="180" w:rightFromText="180" w:vertAnchor="text" w:horzAnchor="margin" w:tblpXSpec="center" w:tblpY="1405"/>
        <w:bidiVisual/>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8079"/>
      </w:tblGrid>
      <w:tr w:rsidR="00304488" w:rsidRPr="0028694A" w:rsidTr="005E6793">
        <w:trPr>
          <w:trHeight w:val="622"/>
        </w:trPr>
        <w:tc>
          <w:tcPr>
            <w:tcW w:w="1277" w:type="dxa"/>
            <w:shd w:val="clear" w:color="auto" w:fill="EEECE1"/>
          </w:tcPr>
          <w:p w:rsidR="00304488" w:rsidRPr="0028694A" w:rsidRDefault="00304488" w:rsidP="005E6793">
            <w:pPr>
              <w:spacing w:after="0" w:line="240" w:lineRule="auto"/>
              <w:rPr>
                <w:rFonts w:ascii="Arial" w:hAnsi="Arial" w:cs="Traditional Arabic"/>
                <w:b/>
                <w:bCs/>
                <w:sz w:val="28"/>
                <w:szCs w:val="28"/>
                <w:rtl/>
              </w:rPr>
            </w:pPr>
            <w:r w:rsidRPr="0028694A">
              <w:rPr>
                <w:rFonts w:ascii="Arial" w:hAnsi="Arial" w:cs="Traditional Arabic"/>
                <w:b/>
                <w:bCs/>
                <w:sz w:val="28"/>
                <w:szCs w:val="28"/>
                <w:rtl/>
              </w:rPr>
              <w:t>الأسبوع</w:t>
            </w:r>
            <w:r>
              <w:rPr>
                <w:rFonts w:ascii="Arial" w:hAnsi="Arial" w:cs="Traditional Arabic" w:hint="cs"/>
                <w:b/>
                <w:bCs/>
                <w:sz w:val="28"/>
                <w:szCs w:val="28"/>
                <w:rtl/>
              </w:rPr>
              <w:t xml:space="preserve"> </w:t>
            </w:r>
          </w:p>
        </w:tc>
        <w:tc>
          <w:tcPr>
            <w:tcW w:w="8079" w:type="dxa"/>
            <w:shd w:val="clear" w:color="auto" w:fill="EEECE1"/>
          </w:tcPr>
          <w:p w:rsidR="00304488" w:rsidRPr="0028694A" w:rsidRDefault="00304488" w:rsidP="005E6793">
            <w:pPr>
              <w:spacing w:after="0" w:line="240" w:lineRule="auto"/>
              <w:jc w:val="center"/>
              <w:rPr>
                <w:rFonts w:ascii="Arial" w:hAnsi="Arial" w:cs="Traditional Arabic"/>
                <w:b/>
                <w:bCs/>
                <w:sz w:val="28"/>
                <w:szCs w:val="28"/>
                <w:rtl/>
              </w:rPr>
            </w:pPr>
            <w:r w:rsidRPr="0028694A">
              <w:rPr>
                <w:rFonts w:ascii="Arial" w:hAnsi="Arial" w:cs="Traditional Arabic"/>
                <w:b/>
                <w:bCs/>
                <w:sz w:val="28"/>
                <w:szCs w:val="28"/>
                <w:rtl/>
              </w:rPr>
              <w:t>المواضيع</w:t>
            </w:r>
          </w:p>
        </w:tc>
      </w:tr>
      <w:tr w:rsidR="00304488" w:rsidRPr="0028694A" w:rsidTr="005E6793">
        <w:trPr>
          <w:trHeight w:val="624"/>
        </w:trPr>
        <w:tc>
          <w:tcPr>
            <w:tcW w:w="1277" w:type="dxa"/>
          </w:tcPr>
          <w:p w:rsidR="00304488" w:rsidRPr="006E131B" w:rsidRDefault="00304488" w:rsidP="005E6793">
            <w:pPr>
              <w:spacing w:after="0" w:line="240" w:lineRule="auto"/>
              <w:rPr>
                <w:rFonts w:ascii="Arial" w:hAnsi="Arial" w:cs="Traditional Arabic"/>
                <w:b/>
                <w:bCs/>
                <w:sz w:val="28"/>
                <w:szCs w:val="28"/>
                <w:rtl/>
              </w:rPr>
            </w:pPr>
            <w:r w:rsidRPr="006E131B">
              <w:rPr>
                <w:rFonts w:ascii="Arial" w:hAnsi="Arial" w:cs="Traditional Arabic"/>
                <w:b/>
                <w:bCs/>
                <w:sz w:val="28"/>
                <w:szCs w:val="28"/>
                <w:rtl/>
              </w:rPr>
              <w:t>الأول</w:t>
            </w:r>
            <w:r w:rsidRPr="006E131B">
              <w:rPr>
                <w:rFonts w:ascii="Arial" w:hAnsi="Arial" w:cs="Traditional Arabic" w:hint="cs"/>
                <w:b/>
                <w:bCs/>
                <w:sz w:val="28"/>
                <w:szCs w:val="28"/>
                <w:rtl/>
              </w:rPr>
              <w:t xml:space="preserve">  </w:t>
            </w:r>
          </w:p>
        </w:tc>
        <w:tc>
          <w:tcPr>
            <w:tcW w:w="8079" w:type="dxa"/>
          </w:tcPr>
          <w:p w:rsidR="00304488" w:rsidRPr="000F371F" w:rsidRDefault="00304488" w:rsidP="005E6793">
            <w:pPr>
              <w:numPr>
                <w:ilvl w:val="0"/>
                <w:numId w:val="3"/>
              </w:numPr>
              <w:spacing w:after="0" w:line="240" w:lineRule="auto"/>
              <w:rPr>
                <w:rFonts w:ascii="Arial" w:hAnsi="Arial" w:cs="Traditional Arabic"/>
                <w:sz w:val="28"/>
                <w:szCs w:val="28"/>
                <w:rtl/>
              </w:rPr>
            </w:pPr>
            <w:r>
              <w:rPr>
                <w:rFonts w:ascii="Arial" w:hAnsi="Arial" w:cs="Traditional Arabic" w:hint="cs"/>
                <w:sz w:val="28"/>
                <w:szCs w:val="28"/>
                <w:rtl/>
              </w:rPr>
              <w:t xml:space="preserve">لم تحضر الطالبات </w:t>
            </w:r>
          </w:p>
        </w:tc>
      </w:tr>
      <w:tr w:rsidR="00304488" w:rsidRPr="0028694A" w:rsidTr="005E6793">
        <w:trPr>
          <w:trHeight w:val="341"/>
        </w:trPr>
        <w:tc>
          <w:tcPr>
            <w:tcW w:w="1277" w:type="dxa"/>
          </w:tcPr>
          <w:p w:rsidR="00304488" w:rsidRDefault="00304488" w:rsidP="005E6793">
            <w:pPr>
              <w:spacing w:after="0" w:line="240" w:lineRule="auto"/>
              <w:rPr>
                <w:rFonts w:ascii="Arial" w:hAnsi="Arial" w:cs="Traditional Arabic"/>
                <w:b/>
                <w:bCs/>
                <w:sz w:val="28"/>
                <w:szCs w:val="28"/>
                <w:rtl/>
              </w:rPr>
            </w:pPr>
            <w:r w:rsidRPr="006E131B">
              <w:rPr>
                <w:rFonts w:ascii="Arial" w:hAnsi="Arial" w:cs="Traditional Arabic"/>
                <w:b/>
                <w:bCs/>
                <w:sz w:val="28"/>
                <w:szCs w:val="28"/>
                <w:rtl/>
              </w:rPr>
              <w:t>الثان</w:t>
            </w:r>
            <w:r w:rsidRPr="006E131B">
              <w:rPr>
                <w:rFonts w:ascii="Arial" w:hAnsi="Arial" w:cs="Traditional Arabic" w:hint="cs"/>
                <w:b/>
                <w:bCs/>
                <w:sz w:val="28"/>
                <w:szCs w:val="28"/>
                <w:rtl/>
              </w:rPr>
              <w:t xml:space="preserve">ي  </w:t>
            </w:r>
          </w:p>
          <w:p w:rsidR="00304488" w:rsidRPr="006E131B" w:rsidRDefault="00304488" w:rsidP="005E6793">
            <w:pPr>
              <w:spacing w:after="0" w:line="240" w:lineRule="auto"/>
              <w:rPr>
                <w:rFonts w:ascii="Arial" w:hAnsi="Arial" w:cs="Traditional Arabic"/>
                <w:b/>
                <w:bCs/>
                <w:sz w:val="28"/>
                <w:szCs w:val="28"/>
                <w:rtl/>
              </w:rPr>
            </w:pPr>
          </w:p>
        </w:tc>
        <w:tc>
          <w:tcPr>
            <w:tcW w:w="8079" w:type="dxa"/>
          </w:tcPr>
          <w:p w:rsidR="00304488" w:rsidRPr="007A7785" w:rsidRDefault="00304488" w:rsidP="005E6793">
            <w:pPr>
              <w:spacing w:after="0" w:line="240" w:lineRule="auto"/>
              <w:ind w:left="502"/>
              <w:jc w:val="lowKashida"/>
              <w:rPr>
                <w:rFonts w:cs="Traditional Arabic"/>
                <w:color w:val="FF0000"/>
                <w:sz w:val="28"/>
                <w:szCs w:val="28"/>
                <w:rtl/>
              </w:rPr>
            </w:pPr>
            <w:r>
              <w:rPr>
                <w:rFonts w:ascii="Arial" w:hAnsi="Arial" w:cs="Traditional Arabic" w:hint="cs"/>
                <w:sz w:val="28"/>
                <w:szCs w:val="28"/>
                <w:rtl/>
              </w:rPr>
              <w:t>عرض ومناقشة التوصيف</w:t>
            </w:r>
          </w:p>
        </w:tc>
      </w:tr>
      <w:tr w:rsidR="00304488" w:rsidRPr="0028694A" w:rsidTr="005E6793">
        <w:trPr>
          <w:trHeight w:val="486"/>
        </w:trPr>
        <w:tc>
          <w:tcPr>
            <w:tcW w:w="1277" w:type="dxa"/>
          </w:tcPr>
          <w:p w:rsidR="00304488" w:rsidRDefault="00304488" w:rsidP="005E6793">
            <w:pPr>
              <w:spacing w:after="0" w:line="240" w:lineRule="auto"/>
              <w:jc w:val="center"/>
              <w:rPr>
                <w:rFonts w:ascii="Arial" w:hAnsi="Arial" w:cs="Traditional Arabic"/>
                <w:b/>
                <w:bCs/>
                <w:sz w:val="28"/>
                <w:szCs w:val="28"/>
                <w:rtl/>
              </w:rPr>
            </w:pPr>
            <w:r w:rsidRPr="006E131B">
              <w:rPr>
                <w:rFonts w:ascii="Arial" w:hAnsi="Arial" w:cs="Traditional Arabic"/>
                <w:b/>
                <w:bCs/>
                <w:sz w:val="28"/>
                <w:szCs w:val="28"/>
                <w:rtl/>
              </w:rPr>
              <w:t>الثالث</w:t>
            </w:r>
          </w:p>
          <w:p w:rsidR="00304488" w:rsidRPr="006E131B" w:rsidRDefault="00304488" w:rsidP="005E6793">
            <w:pPr>
              <w:spacing w:after="0" w:line="240" w:lineRule="auto"/>
              <w:jc w:val="center"/>
              <w:rPr>
                <w:rFonts w:ascii="Arial" w:hAnsi="Arial" w:cs="Traditional Arabic"/>
                <w:b/>
                <w:bCs/>
                <w:sz w:val="28"/>
                <w:szCs w:val="28"/>
                <w:rtl/>
              </w:rPr>
            </w:pPr>
            <w:r w:rsidRPr="006E131B">
              <w:rPr>
                <w:rFonts w:ascii="Arial" w:hAnsi="Arial" w:cs="Traditional Arabic" w:hint="cs"/>
                <w:b/>
                <w:bCs/>
                <w:sz w:val="28"/>
                <w:szCs w:val="28"/>
                <w:rtl/>
              </w:rPr>
              <w:t xml:space="preserve">  </w:t>
            </w:r>
          </w:p>
        </w:tc>
        <w:tc>
          <w:tcPr>
            <w:tcW w:w="8079" w:type="dxa"/>
          </w:tcPr>
          <w:p w:rsidR="00304488" w:rsidRPr="00075E04" w:rsidRDefault="00304488" w:rsidP="005E6793">
            <w:pPr>
              <w:ind w:left="720"/>
              <w:jc w:val="lowKashida"/>
              <w:rPr>
                <w:rFonts w:ascii="Traditional Arabic" w:hAnsi="Traditional Arabic" w:cs="Traditional Arabic"/>
                <w:sz w:val="28"/>
                <w:szCs w:val="28"/>
                <w:rtl/>
              </w:rPr>
            </w:pPr>
            <w:r w:rsidRPr="00075E04">
              <w:rPr>
                <w:rFonts w:ascii="Traditional Arabic" w:hAnsi="Traditional Arabic" w:cs="Traditional Arabic" w:hint="cs"/>
                <w:sz w:val="28"/>
                <w:szCs w:val="28"/>
                <w:rtl/>
              </w:rPr>
              <w:t>الآثار</w:t>
            </w:r>
            <w:r w:rsidRPr="00075E04">
              <w:rPr>
                <w:rFonts w:ascii="Traditional Arabic" w:hAnsi="Traditional Arabic" w:cs="Traditional Arabic"/>
                <w:sz w:val="28"/>
                <w:szCs w:val="28"/>
                <w:rtl/>
              </w:rPr>
              <w:t xml:space="preserve"> المترتبة عن </w:t>
            </w:r>
            <w:r w:rsidRPr="00075E04">
              <w:rPr>
                <w:rFonts w:ascii="Traditional Arabic" w:hAnsi="Traditional Arabic" w:cs="Traditional Arabic" w:hint="cs"/>
                <w:sz w:val="28"/>
                <w:szCs w:val="28"/>
                <w:rtl/>
              </w:rPr>
              <w:t>الإعاقة</w:t>
            </w:r>
            <w:r w:rsidRPr="00075E04">
              <w:rPr>
                <w:rFonts w:ascii="Traditional Arabic" w:hAnsi="Traditional Arabic" w:cs="Traditional Arabic"/>
                <w:sz w:val="28"/>
                <w:szCs w:val="28"/>
                <w:rtl/>
              </w:rPr>
              <w:t xml:space="preserve"> السمعية</w:t>
            </w:r>
          </w:p>
        </w:tc>
      </w:tr>
      <w:tr w:rsidR="00304488" w:rsidRPr="0028694A" w:rsidTr="005E6793">
        <w:trPr>
          <w:trHeight w:val="892"/>
        </w:trPr>
        <w:tc>
          <w:tcPr>
            <w:tcW w:w="1277" w:type="dxa"/>
          </w:tcPr>
          <w:p w:rsidR="00304488" w:rsidRDefault="00304488" w:rsidP="005E6793">
            <w:pPr>
              <w:spacing w:after="0" w:line="240" w:lineRule="auto"/>
              <w:rPr>
                <w:rFonts w:ascii="Arial" w:hAnsi="Arial" w:cs="Traditional Arabic"/>
                <w:b/>
                <w:bCs/>
                <w:sz w:val="28"/>
                <w:szCs w:val="28"/>
                <w:rtl/>
              </w:rPr>
            </w:pPr>
            <w:r w:rsidRPr="006E131B">
              <w:rPr>
                <w:rFonts w:ascii="Arial" w:hAnsi="Arial" w:cs="Traditional Arabic"/>
                <w:b/>
                <w:bCs/>
                <w:sz w:val="28"/>
                <w:szCs w:val="28"/>
                <w:rtl/>
              </w:rPr>
              <w:t>الرابع</w:t>
            </w:r>
          </w:p>
          <w:p w:rsidR="00304488" w:rsidRPr="006E131B" w:rsidRDefault="00304488" w:rsidP="005E6793">
            <w:pPr>
              <w:spacing w:after="0" w:line="240" w:lineRule="auto"/>
              <w:rPr>
                <w:rFonts w:ascii="Arial" w:hAnsi="Arial" w:cs="Traditional Arabic"/>
                <w:b/>
                <w:bCs/>
                <w:sz w:val="28"/>
                <w:szCs w:val="28"/>
                <w:rtl/>
              </w:rPr>
            </w:pPr>
          </w:p>
        </w:tc>
        <w:tc>
          <w:tcPr>
            <w:tcW w:w="8079" w:type="dxa"/>
          </w:tcPr>
          <w:p w:rsidR="00304488" w:rsidRPr="007A7785" w:rsidRDefault="00304488" w:rsidP="005E6793">
            <w:pPr>
              <w:ind w:left="502"/>
              <w:jc w:val="lowKashida"/>
              <w:rPr>
                <w:rFonts w:cs="Traditional Arabic"/>
                <w:sz w:val="28"/>
                <w:szCs w:val="28"/>
                <w:rtl/>
              </w:rPr>
            </w:pPr>
            <w:r>
              <w:rPr>
                <w:rFonts w:cs="Traditional Arabic" w:hint="cs"/>
                <w:sz w:val="28"/>
                <w:szCs w:val="28"/>
                <w:rtl/>
              </w:rPr>
              <w:t xml:space="preserve">التعليم الرسمي وغير الرسمي /التقييم قبل البدء بتطوير مهارات السمع </w:t>
            </w:r>
          </w:p>
        </w:tc>
      </w:tr>
      <w:tr w:rsidR="00304488" w:rsidRPr="0028694A" w:rsidTr="005E6793">
        <w:trPr>
          <w:trHeight w:val="1080"/>
        </w:trPr>
        <w:tc>
          <w:tcPr>
            <w:tcW w:w="1277" w:type="dxa"/>
            <w:tcBorders>
              <w:bottom w:val="single" w:sz="4" w:space="0" w:color="000000"/>
            </w:tcBorders>
          </w:tcPr>
          <w:p w:rsidR="00304488" w:rsidRPr="006E131B" w:rsidRDefault="00304488" w:rsidP="005E6793">
            <w:pPr>
              <w:spacing w:after="0" w:line="240" w:lineRule="auto"/>
              <w:rPr>
                <w:rFonts w:ascii="Arial" w:hAnsi="Arial" w:cs="Traditional Arabic"/>
                <w:b/>
                <w:bCs/>
                <w:sz w:val="28"/>
                <w:szCs w:val="28"/>
                <w:rtl/>
              </w:rPr>
            </w:pPr>
            <w:r w:rsidRPr="006E131B">
              <w:rPr>
                <w:rFonts w:ascii="Arial" w:hAnsi="Arial" w:cs="Traditional Arabic"/>
                <w:b/>
                <w:bCs/>
                <w:sz w:val="28"/>
                <w:szCs w:val="28"/>
                <w:rtl/>
              </w:rPr>
              <w:lastRenderedPageBreak/>
              <w:t>الخامس</w:t>
            </w:r>
          </w:p>
          <w:p w:rsidR="00304488" w:rsidRDefault="00304488" w:rsidP="005E6793">
            <w:pPr>
              <w:spacing w:after="0" w:line="240" w:lineRule="auto"/>
              <w:rPr>
                <w:rFonts w:ascii="Arial" w:hAnsi="Arial" w:cs="Traditional Arabic"/>
                <w:b/>
                <w:bCs/>
                <w:sz w:val="28"/>
                <w:szCs w:val="28"/>
                <w:rtl/>
              </w:rPr>
            </w:pPr>
          </w:p>
          <w:p w:rsidR="00304488" w:rsidRPr="006E131B" w:rsidRDefault="00304488" w:rsidP="005E6793">
            <w:pPr>
              <w:spacing w:after="0" w:line="240" w:lineRule="auto"/>
              <w:rPr>
                <w:rFonts w:ascii="Arial" w:hAnsi="Arial" w:cs="Traditional Arabic"/>
                <w:b/>
                <w:bCs/>
                <w:sz w:val="28"/>
                <w:szCs w:val="28"/>
                <w:rtl/>
              </w:rPr>
            </w:pPr>
          </w:p>
        </w:tc>
        <w:tc>
          <w:tcPr>
            <w:tcW w:w="8079" w:type="dxa"/>
            <w:tcBorders>
              <w:bottom w:val="single" w:sz="4" w:space="0" w:color="000000"/>
            </w:tcBorders>
          </w:tcPr>
          <w:p w:rsidR="00304488" w:rsidRPr="00075E04" w:rsidRDefault="00304488" w:rsidP="005E6793">
            <w:pPr>
              <w:ind w:left="502"/>
              <w:jc w:val="lowKashida"/>
              <w:rPr>
                <w:rFonts w:ascii="Traditional Arabic" w:hAnsi="Traditional Arabic" w:cs="Traditional Arabic"/>
                <w:sz w:val="28"/>
                <w:szCs w:val="28"/>
                <w:rtl/>
              </w:rPr>
            </w:pPr>
            <w:r w:rsidRPr="00075E04">
              <w:rPr>
                <w:rFonts w:ascii="Traditional Arabic" w:hAnsi="Traditional Arabic" w:cs="Traditional Arabic"/>
                <w:sz w:val="28"/>
                <w:szCs w:val="28"/>
                <w:rtl/>
              </w:rPr>
              <w:t xml:space="preserve">التنبؤ بطريقة التواصل المناسبة </w:t>
            </w:r>
          </w:p>
        </w:tc>
      </w:tr>
      <w:tr w:rsidR="00304488" w:rsidRPr="0028694A" w:rsidTr="0084247E">
        <w:trPr>
          <w:trHeight w:val="569"/>
        </w:trPr>
        <w:tc>
          <w:tcPr>
            <w:tcW w:w="1277" w:type="dxa"/>
            <w:tcBorders>
              <w:bottom w:val="single" w:sz="4" w:space="0" w:color="000000"/>
            </w:tcBorders>
            <w:shd w:val="clear" w:color="auto" w:fill="auto"/>
          </w:tcPr>
          <w:p w:rsidR="00304488" w:rsidRDefault="00304488" w:rsidP="005E6793">
            <w:pPr>
              <w:spacing w:after="0" w:line="240" w:lineRule="auto"/>
              <w:rPr>
                <w:rFonts w:ascii="Arial" w:hAnsi="Arial" w:cs="Traditional Arabic"/>
                <w:b/>
                <w:bCs/>
                <w:sz w:val="28"/>
                <w:szCs w:val="28"/>
                <w:rtl/>
              </w:rPr>
            </w:pPr>
            <w:r w:rsidRPr="006E131B">
              <w:rPr>
                <w:rFonts w:ascii="Arial" w:hAnsi="Arial" w:cs="Traditional Arabic"/>
                <w:b/>
                <w:bCs/>
                <w:sz w:val="28"/>
                <w:szCs w:val="28"/>
                <w:rtl/>
              </w:rPr>
              <w:t xml:space="preserve">السادس </w:t>
            </w:r>
          </w:p>
          <w:p w:rsidR="00304488" w:rsidRPr="006E131B" w:rsidRDefault="00304488" w:rsidP="005E6793">
            <w:pPr>
              <w:spacing w:after="0" w:line="240" w:lineRule="auto"/>
              <w:rPr>
                <w:rFonts w:ascii="Arial" w:hAnsi="Arial" w:cs="Traditional Arabic"/>
                <w:b/>
                <w:bCs/>
                <w:sz w:val="28"/>
                <w:szCs w:val="28"/>
                <w:rtl/>
              </w:rPr>
            </w:pPr>
          </w:p>
          <w:p w:rsidR="00304488" w:rsidRDefault="00304488" w:rsidP="005E6793">
            <w:pPr>
              <w:spacing w:after="0" w:line="240" w:lineRule="auto"/>
              <w:rPr>
                <w:rFonts w:ascii="Arial" w:hAnsi="Arial" w:cs="Traditional Arabic"/>
                <w:b/>
                <w:bCs/>
                <w:sz w:val="28"/>
                <w:szCs w:val="28"/>
                <w:rtl/>
              </w:rPr>
            </w:pPr>
          </w:p>
          <w:p w:rsidR="00304488" w:rsidRPr="006E131B" w:rsidRDefault="00304488" w:rsidP="005E6793">
            <w:pPr>
              <w:spacing w:after="0" w:line="240" w:lineRule="auto"/>
              <w:rPr>
                <w:rFonts w:ascii="Arial" w:hAnsi="Arial" w:cs="Traditional Arabic"/>
                <w:b/>
                <w:bCs/>
                <w:sz w:val="28"/>
                <w:szCs w:val="28"/>
                <w:rtl/>
              </w:rPr>
            </w:pPr>
          </w:p>
        </w:tc>
        <w:tc>
          <w:tcPr>
            <w:tcW w:w="8079" w:type="dxa"/>
            <w:tcBorders>
              <w:bottom w:val="single" w:sz="4" w:space="0" w:color="000000"/>
            </w:tcBorders>
            <w:shd w:val="clear" w:color="auto" w:fill="auto"/>
          </w:tcPr>
          <w:p w:rsidR="00304488" w:rsidRPr="00097C2C" w:rsidRDefault="00304488" w:rsidP="005E6793">
            <w:pPr>
              <w:ind w:left="502"/>
              <w:rPr>
                <w:rFonts w:cs="Traditional Arabic"/>
                <w:sz w:val="28"/>
                <w:szCs w:val="28"/>
                <w:rtl/>
              </w:rPr>
            </w:pPr>
            <w:r>
              <w:rPr>
                <w:rFonts w:cs="Traditional Arabic" w:hint="cs"/>
                <w:sz w:val="28"/>
                <w:szCs w:val="28"/>
                <w:rtl/>
              </w:rPr>
              <w:t>الضوضاء والبيئة التعليمية</w:t>
            </w:r>
          </w:p>
        </w:tc>
      </w:tr>
      <w:tr w:rsidR="00304488" w:rsidRPr="0028694A" w:rsidTr="0084247E">
        <w:trPr>
          <w:trHeight w:val="569"/>
        </w:trPr>
        <w:tc>
          <w:tcPr>
            <w:tcW w:w="1277" w:type="dxa"/>
            <w:tcBorders>
              <w:bottom w:val="single" w:sz="4" w:space="0" w:color="000000"/>
            </w:tcBorders>
            <w:shd w:val="clear" w:color="auto" w:fill="auto"/>
          </w:tcPr>
          <w:p w:rsidR="00304488" w:rsidRPr="006E131B" w:rsidRDefault="00304488" w:rsidP="005E6793">
            <w:pPr>
              <w:spacing w:after="0" w:line="240" w:lineRule="auto"/>
              <w:rPr>
                <w:rFonts w:ascii="Arial" w:hAnsi="Arial" w:cs="Traditional Arabic"/>
                <w:b/>
                <w:bCs/>
                <w:sz w:val="28"/>
                <w:szCs w:val="28"/>
                <w:rtl/>
              </w:rPr>
            </w:pPr>
            <w:r w:rsidRPr="006E131B">
              <w:rPr>
                <w:rFonts w:ascii="Arial" w:hAnsi="Arial" w:cs="Traditional Arabic"/>
                <w:b/>
                <w:bCs/>
                <w:sz w:val="28"/>
                <w:szCs w:val="28"/>
                <w:rtl/>
              </w:rPr>
              <w:t>السا</w:t>
            </w:r>
            <w:r w:rsidRPr="006E131B">
              <w:rPr>
                <w:rFonts w:ascii="Arial" w:hAnsi="Arial" w:cs="Traditional Arabic" w:hint="cs"/>
                <w:b/>
                <w:bCs/>
                <w:sz w:val="28"/>
                <w:szCs w:val="28"/>
                <w:rtl/>
              </w:rPr>
              <w:t>بع</w:t>
            </w:r>
          </w:p>
        </w:tc>
        <w:tc>
          <w:tcPr>
            <w:tcW w:w="8079" w:type="dxa"/>
            <w:tcBorders>
              <w:bottom w:val="single" w:sz="4" w:space="0" w:color="000000"/>
            </w:tcBorders>
            <w:shd w:val="clear" w:color="auto" w:fill="auto"/>
          </w:tcPr>
          <w:p w:rsidR="00304488" w:rsidRPr="0057123A" w:rsidRDefault="0084247E" w:rsidP="0084247E">
            <w:pPr>
              <w:rPr>
                <w:rFonts w:ascii="Traditional Arabic" w:hAnsi="Traditional Arabic" w:cs="Traditional Arabic"/>
                <w:sz w:val="28"/>
                <w:szCs w:val="28"/>
                <w:rtl/>
              </w:rPr>
            </w:pPr>
            <w:r w:rsidRPr="0057123A">
              <w:rPr>
                <w:rFonts w:ascii="Traditional Arabic" w:hAnsi="Traditional Arabic" w:cs="Traditional Arabic"/>
                <w:sz w:val="28"/>
                <w:szCs w:val="28"/>
                <w:rtl/>
              </w:rPr>
              <w:t>طرق التواصل الشفهي/ المنحى السمعي- الشفهي</w:t>
            </w:r>
          </w:p>
        </w:tc>
      </w:tr>
      <w:tr w:rsidR="00304488" w:rsidRPr="0028694A" w:rsidTr="0084247E">
        <w:trPr>
          <w:trHeight w:val="569"/>
        </w:trPr>
        <w:tc>
          <w:tcPr>
            <w:tcW w:w="1277" w:type="dxa"/>
            <w:tcBorders>
              <w:bottom w:val="single" w:sz="4" w:space="0" w:color="000000"/>
            </w:tcBorders>
            <w:shd w:val="pct10" w:color="auto" w:fill="auto"/>
          </w:tcPr>
          <w:p w:rsidR="00304488" w:rsidRPr="006E131B" w:rsidRDefault="00304488" w:rsidP="005E6793">
            <w:pPr>
              <w:spacing w:after="0" w:line="240" w:lineRule="auto"/>
              <w:rPr>
                <w:rFonts w:ascii="Arial" w:hAnsi="Arial" w:cs="Traditional Arabic"/>
                <w:b/>
                <w:bCs/>
                <w:sz w:val="28"/>
                <w:szCs w:val="28"/>
                <w:rtl/>
              </w:rPr>
            </w:pPr>
            <w:r w:rsidRPr="006E131B">
              <w:rPr>
                <w:rFonts w:ascii="Arial" w:hAnsi="Arial" w:cs="Traditional Arabic"/>
                <w:b/>
                <w:bCs/>
                <w:sz w:val="28"/>
                <w:szCs w:val="28"/>
                <w:rtl/>
              </w:rPr>
              <w:t>ال</w:t>
            </w:r>
            <w:r w:rsidRPr="006E131B">
              <w:rPr>
                <w:rFonts w:ascii="Arial" w:hAnsi="Arial" w:cs="Traditional Arabic" w:hint="cs"/>
                <w:b/>
                <w:bCs/>
                <w:sz w:val="28"/>
                <w:szCs w:val="28"/>
                <w:rtl/>
              </w:rPr>
              <w:t>ثامن</w:t>
            </w:r>
          </w:p>
        </w:tc>
        <w:tc>
          <w:tcPr>
            <w:tcW w:w="8079" w:type="dxa"/>
            <w:tcBorders>
              <w:bottom w:val="single" w:sz="4" w:space="0" w:color="000000"/>
            </w:tcBorders>
            <w:shd w:val="pct10" w:color="auto" w:fill="auto"/>
          </w:tcPr>
          <w:p w:rsidR="0084247E" w:rsidRPr="0057123A" w:rsidRDefault="0084247E" w:rsidP="0084247E">
            <w:pPr>
              <w:rPr>
                <w:rFonts w:ascii="Traditional Arabic" w:hAnsi="Traditional Arabic" w:cs="Traditional Arabic"/>
                <w:sz w:val="28"/>
                <w:szCs w:val="28"/>
                <w:rtl/>
              </w:rPr>
            </w:pPr>
            <w:r w:rsidRPr="0057123A">
              <w:rPr>
                <w:rFonts w:ascii="Traditional Arabic" w:hAnsi="Traditional Arabic" w:cs="Traditional Arabic"/>
                <w:sz w:val="28"/>
                <w:szCs w:val="28"/>
                <w:rtl/>
              </w:rPr>
              <w:t>الامتحان الشهري</w:t>
            </w:r>
            <w:r>
              <w:rPr>
                <w:rFonts w:ascii="Traditional Arabic" w:hAnsi="Traditional Arabic" w:cs="Traditional Arabic" w:hint="cs"/>
                <w:sz w:val="28"/>
                <w:szCs w:val="28"/>
                <w:rtl/>
              </w:rPr>
              <w:t xml:space="preserve"> بتاريخ 7-2</w:t>
            </w:r>
          </w:p>
        </w:tc>
      </w:tr>
      <w:tr w:rsidR="00304488" w:rsidRPr="0028694A" w:rsidTr="005E6793">
        <w:trPr>
          <w:trHeight w:val="341"/>
        </w:trPr>
        <w:tc>
          <w:tcPr>
            <w:tcW w:w="1277" w:type="dxa"/>
            <w:tcBorders>
              <w:bottom w:val="single" w:sz="4" w:space="0" w:color="000000"/>
            </w:tcBorders>
            <w:shd w:val="clear" w:color="auto" w:fill="C2D69B"/>
          </w:tcPr>
          <w:p w:rsidR="00304488" w:rsidRPr="006E131B" w:rsidRDefault="00304488" w:rsidP="005E6793">
            <w:pPr>
              <w:spacing w:after="0" w:line="240" w:lineRule="auto"/>
              <w:rPr>
                <w:rFonts w:ascii="Arial" w:hAnsi="Arial" w:cs="Traditional Arabic"/>
                <w:b/>
                <w:bCs/>
                <w:sz w:val="28"/>
                <w:szCs w:val="28"/>
                <w:rtl/>
              </w:rPr>
            </w:pPr>
            <w:r w:rsidRPr="006E131B">
              <w:rPr>
                <w:rFonts w:ascii="Arial" w:hAnsi="Arial" w:cs="Traditional Arabic" w:hint="cs"/>
                <w:b/>
                <w:bCs/>
                <w:sz w:val="28"/>
                <w:szCs w:val="28"/>
                <w:rtl/>
              </w:rPr>
              <w:t>التاس</w:t>
            </w:r>
            <w:r>
              <w:rPr>
                <w:rFonts w:ascii="Arial" w:hAnsi="Arial" w:cs="Traditional Arabic" w:hint="cs"/>
                <w:b/>
                <w:bCs/>
                <w:sz w:val="28"/>
                <w:szCs w:val="28"/>
                <w:rtl/>
              </w:rPr>
              <w:t>ع</w:t>
            </w:r>
          </w:p>
        </w:tc>
        <w:tc>
          <w:tcPr>
            <w:tcW w:w="8079" w:type="dxa"/>
            <w:tcBorders>
              <w:bottom w:val="single" w:sz="4" w:space="0" w:color="000000"/>
            </w:tcBorders>
            <w:shd w:val="clear" w:color="auto" w:fill="C2D69B"/>
          </w:tcPr>
          <w:p w:rsidR="00304488" w:rsidRPr="0057123A" w:rsidRDefault="00304488" w:rsidP="005E6793">
            <w:pPr>
              <w:spacing w:after="0" w:line="240" w:lineRule="auto"/>
              <w:ind w:left="720"/>
              <w:jc w:val="center"/>
              <w:rPr>
                <w:rFonts w:ascii="Traditional Arabic" w:hAnsi="Traditional Arabic" w:cs="Traditional Arabic"/>
                <w:sz w:val="28"/>
                <w:szCs w:val="28"/>
                <w:rtl/>
              </w:rPr>
            </w:pPr>
            <w:r w:rsidRPr="0057123A">
              <w:rPr>
                <w:rFonts w:ascii="Traditional Arabic" w:eastAsia="Times New Roman" w:hAnsi="Traditional Arabic" w:cs="Traditional Arabic"/>
                <w:sz w:val="28"/>
                <w:szCs w:val="28"/>
                <w:rtl/>
              </w:rPr>
              <w:t xml:space="preserve">إجازة </w:t>
            </w:r>
            <w:r>
              <w:rPr>
                <w:rFonts w:ascii="Traditional Arabic" w:eastAsia="Times New Roman" w:hAnsi="Traditional Arabic" w:cs="Traditional Arabic" w:hint="cs"/>
                <w:sz w:val="28"/>
                <w:szCs w:val="28"/>
                <w:rtl/>
              </w:rPr>
              <w:t xml:space="preserve">منتصف الفصل </w:t>
            </w:r>
          </w:p>
        </w:tc>
      </w:tr>
      <w:tr w:rsidR="00304488" w:rsidRPr="0028694A" w:rsidTr="005E6793">
        <w:trPr>
          <w:trHeight w:val="136"/>
        </w:trPr>
        <w:tc>
          <w:tcPr>
            <w:tcW w:w="1277" w:type="dxa"/>
          </w:tcPr>
          <w:p w:rsidR="00304488" w:rsidRDefault="00304488" w:rsidP="005E6793">
            <w:pPr>
              <w:spacing w:after="0" w:line="240" w:lineRule="auto"/>
              <w:jc w:val="center"/>
              <w:rPr>
                <w:rFonts w:ascii="Arial" w:hAnsi="Arial" w:cs="Traditional Arabic"/>
                <w:b/>
                <w:bCs/>
                <w:sz w:val="28"/>
                <w:szCs w:val="28"/>
                <w:rtl/>
              </w:rPr>
            </w:pPr>
            <w:r w:rsidRPr="006E131B">
              <w:rPr>
                <w:rFonts w:ascii="Arial" w:hAnsi="Arial" w:cs="Traditional Arabic" w:hint="cs"/>
                <w:b/>
                <w:bCs/>
                <w:sz w:val="28"/>
                <w:szCs w:val="28"/>
                <w:rtl/>
              </w:rPr>
              <w:t>العاشر</w:t>
            </w:r>
          </w:p>
          <w:p w:rsidR="00304488" w:rsidRPr="006E131B" w:rsidRDefault="00304488" w:rsidP="005E6793">
            <w:pPr>
              <w:spacing w:after="0" w:line="240" w:lineRule="auto"/>
              <w:jc w:val="center"/>
              <w:rPr>
                <w:rFonts w:ascii="Arial" w:hAnsi="Arial" w:cs="Traditional Arabic"/>
                <w:b/>
                <w:bCs/>
                <w:sz w:val="28"/>
                <w:szCs w:val="28"/>
                <w:rtl/>
              </w:rPr>
            </w:pPr>
          </w:p>
        </w:tc>
        <w:tc>
          <w:tcPr>
            <w:tcW w:w="8079" w:type="dxa"/>
          </w:tcPr>
          <w:p w:rsidR="00304488" w:rsidRPr="0057123A" w:rsidRDefault="0084247E" w:rsidP="005E6793">
            <w:pPr>
              <w:rPr>
                <w:rFonts w:ascii="Traditional Arabic" w:hAnsi="Traditional Arabic" w:cs="Traditional Arabic"/>
                <w:sz w:val="28"/>
                <w:szCs w:val="28"/>
                <w:rtl/>
              </w:rPr>
            </w:pPr>
            <w:r w:rsidRPr="0057123A">
              <w:rPr>
                <w:rFonts w:ascii="Traditional Arabic" w:hAnsi="Traditional Arabic" w:cs="Traditional Arabic" w:hint="cs"/>
                <w:sz w:val="28"/>
                <w:szCs w:val="28"/>
                <w:rtl/>
              </w:rPr>
              <w:t>المنحى</w:t>
            </w:r>
            <w:r w:rsidR="00304488" w:rsidRPr="0057123A">
              <w:rPr>
                <w:rFonts w:ascii="Traditional Arabic" w:hAnsi="Traditional Arabic" w:cs="Traditional Arabic"/>
                <w:sz w:val="28"/>
                <w:szCs w:val="28"/>
                <w:rtl/>
              </w:rPr>
              <w:t xml:space="preserve"> السمعي- اللفظي</w:t>
            </w:r>
          </w:p>
        </w:tc>
      </w:tr>
      <w:tr w:rsidR="00304488" w:rsidRPr="0028694A" w:rsidTr="005E6793">
        <w:trPr>
          <w:trHeight w:val="136"/>
        </w:trPr>
        <w:tc>
          <w:tcPr>
            <w:tcW w:w="1277" w:type="dxa"/>
          </w:tcPr>
          <w:p w:rsidR="00304488" w:rsidRPr="006E131B" w:rsidRDefault="00304488" w:rsidP="005E6793">
            <w:pPr>
              <w:spacing w:after="0" w:line="240" w:lineRule="auto"/>
              <w:jc w:val="center"/>
              <w:rPr>
                <w:rFonts w:ascii="Arial" w:hAnsi="Arial" w:cs="Traditional Arabic"/>
                <w:b/>
                <w:bCs/>
                <w:sz w:val="28"/>
                <w:szCs w:val="28"/>
                <w:rtl/>
              </w:rPr>
            </w:pPr>
            <w:r w:rsidRPr="006E131B">
              <w:rPr>
                <w:rFonts w:ascii="Arial" w:hAnsi="Arial" w:cs="Traditional Arabic"/>
                <w:b/>
                <w:bCs/>
                <w:sz w:val="28"/>
                <w:szCs w:val="28"/>
                <w:rtl/>
              </w:rPr>
              <w:t>الحادي عشر</w:t>
            </w:r>
          </w:p>
        </w:tc>
        <w:tc>
          <w:tcPr>
            <w:tcW w:w="8079" w:type="dxa"/>
          </w:tcPr>
          <w:p w:rsidR="00304488" w:rsidRPr="00D14E50" w:rsidRDefault="00304488" w:rsidP="005E6793">
            <w:pPr>
              <w:spacing w:before="100" w:beforeAutospacing="1" w:after="100" w:afterAutospacing="1" w:line="240" w:lineRule="auto"/>
              <w:rPr>
                <w:rFonts w:ascii="Traditional Arabic" w:eastAsia="Times New Roman" w:hAnsi="Traditional Arabic" w:cs="Traditional Arabic"/>
                <w:sz w:val="24"/>
                <w:szCs w:val="24"/>
              </w:rPr>
            </w:pPr>
            <w:r w:rsidRPr="00D14E50">
              <w:rPr>
                <w:rFonts w:ascii="Traditional Arabic" w:eastAsia="Times New Roman" w:hAnsi="Traditional Arabic" w:cs="Traditional Arabic"/>
                <w:sz w:val="28"/>
                <w:szCs w:val="28"/>
                <w:rtl/>
              </w:rPr>
              <w:t>تنمية مهارات السمع والكلام / استراتيجيات تنمية</w:t>
            </w:r>
          </w:p>
          <w:p w:rsidR="00304488" w:rsidRPr="00D14E50" w:rsidRDefault="00304488" w:rsidP="005E6793">
            <w:pPr>
              <w:spacing w:before="100" w:beforeAutospacing="1" w:after="100" w:afterAutospacing="1" w:line="240" w:lineRule="auto"/>
              <w:rPr>
                <w:rFonts w:ascii="Traditional Arabic" w:eastAsia="Times New Roman" w:hAnsi="Traditional Arabic" w:cs="Traditional Arabic"/>
                <w:sz w:val="24"/>
                <w:szCs w:val="24"/>
                <w:rtl/>
              </w:rPr>
            </w:pPr>
            <w:r w:rsidRPr="00D14E50">
              <w:rPr>
                <w:rFonts w:ascii="Traditional Arabic" w:eastAsia="Times New Roman" w:hAnsi="Traditional Arabic" w:cs="Traditional Arabic"/>
                <w:sz w:val="28"/>
                <w:szCs w:val="28"/>
                <w:rtl/>
              </w:rPr>
              <w:t xml:space="preserve">مهارات السمع والكلام / اختبار </w:t>
            </w:r>
            <w:r w:rsidRPr="00D14E50">
              <w:rPr>
                <w:rFonts w:ascii="Traditional Arabic" w:eastAsia="Times New Roman" w:hAnsi="Traditional Arabic" w:cs="Traditional Arabic" w:hint="cs"/>
                <w:sz w:val="28"/>
                <w:szCs w:val="28"/>
                <w:rtl/>
              </w:rPr>
              <w:t>الأصوات</w:t>
            </w:r>
            <w:r w:rsidRPr="00D14E50">
              <w:rPr>
                <w:rFonts w:ascii="Traditional Arabic" w:eastAsia="Times New Roman" w:hAnsi="Traditional Arabic" w:cs="Traditional Arabic"/>
                <w:sz w:val="28"/>
                <w:szCs w:val="28"/>
                <w:rtl/>
              </w:rPr>
              <w:t xml:space="preserve"> الستة</w:t>
            </w:r>
          </w:p>
          <w:p w:rsidR="00304488" w:rsidRPr="0057123A" w:rsidRDefault="00304488" w:rsidP="005E6793">
            <w:pPr>
              <w:pStyle w:val="a3"/>
              <w:spacing w:after="0" w:line="240" w:lineRule="auto"/>
              <w:rPr>
                <w:rFonts w:ascii="Traditional Arabic" w:eastAsia="Times New Roman" w:hAnsi="Traditional Arabic" w:cs="Traditional Arabic"/>
                <w:sz w:val="28"/>
                <w:szCs w:val="28"/>
                <w:rtl/>
              </w:rPr>
            </w:pPr>
          </w:p>
        </w:tc>
      </w:tr>
      <w:tr w:rsidR="00304488" w:rsidRPr="0028694A" w:rsidTr="005E6793">
        <w:trPr>
          <w:trHeight w:val="136"/>
        </w:trPr>
        <w:tc>
          <w:tcPr>
            <w:tcW w:w="1277" w:type="dxa"/>
          </w:tcPr>
          <w:p w:rsidR="00304488" w:rsidRPr="006E131B" w:rsidRDefault="00304488" w:rsidP="005E6793">
            <w:pPr>
              <w:spacing w:after="0" w:line="240" w:lineRule="auto"/>
              <w:jc w:val="center"/>
              <w:rPr>
                <w:rFonts w:ascii="Arial" w:hAnsi="Arial" w:cs="Traditional Arabic"/>
                <w:b/>
                <w:bCs/>
                <w:sz w:val="28"/>
                <w:szCs w:val="28"/>
                <w:rtl/>
              </w:rPr>
            </w:pPr>
            <w:r w:rsidRPr="006E131B">
              <w:rPr>
                <w:rFonts w:ascii="Arial" w:hAnsi="Arial" w:cs="Traditional Arabic"/>
                <w:b/>
                <w:bCs/>
                <w:sz w:val="28"/>
                <w:szCs w:val="28"/>
                <w:rtl/>
              </w:rPr>
              <w:t>الثاني عشر</w:t>
            </w:r>
          </w:p>
          <w:p w:rsidR="00304488" w:rsidRPr="006E131B" w:rsidRDefault="00304488" w:rsidP="005E6793">
            <w:pPr>
              <w:spacing w:after="0" w:line="240" w:lineRule="auto"/>
              <w:rPr>
                <w:rFonts w:ascii="Arial" w:hAnsi="Arial" w:cs="Traditional Arabic"/>
                <w:b/>
                <w:bCs/>
                <w:sz w:val="28"/>
                <w:szCs w:val="28"/>
                <w:rtl/>
              </w:rPr>
            </w:pPr>
          </w:p>
        </w:tc>
        <w:tc>
          <w:tcPr>
            <w:tcW w:w="8079" w:type="dxa"/>
          </w:tcPr>
          <w:p w:rsidR="0084247E" w:rsidRPr="008F0DA5" w:rsidRDefault="00304488" w:rsidP="0084247E">
            <w:pPr>
              <w:spacing w:before="100" w:beforeAutospacing="1" w:after="100" w:afterAutospacing="1" w:line="240" w:lineRule="auto"/>
              <w:jc w:val="center"/>
              <w:rPr>
                <w:rFonts w:ascii="Traditional Arabic" w:eastAsia="Times New Roman" w:hAnsi="Traditional Arabic" w:cs="Traditional Arabic"/>
                <w:sz w:val="28"/>
                <w:szCs w:val="28"/>
                <w:u w:val="single"/>
                <w:rtl/>
              </w:rPr>
            </w:pPr>
            <w:r w:rsidRPr="0057123A">
              <w:rPr>
                <w:rFonts w:ascii="Traditional Arabic" w:hAnsi="Traditional Arabic" w:cs="Traditional Arabic" w:hint="cs"/>
                <w:sz w:val="28"/>
                <w:szCs w:val="28"/>
                <w:rtl/>
              </w:rPr>
              <w:t>أساسيات</w:t>
            </w:r>
            <w:r w:rsidRPr="0057123A">
              <w:rPr>
                <w:rFonts w:ascii="Traditional Arabic" w:hAnsi="Traditional Arabic" w:cs="Traditional Arabic"/>
                <w:sz w:val="28"/>
                <w:szCs w:val="28"/>
                <w:rtl/>
              </w:rPr>
              <w:t xml:space="preserve"> المهارات السمعية</w:t>
            </w:r>
            <w:r>
              <w:rPr>
                <w:rFonts w:ascii="Traditional Arabic" w:eastAsia="Times New Roman" w:hAnsi="Traditional Arabic" w:cs="Traditional Arabic" w:hint="cs"/>
                <w:sz w:val="28"/>
                <w:szCs w:val="28"/>
                <w:rtl/>
              </w:rPr>
              <w:t xml:space="preserve"> </w:t>
            </w:r>
          </w:p>
          <w:p w:rsidR="00304488" w:rsidRPr="0057123A" w:rsidRDefault="00304488" w:rsidP="005E6793">
            <w:pPr>
              <w:spacing w:before="100" w:beforeAutospacing="1" w:after="100" w:afterAutospacing="1" w:line="240" w:lineRule="auto"/>
              <w:rPr>
                <w:rFonts w:ascii="Traditional Arabic" w:eastAsia="Times New Roman" w:hAnsi="Traditional Arabic" w:cs="Traditional Arabic"/>
                <w:sz w:val="28"/>
                <w:szCs w:val="28"/>
                <w:rtl/>
              </w:rPr>
            </w:pPr>
          </w:p>
        </w:tc>
      </w:tr>
      <w:tr w:rsidR="00304488" w:rsidRPr="0028694A" w:rsidTr="005E6793">
        <w:trPr>
          <w:trHeight w:val="136"/>
        </w:trPr>
        <w:tc>
          <w:tcPr>
            <w:tcW w:w="1277" w:type="dxa"/>
          </w:tcPr>
          <w:p w:rsidR="00304488" w:rsidRPr="006E131B" w:rsidRDefault="00304488" w:rsidP="005E6793">
            <w:pPr>
              <w:spacing w:after="0" w:line="240" w:lineRule="auto"/>
              <w:jc w:val="center"/>
              <w:rPr>
                <w:rFonts w:ascii="Arial" w:hAnsi="Arial" w:cs="Traditional Arabic"/>
                <w:b/>
                <w:bCs/>
                <w:sz w:val="28"/>
                <w:szCs w:val="28"/>
                <w:rtl/>
              </w:rPr>
            </w:pPr>
            <w:r w:rsidRPr="006E131B">
              <w:rPr>
                <w:rFonts w:ascii="Arial" w:hAnsi="Arial" w:cs="Traditional Arabic"/>
                <w:b/>
                <w:bCs/>
                <w:sz w:val="28"/>
                <w:szCs w:val="28"/>
                <w:rtl/>
              </w:rPr>
              <w:t>الثالث عشر</w:t>
            </w:r>
          </w:p>
          <w:p w:rsidR="00304488" w:rsidRPr="006E131B" w:rsidRDefault="00304488" w:rsidP="005E6793">
            <w:pPr>
              <w:spacing w:after="0" w:line="240" w:lineRule="auto"/>
              <w:jc w:val="center"/>
              <w:rPr>
                <w:rFonts w:ascii="Arial" w:hAnsi="Arial" w:cs="Traditional Arabic"/>
                <w:b/>
                <w:bCs/>
                <w:sz w:val="28"/>
                <w:szCs w:val="28"/>
                <w:rtl/>
              </w:rPr>
            </w:pPr>
          </w:p>
        </w:tc>
        <w:tc>
          <w:tcPr>
            <w:tcW w:w="8079" w:type="dxa"/>
          </w:tcPr>
          <w:p w:rsidR="00304488" w:rsidRDefault="0084247E" w:rsidP="0002024C">
            <w:pPr>
              <w:spacing w:before="100" w:beforeAutospacing="1" w:after="100" w:afterAutospacing="1" w:line="240" w:lineRule="auto"/>
              <w:jc w:val="center"/>
              <w:rPr>
                <w:rFonts w:ascii="Traditional Arabic" w:eastAsia="Times New Roman" w:hAnsi="Traditional Arabic" w:cs="Traditional Arabic" w:hint="cs"/>
                <w:sz w:val="28"/>
                <w:szCs w:val="28"/>
                <w:rtl/>
              </w:rPr>
            </w:pPr>
            <w:r>
              <w:rPr>
                <w:rFonts w:ascii="Traditional Arabic" w:eastAsia="Times New Roman" w:hAnsi="Traditional Arabic" w:cs="Traditional Arabic" w:hint="cs"/>
                <w:sz w:val="28"/>
                <w:szCs w:val="28"/>
                <w:rtl/>
              </w:rPr>
              <w:t xml:space="preserve">المعينات </w:t>
            </w:r>
            <w:proofErr w:type="spellStart"/>
            <w:r>
              <w:rPr>
                <w:rFonts w:ascii="Traditional Arabic" w:eastAsia="Times New Roman" w:hAnsi="Traditional Arabic" w:cs="Traditional Arabic" w:hint="cs"/>
                <w:sz w:val="28"/>
                <w:szCs w:val="28"/>
                <w:rtl/>
              </w:rPr>
              <w:t>السمعية</w:t>
            </w:r>
            <w:r w:rsidR="0002024C">
              <w:rPr>
                <w:rFonts w:ascii="Traditional Arabic" w:eastAsia="Times New Roman" w:hAnsi="Traditional Arabic" w:cs="Traditional Arabic" w:hint="cs"/>
                <w:sz w:val="28"/>
                <w:szCs w:val="28"/>
                <w:rtl/>
              </w:rPr>
              <w:t>+</w:t>
            </w:r>
            <w:r w:rsidR="0002024C">
              <w:rPr>
                <w:rFonts w:ascii="Traditional Arabic" w:eastAsia="Times New Roman" w:hAnsi="Traditional Arabic" w:cs="Traditional Arabic" w:hint="cs"/>
                <w:sz w:val="28"/>
                <w:szCs w:val="28"/>
                <w:u w:val="single"/>
                <w:rtl/>
              </w:rPr>
              <w:t>تسليم</w:t>
            </w:r>
            <w:proofErr w:type="spellEnd"/>
            <w:r w:rsidR="0002024C">
              <w:rPr>
                <w:rFonts w:ascii="Traditional Arabic" w:eastAsia="Times New Roman" w:hAnsi="Traditional Arabic" w:cs="Traditional Arabic" w:hint="cs"/>
                <w:sz w:val="28"/>
                <w:szCs w:val="28"/>
                <w:u w:val="single"/>
                <w:rtl/>
              </w:rPr>
              <w:t xml:space="preserve"> الزيارات +</w:t>
            </w:r>
            <w:r w:rsidR="0002024C" w:rsidRPr="0002024C">
              <w:rPr>
                <w:rFonts w:ascii="Traditional Arabic" w:eastAsia="Times New Roman" w:hAnsi="Traditional Arabic" w:cs="Traditional Arabic" w:hint="cs"/>
                <w:sz w:val="28"/>
                <w:szCs w:val="28"/>
                <w:u w:val="single"/>
                <w:rtl/>
              </w:rPr>
              <w:t>مناقشة الزيارات</w:t>
            </w:r>
            <w:r w:rsidR="0002024C">
              <w:rPr>
                <w:rFonts w:ascii="Traditional Arabic" w:eastAsia="Times New Roman" w:hAnsi="Traditional Arabic" w:cs="Traditional Arabic" w:hint="cs"/>
                <w:sz w:val="28"/>
                <w:szCs w:val="28"/>
                <w:rtl/>
              </w:rPr>
              <w:t xml:space="preserve"> </w:t>
            </w:r>
          </w:p>
          <w:p w:rsidR="005B73E6" w:rsidRPr="0057123A" w:rsidRDefault="005B73E6" w:rsidP="0002024C">
            <w:pPr>
              <w:spacing w:before="100" w:beforeAutospacing="1" w:after="100" w:afterAutospacing="1" w:line="240" w:lineRule="auto"/>
              <w:jc w:val="center"/>
              <w:rPr>
                <w:rFonts w:ascii="Traditional Arabic" w:eastAsia="Times New Roman" w:hAnsi="Traditional Arabic" w:cs="Traditional Arabic"/>
                <w:sz w:val="28"/>
                <w:szCs w:val="28"/>
                <w:rtl/>
              </w:rPr>
            </w:pPr>
            <w:r>
              <w:rPr>
                <w:rFonts w:ascii="Traditional Arabic" w:eastAsia="Times New Roman" w:hAnsi="Traditional Arabic" w:cs="Traditional Arabic" w:hint="cs"/>
                <w:sz w:val="28"/>
                <w:szCs w:val="28"/>
                <w:rtl/>
              </w:rPr>
              <w:t>بتاريخ13-3</w:t>
            </w:r>
          </w:p>
        </w:tc>
      </w:tr>
      <w:tr w:rsidR="00304488" w:rsidRPr="0028694A" w:rsidTr="005E6793">
        <w:trPr>
          <w:trHeight w:val="136"/>
        </w:trPr>
        <w:tc>
          <w:tcPr>
            <w:tcW w:w="1277" w:type="dxa"/>
          </w:tcPr>
          <w:p w:rsidR="00304488" w:rsidRPr="006E131B" w:rsidRDefault="00304488" w:rsidP="005E6793">
            <w:pPr>
              <w:spacing w:after="0" w:line="240" w:lineRule="auto"/>
              <w:jc w:val="center"/>
              <w:rPr>
                <w:rFonts w:ascii="Arial" w:hAnsi="Arial" w:cs="Traditional Arabic"/>
                <w:b/>
                <w:bCs/>
                <w:sz w:val="28"/>
                <w:szCs w:val="28"/>
                <w:rtl/>
              </w:rPr>
            </w:pPr>
            <w:r w:rsidRPr="006E131B">
              <w:rPr>
                <w:rFonts w:ascii="Arial" w:hAnsi="Arial" w:cs="Traditional Arabic" w:hint="cs"/>
                <w:b/>
                <w:bCs/>
                <w:sz w:val="28"/>
                <w:szCs w:val="28"/>
                <w:rtl/>
              </w:rPr>
              <w:t>الرابع عشر</w:t>
            </w:r>
          </w:p>
          <w:p w:rsidR="00304488" w:rsidRPr="006E131B" w:rsidRDefault="00304488" w:rsidP="005E6793">
            <w:pPr>
              <w:spacing w:after="0" w:line="240" w:lineRule="auto"/>
              <w:jc w:val="center"/>
              <w:rPr>
                <w:rFonts w:ascii="Arial" w:hAnsi="Arial" w:cs="Traditional Arabic"/>
                <w:b/>
                <w:bCs/>
                <w:sz w:val="28"/>
                <w:szCs w:val="28"/>
                <w:rtl/>
              </w:rPr>
            </w:pPr>
          </w:p>
        </w:tc>
        <w:tc>
          <w:tcPr>
            <w:tcW w:w="8079" w:type="dxa"/>
          </w:tcPr>
          <w:p w:rsidR="0084247E" w:rsidRPr="008F0DA5" w:rsidRDefault="0084247E" w:rsidP="0084247E">
            <w:pPr>
              <w:spacing w:before="100" w:beforeAutospacing="1" w:after="100" w:afterAutospacing="1" w:line="240" w:lineRule="auto"/>
              <w:jc w:val="center"/>
              <w:rPr>
                <w:rFonts w:ascii="Traditional Arabic" w:eastAsia="Times New Roman" w:hAnsi="Traditional Arabic" w:cs="Traditional Arabic"/>
                <w:sz w:val="28"/>
                <w:szCs w:val="28"/>
                <w:u w:val="single"/>
                <w:rtl/>
              </w:rPr>
            </w:pPr>
            <w:r w:rsidRPr="008F0DA5">
              <w:rPr>
                <w:rFonts w:ascii="Traditional Arabic" w:eastAsia="Times New Roman" w:hAnsi="Traditional Arabic" w:cs="Traditional Arabic" w:hint="cs"/>
                <w:sz w:val="28"/>
                <w:szCs w:val="28"/>
                <w:u w:val="single"/>
                <w:rtl/>
              </w:rPr>
              <w:t>مناقشة الزيارات</w:t>
            </w:r>
          </w:p>
          <w:p w:rsidR="00304488" w:rsidRPr="0057123A" w:rsidRDefault="00304488" w:rsidP="005E6793">
            <w:pPr>
              <w:spacing w:before="100" w:beforeAutospacing="1" w:after="100" w:afterAutospacing="1" w:line="240" w:lineRule="auto"/>
              <w:rPr>
                <w:rFonts w:ascii="Traditional Arabic" w:eastAsia="Times New Roman" w:hAnsi="Traditional Arabic" w:cs="Traditional Arabic"/>
                <w:sz w:val="28"/>
                <w:szCs w:val="28"/>
                <w:rtl/>
              </w:rPr>
            </w:pPr>
          </w:p>
        </w:tc>
      </w:tr>
      <w:tr w:rsidR="00304488" w:rsidRPr="0028694A" w:rsidTr="005E6793">
        <w:trPr>
          <w:trHeight w:val="136"/>
        </w:trPr>
        <w:tc>
          <w:tcPr>
            <w:tcW w:w="1277" w:type="dxa"/>
          </w:tcPr>
          <w:p w:rsidR="00304488" w:rsidRPr="006E131B" w:rsidRDefault="00304488" w:rsidP="005E6793">
            <w:pPr>
              <w:spacing w:after="0" w:line="240" w:lineRule="auto"/>
              <w:jc w:val="center"/>
              <w:rPr>
                <w:rFonts w:ascii="Arial" w:hAnsi="Arial" w:cs="Traditional Arabic"/>
                <w:b/>
                <w:bCs/>
                <w:sz w:val="28"/>
                <w:szCs w:val="28"/>
                <w:rtl/>
              </w:rPr>
            </w:pPr>
            <w:r>
              <w:rPr>
                <w:rFonts w:ascii="Arial" w:hAnsi="Arial" w:cs="Traditional Arabic" w:hint="cs"/>
                <w:b/>
                <w:bCs/>
                <w:sz w:val="28"/>
                <w:szCs w:val="28"/>
                <w:rtl/>
              </w:rPr>
              <w:t>الخامس عشر</w:t>
            </w:r>
          </w:p>
        </w:tc>
        <w:tc>
          <w:tcPr>
            <w:tcW w:w="8079" w:type="dxa"/>
          </w:tcPr>
          <w:p w:rsidR="00304488" w:rsidRPr="0084247E" w:rsidRDefault="0084247E" w:rsidP="0084247E">
            <w:pPr>
              <w:spacing w:before="100" w:beforeAutospacing="1" w:after="100" w:afterAutospacing="1" w:line="240" w:lineRule="auto"/>
              <w:jc w:val="center"/>
              <w:rPr>
                <w:rFonts w:ascii="Traditional Arabic" w:eastAsia="Times New Roman" w:hAnsi="Traditional Arabic" w:cs="Traditional Arabic"/>
                <w:sz w:val="28"/>
                <w:szCs w:val="28"/>
                <w:u w:val="single"/>
                <w:rtl/>
              </w:rPr>
            </w:pPr>
            <w:r>
              <w:rPr>
                <w:rFonts w:ascii="Traditional Arabic" w:eastAsia="Times New Roman" w:hAnsi="Traditional Arabic" w:cs="Traditional Arabic"/>
                <w:sz w:val="28"/>
                <w:szCs w:val="28"/>
                <w:rtl/>
              </w:rPr>
              <w:tab/>
            </w:r>
            <w:r w:rsidRPr="008F0DA5">
              <w:rPr>
                <w:rFonts w:ascii="Traditional Arabic" w:eastAsia="Times New Roman" w:hAnsi="Traditional Arabic" w:cs="Traditional Arabic" w:hint="cs"/>
                <w:sz w:val="28"/>
                <w:szCs w:val="28"/>
                <w:u w:val="single"/>
                <w:rtl/>
              </w:rPr>
              <w:t xml:space="preserve"> مناقشة الزيارات</w:t>
            </w:r>
          </w:p>
        </w:tc>
      </w:tr>
      <w:tr w:rsidR="0084247E" w:rsidRPr="0028694A" w:rsidTr="005E6793">
        <w:trPr>
          <w:trHeight w:val="136"/>
        </w:trPr>
        <w:tc>
          <w:tcPr>
            <w:tcW w:w="1277" w:type="dxa"/>
          </w:tcPr>
          <w:p w:rsidR="0084247E" w:rsidRDefault="0084247E" w:rsidP="005E6793">
            <w:pPr>
              <w:spacing w:after="0" w:line="240" w:lineRule="auto"/>
              <w:jc w:val="center"/>
              <w:rPr>
                <w:rFonts w:ascii="Arial" w:hAnsi="Arial" w:cs="Traditional Arabic"/>
                <w:b/>
                <w:bCs/>
                <w:sz w:val="28"/>
                <w:szCs w:val="28"/>
                <w:rtl/>
              </w:rPr>
            </w:pPr>
            <w:r>
              <w:rPr>
                <w:rFonts w:ascii="Arial" w:hAnsi="Arial" w:cs="Traditional Arabic" w:hint="cs"/>
                <w:b/>
                <w:bCs/>
                <w:sz w:val="28"/>
                <w:szCs w:val="28"/>
                <w:rtl/>
              </w:rPr>
              <w:t>السادس عشر</w:t>
            </w:r>
          </w:p>
        </w:tc>
        <w:tc>
          <w:tcPr>
            <w:tcW w:w="8079" w:type="dxa"/>
          </w:tcPr>
          <w:p w:rsidR="0084247E" w:rsidRDefault="0084247E" w:rsidP="005E6793">
            <w:pPr>
              <w:spacing w:before="100" w:beforeAutospacing="1" w:after="100" w:afterAutospacing="1" w:line="240" w:lineRule="auto"/>
              <w:rPr>
                <w:rFonts w:ascii="Traditional Arabic" w:eastAsia="Times New Roman" w:hAnsi="Traditional Arabic" w:cs="Traditional Arabic"/>
                <w:sz w:val="28"/>
                <w:szCs w:val="28"/>
                <w:rtl/>
              </w:rPr>
            </w:pPr>
            <w:r>
              <w:rPr>
                <w:rFonts w:ascii="Traditional Arabic" w:eastAsia="Times New Roman" w:hAnsi="Traditional Arabic" w:cs="Traditional Arabic" w:hint="cs"/>
                <w:sz w:val="28"/>
                <w:szCs w:val="28"/>
                <w:rtl/>
              </w:rPr>
              <w:t>مراجعة عامة للمقرر</w:t>
            </w:r>
          </w:p>
        </w:tc>
      </w:tr>
    </w:tbl>
    <w:p w:rsidR="00304488" w:rsidRDefault="00304488" w:rsidP="00304488">
      <w:pPr>
        <w:ind w:left="644"/>
        <w:rPr>
          <w:rFonts w:cs="PT Bold Heading"/>
          <w:sz w:val="40"/>
          <w:szCs w:val="40"/>
          <w:rtl/>
        </w:rPr>
      </w:pPr>
    </w:p>
    <w:p w:rsidR="00304488" w:rsidRDefault="00304488" w:rsidP="00304488">
      <w:pPr>
        <w:ind w:left="644"/>
        <w:rPr>
          <w:rFonts w:cs="PT Bold Heading"/>
          <w:sz w:val="40"/>
          <w:szCs w:val="40"/>
          <w:rtl/>
        </w:rPr>
      </w:pPr>
    </w:p>
    <w:p w:rsidR="00304488" w:rsidRDefault="00304488" w:rsidP="00304488">
      <w:pPr>
        <w:ind w:left="644"/>
        <w:rPr>
          <w:rFonts w:cs="PT Bold Heading"/>
          <w:sz w:val="40"/>
          <w:szCs w:val="40"/>
          <w:rtl/>
        </w:rPr>
      </w:pPr>
    </w:p>
    <w:p w:rsidR="00304488" w:rsidRDefault="00304488" w:rsidP="00304488">
      <w:pPr>
        <w:ind w:left="644"/>
        <w:rPr>
          <w:rFonts w:cs="PT Bold Heading"/>
          <w:sz w:val="40"/>
          <w:szCs w:val="40"/>
          <w:rtl/>
        </w:rPr>
      </w:pPr>
    </w:p>
    <w:p w:rsidR="00304488" w:rsidRDefault="00304488" w:rsidP="00304488">
      <w:pPr>
        <w:ind w:left="644"/>
        <w:rPr>
          <w:rFonts w:cs="PT Bold Heading"/>
          <w:sz w:val="40"/>
          <w:szCs w:val="40"/>
          <w:rtl/>
        </w:rPr>
      </w:pPr>
    </w:p>
    <w:p w:rsidR="00304488" w:rsidRDefault="00304488" w:rsidP="00304488">
      <w:pPr>
        <w:ind w:left="644"/>
        <w:rPr>
          <w:rFonts w:cs="PT Bold Heading"/>
          <w:sz w:val="40"/>
          <w:szCs w:val="40"/>
          <w:rtl/>
        </w:rPr>
      </w:pPr>
    </w:p>
    <w:p w:rsidR="00304488" w:rsidRDefault="00304488" w:rsidP="00304488">
      <w:pPr>
        <w:ind w:left="644"/>
        <w:rPr>
          <w:rFonts w:cs="PT Bold Heading"/>
          <w:sz w:val="40"/>
          <w:szCs w:val="40"/>
          <w:rtl/>
        </w:rPr>
      </w:pPr>
    </w:p>
    <w:p w:rsidR="00304488" w:rsidRDefault="00304488" w:rsidP="00304488">
      <w:pPr>
        <w:ind w:left="644"/>
        <w:rPr>
          <w:rFonts w:cs="PT Bold Heading"/>
          <w:sz w:val="40"/>
          <w:szCs w:val="40"/>
          <w:rtl/>
        </w:rPr>
      </w:pPr>
    </w:p>
    <w:p w:rsidR="00304488" w:rsidRDefault="00304488" w:rsidP="00304488">
      <w:pPr>
        <w:ind w:left="644"/>
        <w:rPr>
          <w:rFonts w:cs="PT Bold Heading"/>
          <w:sz w:val="40"/>
          <w:szCs w:val="40"/>
          <w:rtl/>
        </w:rPr>
      </w:pPr>
    </w:p>
    <w:p w:rsidR="00304488" w:rsidRDefault="00304488" w:rsidP="00304488">
      <w:pPr>
        <w:ind w:left="644"/>
        <w:rPr>
          <w:rFonts w:cs="PT Bold Heading"/>
          <w:sz w:val="40"/>
          <w:szCs w:val="40"/>
          <w:rtl/>
        </w:rPr>
      </w:pPr>
    </w:p>
    <w:p w:rsidR="00304488" w:rsidRDefault="00304488" w:rsidP="00304488">
      <w:pPr>
        <w:ind w:left="644"/>
        <w:rPr>
          <w:rFonts w:cs="PT Bold Heading"/>
          <w:sz w:val="40"/>
          <w:szCs w:val="40"/>
          <w:rtl/>
        </w:rPr>
      </w:pPr>
    </w:p>
    <w:p w:rsidR="00304488" w:rsidRDefault="00304488" w:rsidP="00304488">
      <w:pPr>
        <w:ind w:left="644"/>
        <w:rPr>
          <w:rFonts w:cs="PT Bold Heading"/>
          <w:sz w:val="40"/>
          <w:szCs w:val="40"/>
          <w:rtl/>
        </w:rPr>
      </w:pPr>
    </w:p>
    <w:p w:rsidR="00304488" w:rsidRDefault="00304488" w:rsidP="00304488">
      <w:pPr>
        <w:ind w:left="644"/>
        <w:rPr>
          <w:sz w:val="32"/>
          <w:szCs w:val="32"/>
          <w:rtl/>
        </w:rPr>
      </w:pPr>
      <w:r w:rsidRPr="000131D5">
        <w:rPr>
          <w:rFonts w:cs="PT Bold Heading" w:hint="cs"/>
          <w:sz w:val="40"/>
          <w:szCs w:val="40"/>
          <w:rtl/>
        </w:rPr>
        <w:t xml:space="preserve">* </w:t>
      </w:r>
      <w:r w:rsidRPr="00A43129">
        <w:rPr>
          <w:rFonts w:cs="Traditional Arabic" w:hint="cs"/>
          <w:sz w:val="32"/>
          <w:szCs w:val="32"/>
          <w:rtl/>
        </w:rPr>
        <w:t xml:space="preserve">هذا التوزيع قابل للتعديل حسب </w:t>
      </w:r>
      <w:proofErr w:type="spellStart"/>
      <w:r w:rsidRPr="00A43129">
        <w:rPr>
          <w:rFonts w:cs="Traditional Arabic" w:hint="cs"/>
          <w:sz w:val="32"/>
          <w:szCs w:val="32"/>
          <w:rtl/>
        </w:rPr>
        <w:t>مايستجد</w:t>
      </w:r>
      <w:proofErr w:type="spellEnd"/>
      <w:r w:rsidRPr="00A43129">
        <w:rPr>
          <w:rFonts w:cs="Traditional Arabic" w:hint="cs"/>
          <w:sz w:val="32"/>
          <w:szCs w:val="32"/>
          <w:rtl/>
        </w:rPr>
        <w:t xml:space="preserve"> من ظروف خلال الفصل الدراسي .</w:t>
      </w:r>
    </w:p>
    <w:p w:rsidR="00304488" w:rsidRDefault="00304488" w:rsidP="00304488">
      <w:pPr>
        <w:rPr>
          <w:rFonts w:cs="PT Bold Heading"/>
          <w:b/>
          <w:bCs/>
          <w:sz w:val="32"/>
          <w:szCs w:val="32"/>
          <w:rtl/>
        </w:rPr>
      </w:pPr>
    </w:p>
    <w:p w:rsidR="00304488" w:rsidRDefault="00304488" w:rsidP="00304488">
      <w:pPr>
        <w:rPr>
          <w:rFonts w:cs="PT Bold Heading"/>
          <w:b/>
          <w:bCs/>
          <w:sz w:val="32"/>
          <w:szCs w:val="32"/>
          <w:rtl/>
        </w:rPr>
      </w:pPr>
    </w:p>
    <w:p w:rsidR="00304488" w:rsidRDefault="00304488" w:rsidP="00304488">
      <w:pPr>
        <w:rPr>
          <w:rFonts w:cs="PT Bold Heading"/>
          <w:sz w:val="32"/>
          <w:szCs w:val="32"/>
          <w:rtl/>
        </w:rPr>
      </w:pPr>
      <w:r w:rsidRPr="00435F95">
        <w:rPr>
          <w:rFonts w:cs="PT Bold Heading" w:hint="cs"/>
          <w:b/>
          <w:bCs/>
          <w:sz w:val="32"/>
          <w:szCs w:val="32"/>
          <w:rtl/>
        </w:rPr>
        <w:lastRenderedPageBreak/>
        <w:t>متطلبات المقرر</w:t>
      </w:r>
      <w:r w:rsidRPr="00435F95">
        <w:rPr>
          <w:rFonts w:cs="PT Bold Heading" w:hint="cs"/>
          <w:sz w:val="32"/>
          <w:szCs w:val="32"/>
          <w:rtl/>
        </w:rPr>
        <w:t>:</w:t>
      </w:r>
    </w:p>
    <w:tbl>
      <w:tblPr>
        <w:bidiVisual/>
        <w:tblW w:w="1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9"/>
        <w:gridCol w:w="847"/>
        <w:gridCol w:w="6606"/>
      </w:tblGrid>
      <w:tr w:rsidR="00304488" w:rsidRPr="00E3119A" w:rsidTr="005E6793">
        <w:tc>
          <w:tcPr>
            <w:tcW w:w="3739" w:type="dxa"/>
            <w:tcBorders>
              <w:bottom w:val="single" w:sz="4" w:space="0" w:color="000000"/>
            </w:tcBorders>
            <w:shd w:val="clear" w:color="auto" w:fill="DBE5F1"/>
          </w:tcPr>
          <w:p w:rsidR="00304488" w:rsidRPr="000131D5" w:rsidRDefault="00304488" w:rsidP="005E6793">
            <w:pPr>
              <w:spacing w:after="0" w:line="240" w:lineRule="auto"/>
              <w:jc w:val="center"/>
              <w:rPr>
                <w:b/>
                <w:bCs/>
                <w:sz w:val="32"/>
                <w:szCs w:val="32"/>
                <w:rtl/>
              </w:rPr>
            </w:pPr>
            <w:r w:rsidRPr="000131D5">
              <w:rPr>
                <w:rFonts w:hint="cs"/>
                <w:b/>
                <w:bCs/>
                <w:sz w:val="32"/>
                <w:szCs w:val="32"/>
                <w:rtl/>
              </w:rPr>
              <w:t>المتطلب</w:t>
            </w:r>
          </w:p>
        </w:tc>
        <w:tc>
          <w:tcPr>
            <w:tcW w:w="847" w:type="dxa"/>
            <w:shd w:val="clear" w:color="auto" w:fill="DBE5F1"/>
          </w:tcPr>
          <w:p w:rsidR="00304488" w:rsidRPr="000131D5" w:rsidRDefault="00304488" w:rsidP="005E6793">
            <w:pPr>
              <w:spacing w:after="0" w:line="240" w:lineRule="auto"/>
              <w:jc w:val="center"/>
              <w:rPr>
                <w:b/>
                <w:bCs/>
                <w:sz w:val="32"/>
                <w:szCs w:val="32"/>
                <w:rtl/>
              </w:rPr>
            </w:pPr>
            <w:r w:rsidRPr="000131D5">
              <w:rPr>
                <w:rFonts w:hint="cs"/>
                <w:b/>
                <w:bCs/>
                <w:sz w:val="32"/>
                <w:szCs w:val="32"/>
                <w:rtl/>
              </w:rPr>
              <w:t>ا</w:t>
            </w:r>
            <w:r w:rsidRPr="000131D5">
              <w:rPr>
                <w:rFonts w:hint="cs"/>
                <w:b/>
                <w:bCs/>
                <w:sz w:val="28"/>
                <w:szCs w:val="28"/>
                <w:rtl/>
              </w:rPr>
              <w:t>لدرجة</w:t>
            </w:r>
          </w:p>
        </w:tc>
        <w:tc>
          <w:tcPr>
            <w:tcW w:w="6606" w:type="dxa"/>
            <w:shd w:val="clear" w:color="auto" w:fill="DBE5F1"/>
          </w:tcPr>
          <w:p w:rsidR="00304488" w:rsidRPr="000131D5" w:rsidRDefault="00304488" w:rsidP="005E6793">
            <w:pPr>
              <w:spacing w:after="0" w:line="240" w:lineRule="auto"/>
              <w:jc w:val="center"/>
              <w:rPr>
                <w:b/>
                <w:bCs/>
                <w:sz w:val="32"/>
                <w:szCs w:val="32"/>
                <w:rtl/>
              </w:rPr>
            </w:pPr>
            <w:r w:rsidRPr="000131D5">
              <w:rPr>
                <w:rFonts w:hint="cs"/>
                <w:b/>
                <w:bCs/>
                <w:sz w:val="32"/>
                <w:szCs w:val="32"/>
                <w:rtl/>
              </w:rPr>
              <w:t xml:space="preserve"> وصف المتطلب</w:t>
            </w:r>
          </w:p>
        </w:tc>
      </w:tr>
      <w:tr w:rsidR="00304488" w:rsidRPr="00E3119A" w:rsidTr="005E6793">
        <w:tc>
          <w:tcPr>
            <w:tcW w:w="3739" w:type="dxa"/>
            <w:shd w:val="clear" w:color="auto" w:fill="F2F2F2"/>
          </w:tcPr>
          <w:p w:rsidR="00304488" w:rsidRPr="003627D4" w:rsidRDefault="00304488" w:rsidP="005E6793">
            <w:pPr>
              <w:spacing w:after="0" w:line="240" w:lineRule="auto"/>
              <w:jc w:val="center"/>
              <w:rPr>
                <w:rFonts w:cs="Traditional Arabic"/>
                <w:b/>
                <w:bCs/>
                <w:sz w:val="32"/>
                <w:szCs w:val="32"/>
                <w:rtl/>
              </w:rPr>
            </w:pPr>
            <w:r w:rsidRPr="003627D4">
              <w:rPr>
                <w:rFonts w:cs="Traditional Arabic" w:hint="cs"/>
                <w:b/>
                <w:bCs/>
                <w:sz w:val="32"/>
                <w:szCs w:val="32"/>
                <w:rtl/>
              </w:rPr>
              <w:t>اختبار شهري</w:t>
            </w:r>
          </w:p>
        </w:tc>
        <w:tc>
          <w:tcPr>
            <w:tcW w:w="847" w:type="dxa"/>
          </w:tcPr>
          <w:p w:rsidR="00304488" w:rsidRPr="00E3119A" w:rsidRDefault="00D12915" w:rsidP="005E6793">
            <w:pPr>
              <w:spacing w:after="0" w:line="240" w:lineRule="auto"/>
              <w:jc w:val="center"/>
              <w:rPr>
                <w:sz w:val="32"/>
                <w:szCs w:val="32"/>
                <w:rtl/>
              </w:rPr>
            </w:pPr>
            <w:r>
              <w:rPr>
                <w:rFonts w:hint="cs"/>
                <w:sz w:val="32"/>
                <w:szCs w:val="32"/>
                <w:rtl/>
              </w:rPr>
              <w:t>30</w:t>
            </w:r>
          </w:p>
        </w:tc>
        <w:tc>
          <w:tcPr>
            <w:tcW w:w="6606" w:type="dxa"/>
          </w:tcPr>
          <w:p w:rsidR="00304488" w:rsidRPr="00AB6680" w:rsidRDefault="00304488" w:rsidP="005E6793">
            <w:pPr>
              <w:numPr>
                <w:ilvl w:val="0"/>
                <w:numId w:val="2"/>
              </w:numPr>
              <w:spacing w:after="0" w:line="240" w:lineRule="auto"/>
              <w:jc w:val="center"/>
              <w:rPr>
                <w:rFonts w:cs="Traditional Arabic"/>
                <w:sz w:val="28"/>
                <w:szCs w:val="28"/>
                <w:rtl/>
              </w:rPr>
            </w:pPr>
            <w:r w:rsidRPr="00AB6680">
              <w:rPr>
                <w:rFonts w:cs="Traditional Arabic" w:hint="cs"/>
                <w:sz w:val="28"/>
                <w:szCs w:val="28"/>
                <w:rtl/>
              </w:rPr>
              <w:t xml:space="preserve">الأسئلة منوعة بين الأسئلة الموضوعية  </w:t>
            </w:r>
            <w:proofErr w:type="spellStart"/>
            <w:r w:rsidRPr="00AB6680">
              <w:rPr>
                <w:rFonts w:cs="Traditional Arabic" w:hint="cs"/>
                <w:sz w:val="28"/>
                <w:szCs w:val="28"/>
                <w:rtl/>
              </w:rPr>
              <w:t>والمقالية,بالإضافة</w:t>
            </w:r>
            <w:proofErr w:type="spellEnd"/>
            <w:r w:rsidRPr="00AB6680">
              <w:rPr>
                <w:rFonts w:cs="Traditional Arabic" w:hint="cs"/>
                <w:sz w:val="28"/>
                <w:szCs w:val="28"/>
                <w:rtl/>
              </w:rPr>
              <w:t xml:space="preserve"> إلى الامتحان في المصطلحات الانجليزية .</w:t>
            </w:r>
          </w:p>
          <w:p w:rsidR="00304488" w:rsidRDefault="00304488" w:rsidP="005E6793">
            <w:pPr>
              <w:numPr>
                <w:ilvl w:val="2"/>
                <w:numId w:val="5"/>
              </w:numPr>
              <w:spacing w:after="0" w:line="240" w:lineRule="auto"/>
              <w:rPr>
                <w:rFonts w:cs="Traditional Arabic"/>
                <w:sz w:val="28"/>
                <w:szCs w:val="28"/>
              </w:rPr>
            </w:pPr>
            <w:proofErr w:type="spellStart"/>
            <w:r>
              <w:rPr>
                <w:rFonts w:cs="Traditional Arabic"/>
                <w:sz w:val="28"/>
                <w:szCs w:val="28"/>
                <w:rtl/>
              </w:rPr>
              <w:t>لايوجد</w:t>
            </w:r>
            <w:proofErr w:type="spellEnd"/>
            <w:r>
              <w:rPr>
                <w:rFonts w:cs="Traditional Arabic"/>
                <w:sz w:val="28"/>
                <w:szCs w:val="28"/>
                <w:rtl/>
              </w:rPr>
              <w:t xml:space="preserve"> اختبار شهري "بديل" للطالبة في حالة غيابها إلا إذا كانت في إجازة </w:t>
            </w:r>
            <w:proofErr w:type="spellStart"/>
            <w:r>
              <w:rPr>
                <w:rFonts w:cs="Traditional Arabic"/>
                <w:sz w:val="28"/>
                <w:szCs w:val="28"/>
                <w:rtl/>
              </w:rPr>
              <w:t>وضع,أو</w:t>
            </w:r>
            <w:proofErr w:type="spellEnd"/>
            <w:r>
              <w:rPr>
                <w:rFonts w:cs="Traditional Arabic"/>
                <w:sz w:val="28"/>
                <w:szCs w:val="28"/>
                <w:rtl/>
              </w:rPr>
              <w:t xml:space="preserve"> عذر وفاة .</w:t>
            </w:r>
          </w:p>
          <w:p w:rsidR="00304488" w:rsidRPr="00F44A66" w:rsidRDefault="00304488" w:rsidP="005E6793">
            <w:pPr>
              <w:rPr>
                <w:rtl/>
              </w:rPr>
            </w:pPr>
          </w:p>
        </w:tc>
      </w:tr>
      <w:tr w:rsidR="00304488" w:rsidRPr="00E3119A" w:rsidTr="005E6793">
        <w:tc>
          <w:tcPr>
            <w:tcW w:w="3739" w:type="dxa"/>
            <w:shd w:val="clear" w:color="auto" w:fill="F2F2F2"/>
          </w:tcPr>
          <w:p w:rsidR="00304488" w:rsidRPr="003627D4" w:rsidRDefault="00304488" w:rsidP="005E6793">
            <w:pPr>
              <w:spacing w:after="0" w:line="240" w:lineRule="auto"/>
              <w:jc w:val="center"/>
              <w:rPr>
                <w:rFonts w:cs="Traditional Arabic"/>
                <w:b/>
                <w:bCs/>
                <w:sz w:val="32"/>
                <w:szCs w:val="32"/>
                <w:rtl/>
              </w:rPr>
            </w:pPr>
            <w:r w:rsidRPr="003627D4">
              <w:rPr>
                <w:rFonts w:cs="Traditional Arabic" w:hint="cs"/>
                <w:b/>
                <w:bCs/>
                <w:sz w:val="32"/>
                <w:szCs w:val="32"/>
                <w:rtl/>
              </w:rPr>
              <w:t>حضور ومشاركة وانضباط</w:t>
            </w:r>
          </w:p>
        </w:tc>
        <w:tc>
          <w:tcPr>
            <w:tcW w:w="847" w:type="dxa"/>
          </w:tcPr>
          <w:p w:rsidR="00304488" w:rsidRPr="0051402C" w:rsidRDefault="00304488" w:rsidP="005E6793">
            <w:pPr>
              <w:spacing w:after="0" w:line="240" w:lineRule="auto"/>
              <w:jc w:val="center"/>
              <w:rPr>
                <w:sz w:val="32"/>
                <w:szCs w:val="32"/>
                <w:rtl/>
              </w:rPr>
            </w:pPr>
            <w:r>
              <w:rPr>
                <w:rFonts w:hint="cs"/>
                <w:sz w:val="32"/>
                <w:szCs w:val="32"/>
                <w:rtl/>
              </w:rPr>
              <w:t>10</w:t>
            </w:r>
          </w:p>
        </w:tc>
        <w:tc>
          <w:tcPr>
            <w:tcW w:w="6606" w:type="dxa"/>
          </w:tcPr>
          <w:p w:rsidR="00304488" w:rsidRPr="0012495C" w:rsidRDefault="00304488" w:rsidP="005E6793">
            <w:pPr>
              <w:numPr>
                <w:ilvl w:val="0"/>
                <w:numId w:val="1"/>
              </w:numPr>
              <w:spacing w:after="0" w:line="240" w:lineRule="auto"/>
              <w:jc w:val="center"/>
              <w:rPr>
                <w:rFonts w:cs="Traditional Arabic"/>
                <w:sz w:val="28"/>
                <w:szCs w:val="28"/>
              </w:rPr>
            </w:pPr>
            <w:r w:rsidRPr="00AB6680">
              <w:rPr>
                <w:rFonts w:cs="Traditional Arabic" w:hint="cs"/>
                <w:sz w:val="28"/>
                <w:szCs w:val="28"/>
                <w:rtl/>
              </w:rPr>
              <w:t xml:space="preserve">يخصم نصف درجة عن كل تأخير عن </w:t>
            </w:r>
            <w:proofErr w:type="spellStart"/>
            <w:r w:rsidRPr="00AB6680">
              <w:rPr>
                <w:rFonts w:cs="Traditional Arabic" w:hint="cs"/>
                <w:sz w:val="28"/>
                <w:szCs w:val="28"/>
                <w:rtl/>
              </w:rPr>
              <w:t>المحاضرة</w:t>
            </w:r>
            <w:r>
              <w:rPr>
                <w:rFonts w:cs="Traditional Arabic" w:hint="cs"/>
                <w:sz w:val="28"/>
                <w:szCs w:val="28"/>
                <w:rtl/>
              </w:rPr>
              <w:t>.ومثلها</w:t>
            </w:r>
            <w:proofErr w:type="spellEnd"/>
            <w:r>
              <w:rPr>
                <w:rFonts w:cs="Traditional Arabic" w:hint="cs"/>
                <w:sz w:val="28"/>
                <w:szCs w:val="28"/>
                <w:rtl/>
              </w:rPr>
              <w:t xml:space="preserve"> عند</w:t>
            </w:r>
            <w:r w:rsidRPr="0012495C">
              <w:rPr>
                <w:rFonts w:cs="Traditional Arabic" w:hint="cs"/>
                <w:sz w:val="28"/>
                <w:szCs w:val="28"/>
                <w:rtl/>
              </w:rPr>
              <w:t xml:space="preserve"> الخروج مبكرا عن المحاضرة.</w:t>
            </w:r>
          </w:p>
          <w:p w:rsidR="00304488" w:rsidRPr="00AB6680" w:rsidRDefault="00304488" w:rsidP="005E6793">
            <w:pPr>
              <w:numPr>
                <w:ilvl w:val="0"/>
                <w:numId w:val="1"/>
              </w:numPr>
              <w:spacing w:after="0" w:line="240" w:lineRule="auto"/>
              <w:jc w:val="center"/>
              <w:rPr>
                <w:rFonts w:cs="Traditional Arabic"/>
                <w:sz w:val="28"/>
                <w:szCs w:val="28"/>
              </w:rPr>
            </w:pPr>
            <w:r w:rsidRPr="00AB6680">
              <w:rPr>
                <w:rFonts w:cs="Traditional Arabic" w:hint="cs"/>
                <w:sz w:val="28"/>
                <w:szCs w:val="28"/>
                <w:rtl/>
              </w:rPr>
              <w:t>تخصم درجة عن التصرفات الغير لائقة في المحاضرة .</w:t>
            </w:r>
          </w:p>
          <w:p w:rsidR="00304488" w:rsidRDefault="00D12915" w:rsidP="005E6793">
            <w:pPr>
              <w:numPr>
                <w:ilvl w:val="0"/>
                <w:numId w:val="7"/>
              </w:numPr>
              <w:spacing w:after="0" w:line="240" w:lineRule="auto"/>
              <w:ind w:left="630"/>
              <w:rPr>
                <w:rFonts w:cs="Traditional Arabic" w:hint="cs"/>
                <w:sz w:val="28"/>
                <w:szCs w:val="28"/>
              </w:rPr>
            </w:pPr>
            <w:r>
              <w:rPr>
                <w:rFonts w:cs="Traditional Arabic" w:hint="cs"/>
                <w:sz w:val="28"/>
                <w:szCs w:val="28"/>
                <w:rtl/>
              </w:rPr>
              <w:t>الأسئلة عن المحاضرة الماضية</w:t>
            </w:r>
            <w:r w:rsidR="00304488">
              <w:rPr>
                <w:rFonts w:cs="Traditional Arabic"/>
                <w:sz w:val="28"/>
                <w:szCs w:val="28"/>
                <w:rtl/>
              </w:rPr>
              <w:t xml:space="preserve"> ,والمشاركة</w:t>
            </w:r>
            <w:r w:rsidR="00304488">
              <w:rPr>
                <w:rFonts w:cs="Traditional Arabic" w:hint="cs"/>
                <w:sz w:val="28"/>
                <w:szCs w:val="28"/>
                <w:rtl/>
              </w:rPr>
              <w:t xml:space="preserve"> </w:t>
            </w:r>
            <w:r w:rsidR="00304488">
              <w:rPr>
                <w:rFonts w:cs="Traditional Arabic"/>
                <w:sz w:val="28"/>
                <w:szCs w:val="28"/>
                <w:rtl/>
              </w:rPr>
              <w:t xml:space="preserve">الفعالة في الأنشطة داخل المحاضرة ,وتتحمل الطالبة مسئولية غيابها أو </w:t>
            </w:r>
            <w:proofErr w:type="spellStart"/>
            <w:r w:rsidR="00304488">
              <w:rPr>
                <w:rFonts w:cs="Traditional Arabic"/>
                <w:sz w:val="28"/>
                <w:szCs w:val="28"/>
                <w:rtl/>
              </w:rPr>
              <w:t>تأخيرهاعن</w:t>
            </w:r>
            <w:proofErr w:type="spellEnd"/>
            <w:r w:rsidR="00304488">
              <w:rPr>
                <w:rFonts w:cs="Traditional Arabic"/>
                <w:sz w:val="28"/>
                <w:szCs w:val="28"/>
                <w:rtl/>
              </w:rPr>
              <w:t xml:space="preserve"> أي أنشطة في المحاضرات .</w:t>
            </w:r>
          </w:p>
          <w:p w:rsidR="00D12915" w:rsidRPr="0012495C" w:rsidRDefault="00D12915" w:rsidP="005B73E6">
            <w:pPr>
              <w:numPr>
                <w:ilvl w:val="0"/>
                <w:numId w:val="7"/>
              </w:numPr>
              <w:spacing w:after="0" w:line="240" w:lineRule="auto"/>
              <w:ind w:left="630"/>
              <w:rPr>
                <w:rFonts w:cs="Traditional Arabic"/>
                <w:sz w:val="28"/>
                <w:szCs w:val="28"/>
              </w:rPr>
            </w:pPr>
            <w:r>
              <w:rPr>
                <w:rFonts w:cs="Traditional Arabic" w:hint="cs"/>
                <w:sz w:val="28"/>
                <w:szCs w:val="28"/>
                <w:rtl/>
              </w:rPr>
              <w:t xml:space="preserve">مشاركة بمقطع فيديو(4درجات) وموضوع واقعي (3درجات )عن المحاضرة </w:t>
            </w:r>
            <w:proofErr w:type="spellStart"/>
            <w:r>
              <w:rPr>
                <w:rFonts w:cs="Traditional Arabic" w:hint="cs"/>
                <w:sz w:val="28"/>
                <w:szCs w:val="28"/>
                <w:rtl/>
              </w:rPr>
              <w:t>السابقة,تلقيه</w:t>
            </w:r>
            <w:proofErr w:type="spellEnd"/>
            <w:r>
              <w:rPr>
                <w:rFonts w:cs="Traditional Arabic" w:hint="cs"/>
                <w:sz w:val="28"/>
                <w:szCs w:val="28"/>
                <w:rtl/>
              </w:rPr>
              <w:t xml:space="preserve"> </w:t>
            </w:r>
            <w:proofErr w:type="spellStart"/>
            <w:r w:rsidR="005B73E6">
              <w:rPr>
                <w:rFonts w:cs="Traditional Arabic" w:hint="cs"/>
                <w:sz w:val="28"/>
                <w:szCs w:val="28"/>
                <w:rtl/>
              </w:rPr>
              <w:t>الطالبة</w:t>
            </w:r>
            <w:r>
              <w:rPr>
                <w:rFonts w:cs="Traditional Arabic" w:hint="cs"/>
                <w:sz w:val="28"/>
                <w:szCs w:val="28"/>
                <w:rtl/>
              </w:rPr>
              <w:t>حسب</w:t>
            </w:r>
            <w:proofErr w:type="spellEnd"/>
            <w:r>
              <w:rPr>
                <w:rFonts w:cs="Traditional Arabic" w:hint="cs"/>
                <w:sz w:val="28"/>
                <w:szCs w:val="28"/>
                <w:rtl/>
              </w:rPr>
              <w:t xml:space="preserve"> الموعد المحدد سابقا مع استاذة المقرر </w:t>
            </w:r>
            <w:proofErr w:type="spellStart"/>
            <w:r>
              <w:rPr>
                <w:rFonts w:cs="Traditional Arabic" w:hint="cs"/>
                <w:sz w:val="28"/>
                <w:szCs w:val="28"/>
                <w:rtl/>
              </w:rPr>
              <w:t>ولايحق</w:t>
            </w:r>
            <w:proofErr w:type="spellEnd"/>
            <w:r>
              <w:rPr>
                <w:rFonts w:cs="Traditional Arabic" w:hint="cs"/>
                <w:sz w:val="28"/>
                <w:szCs w:val="28"/>
                <w:rtl/>
              </w:rPr>
              <w:t xml:space="preserve"> للطالبة في حالة تغيبها عن الموعد</w:t>
            </w:r>
            <w:r w:rsidR="005B73E6">
              <w:rPr>
                <w:rFonts w:cs="Traditional Arabic" w:hint="cs"/>
                <w:sz w:val="28"/>
                <w:szCs w:val="28"/>
                <w:rtl/>
              </w:rPr>
              <w:t xml:space="preserve"> </w:t>
            </w:r>
            <w:r>
              <w:rPr>
                <w:rFonts w:cs="Traditional Arabic" w:hint="cs"/>
                <w:sz w:val="28"/>
                <w:szCs w:val="28"/>
                <w:rtl/>
              </w:rPr>
              <w:t xml:space="preserve">الحصول على درجة المتطلب </w:t>
            </w:r>
          </w:p>
          <w:p w:rsidR="00304488" w:rsidRDefault="00304488" w:rsidP="005B73E6">
            <w:pPr>
              <w:numPr>
                <w:ilvl w:val="2"/>
                <w:numId w:val="6"/>
              </w:numPr>
              <w:spacing w:after="0" w:line="240" w:lineRule="auto"/>
              <w:rPr>
                <w:rFonts w:cs="Traditional Arabic"/>
                <w:sz w:val="28"/>
                <w:szCs w:val="28"/>
              </w:rPr>
            </w:pPr>
            <w:r>
              <w:rPr>
                <w:rFonts w:cs="Traditional Arabic" w:hint="cs"/>
                <w:sz w:val="28"/>
                <w:szCs w:val="28"/>
                <w:rtl/>
              </w:rPr>
              <w:t>في حالة  تأخير  تسليم الطالبة للمتطلب</w:t>
            </w:r>
            <w:r w:rsidR="005B73E6">
              <w:rPr>
                <w:rFonts w:cs="Traditional Arabic" w:hint="cs"/>
                <w:sz w:val="28"/>
                <w:szCs w:val="28"/>
                <w:rtl/>
              </w:rPr>
              <w:t xml:space="preserve"> الزيارة </w:t>
            </w:r>
            <w:r>
              <w:rPr>
                <w:rFonts w:cs="Traditional Arabic" w:hint="cs"/>
                <w:sz w:val="28"/>
                <w:szCs w:val="28"/>
                <w:rtl/>
              </w:rPr>
              <w:t xml:space="preserve"> </w:t>
            </w:r>
            <w:r w:rsidR="00D12915">
              <w:rPr>
                <w:rFonts w:cs="Traditional Arabic" w:hint="cs"/>
                <w:sz w:val="28"/>
                <w:szCs w:val="28"/>
                <w:rtl/>
              </w:rPr>
              <w:t xml:space="preserve">تخصم </w:t>
            </w:r>
            <w:r w:rsidR="005B73E6">
              <w:rPr>
                <w:rFonts w:cs="Traditional Arabic" w:hint="cs"/>
                <w:sz w:val="28"/>
                <w:szCs w:val="28"/>
                <w:rtl/>
              </w:rPr>
              <w:t>5</w:t>
            </w:r>
            <w:r w:rsidR="00D12915">
              <w:rPr>
                <w:rFonts w:cs="Traditional Arabic" w:hint="cs"/>
                <w:sz w:val="28"/>
                <w:szCs w:val="28"/>
                <w:rtl/>
              </w:rPr>
              <w:t>درجات</w:t>
            </w:r>
            <w:r>
              <w:rPr>
                <w:rFonts w:cs="Traditional Arabic" w:hint="cs"/>
                <w:sz w:val="28"/>
                <w:szCs w:val="28"/>
                <w:rtl/>
              </w:rPr>
              <w:t xml:space="preserve">  </w:t>
            </w:r>
            <w:proofErr w:type="spellStart"/>
            <w:r>
              <w:rPr>
                <w:rFonts w:cs="Traditional Arabic" w:hint="cs"/>
                <w:sz w:val="28"/>
                <w:szCs w:val="28"/>
                <w:rtl/>
              </w:rPr>
              <w:t>ولايحق</w:t>
            </w:r>
            <w:proofErr w:type="spellEnd"/>
            <w:r>
              <w:rPr>
                <w:rFonts w:cs="Traditional Arabic" w:hint="cs"/>
                <w:sz w:val="28"/>
                <w:szCs w:val="28"/>
                <w:rtl/>
              </w:rPr>
              <w:t xml:space="preserve"> للطالبة تسليمه بعد المحاضرة التالية للتسليم .</w:t>
            </w:r>
          </w:p>
          <w:p w:rsidR="00304488" w:rsidRDefault="00304488" w:rsidP="005E6793">
            <w:pPr>
              <w:numPr>
                <w:ilvl w:val="2"/>
                <w:numId w:val="6"/>
              </w:numPr>
              <w:spacing w:after="0" w:line="240" w:lineRule="auto"/>
              <w:rPr>
                <w:rFonts w:cs="Traditional Arabic"/>
                <w:sz w:val="28"/>
                <w:szCs w:val="28"/>
                <w:rtl/>
              </w:rPr>
            </w:pPr>
            <w:r>
              <w:rPr>
                <w:rFonts w:cs="Traditional Arabic"/>
                <w:sz w:val="28"/>
                <w:szCs w:val="28"/>
                <w:rtl/>
              </w:rPr>
              <w:t>تتحمل الطالبة مسئولية غيابها عن أي محاضره  وذلك بعدم تعويضها عن درجة أي نشاط .</w:t>
            </w:r>
          </w:p>
          <w:p w:rsidR="00304488" w:rsidRDefault="00304488" w:rsidP="005E6793">
            <w:pPr>
              <w:numPr>
                <w:ilvl w:val="2"/>
                <w:numId w:val="6"/>
              </w:numPr>
              <w:spacing w:after="0" w:line="240" w:lineRule="auto"/>
              <w:rPr>
                <w:rFonts w:cs="Traditional Arabic"/>
                <w:sz w:val="28"/>
                <w:szCs w:val="28"/>
              </w:rPr>
            </w:pPr>
            <w:r>
              <w:rPr>
                <w:rFonts w:cs="Traditional Arabic"/>
                <w:sz w:val="28"/>
                <w:szCs w:val="28"/>
                <w:rtl/>
              </w:rPr>
              <w:t>عند تسليم الطالبة  لأي متطلب بجهد غير شخصي   ترصد الدرجة "صفر " لذلك المتطلب .</w:t>
            </w:r>
          </w:p>
          <w:p w:rsidR="00304488" w:rsidRPr="00AB6680" w:rsidRDefault="00304488" w:rsidP="005E6793">
            <w:pPr>
              <w:spacing w:after="0" w:line="240" w:lineRule="auto"/>
              <w:rPr>
                <w:rFonts w:cs="Traditional Arabic"/>
                <w:sz w:val="28"/>
                <w:szCs w:val="28"/>
                <w:rtl/>
              </w:rPr>
            </w:pPr>
          </w:p>
        </w:tc>
      </w:tr>
      <w:tr w:rsidR="00304488" w:rsidRPr="00E3119A" w:rsidTr="005E6793">
        <w:tc>
          <w:tcPr>
            <w:tcW w:w="3739" w:type="dxa"/>
            <w:shd w:val="clear" w:color="auto" w:fill="F2F2F2"/>
          </w:tcPr>
          <w:p w:rsidR="00304488" w:rsidRPr="004C0CCB" w:rsidRDefault="00304488" w:rsidP="005E6793">
            <w:pPr>
              <w:numPr>
                <w:ilvl w:val="0"/>
                <w:numId w:val="4"/>
              </w:numPr>
              <w:spacing w:before="100" w:beforeAutospacing="1" w:after="100" w:afterAutospacing="1" w:line="240" w:lineRule="auto"/>
              <w:jc w:val="center"/>
              <w:rPr>
                <w:rFonts w:ascii="Times New Roman" w:eastAsia="Times New Roman" w:hAnsi="Times New Roman" w:cs="Traditional Arabic"/>
                <w:b/>
                <w:bCs/>
                <w:sz w:val="32"/>
                <w:szCs w:val="32"/>
                <w:rtl/>
              </w:rPr>
            </w:pPr>
            <w:r>
              <w:rPr>
                <w:rFonts w:ascii="Times New Roman" w:eastAsia="Times New Roman" w:hAnsi="Times New Roman" w:cs="Traditional Arabic" w:hint="cs"/>
                <w:b/>
                <w:bCs/>
                <w:sz w:val="32"/>
                <w:szCs w:val="32"/>
                <w:rtl/>
              </w:rPr>
              <w:t xml:space="preserve">زيارة ميدانية لبرنامج ضعاف السمع </w:t>
            </w:r>
          </w:p>
          <w:p w:rsidR="00304488" w:rsidRPr="007A793C" w:rsidRDefault="00304488" w:rsidP="005E6793">
            <w:pPr>
              <w:spacing w:after="0" w:line="240" w:lineRule="auto"/>
              <w:jc w:val="center"/>
              <w:rPr>
                <w:b/>
                <w:bCs/>
                <w:sz w:val="32"/>
                <w:szCs w:val="32"/>
                <w:rtl/>
              </w:rPr>
            </w:pPr>
          </w:p>
        </w:tc>
        <w:tc>
          <w:tcPr>
            <w:tcW w:w="847" w:type="dxa"/>
          </w:tcPr>
          <w:p w:rsidR="00304488" w:rsidRPr="0051402C" w:rsidRDefault="005B73E6" w:rsidP="005B73E6">
            <w:pPr>
              <w:spacing w:after="0" w:line="240" w:lineRule="auto"/>
              <w:jc w:val="center"/>
              <w:rPr>
                <w:sz w:val="32"/>
                <w:szCs w:val="32"/>
                <w:rtl/>
              </w:rPr>
            </w:pPr>
            <w:r>
              <w:rPr>
                <w:rFonts w:hint="cs"/>
                <w:sz w:val="32"/>
                <w:szCs w:val="32"/>
                <w:rtl/>
              </w:rPr>
              <w:t>20</w:t>
            </w:r>
          </w:p>
        </w:tc>
        <w:tc>
          <w:tcPr>
            <w:tcW w:w="6606" w:type="dxa"/>
          </w:tcPr>
          <w:p w:rsidR="00304488" w:rsidRPr="008F0DA5" w:rsidRDefault="00304488" w:rsidP="005E6793">
            <w:pPr>
              <w:tabs>
                <w:tab w:val="num" w:pos="720"/>
              </w:tabs>
              <w:spacing w:before="100" w:beforeAutospacing="1" w:after="100" w:afterAutospacing="1" w:line="240" w:lineRule="auto"/>
              <w:ind w:left="720" w:hanging="360"/>
              <w:jc w:val="lowKashida"/>
              <w:rPr>
                <w:rFonts w:cs="Traditional Arabic"/>
                <w:sz w:val="28"/>
                <w:szCs w:val="28"/>
                <w:rtl/>
              </w:rPr>
            </w:pPr>
            <w:r w:rsidRPr="008F0DA5">
              <w:rPr>
                <w:rFonts w:cs="Traditional Arabic" w:hint="cs"/>
                <w:sz w:val="28"/>
                <w:szCs w:val="28"/>
                <w:rtl/>
              </w:rPr>
              <w:t>-</w:t>
            </w:r>
            <w:r w:rsidRPr="008F0DA5">
              <w:rPr>
                <w:rFonts w:cs="Traditional Arabic"/>
                <w:sz w:val="28"/>
                <w:szCs w:val="28"/>
                <w:rtl/>
              </w:rPr>
              <w:t xml:space="preserve">تعريف بالجهة التي قمت بزيارتها </w:t>
            </w:r>
            <w:r w:rsidRPr="008F0DA5">
              <w:rPr>
                <w:rFonts w:cs="Traditional Arabic" w:hint="cs"/>
                <w:sz w:val="28"/>
                <w:szCs w:val="28"/>
                <w:rtl/>
              </w:rPr>
              <w:t xml:space="preserve"> من جميع الجوانب </w:t>
            </w:r>
            <w:r w:rsidRPr="008F0DA5">
              <w:rPr>
                <w:rFonts w:cs="Traditional Arabic"/>
                <w:sz w:val="28"/>
                <w:szCs w:val="28"/>
                <w:rtl/>
              </w:rPr>
              <w:t xml:space="preserve"> مع إعطاء رأيك الشخصي في جميع النقاط السابقة.</w:t>
            </w:r>
          </w:p>
          <w:p w:rsidR="00304488" w:rsidRPr="008F0DA5" w:rsidRDefault="00304488" w:rsidP="005E6793">
            <w:pPr>
              <w:pStyle w:val="a3"/>
              <w:ind w:left="360"/>
              <w:rPr>
                <w:rFonts w:cs="Traditional Arabic"/>
                <w:sz w:val="28"/>
                <w:szCs w:val="28"/>
                <w:rtl/>
              </w:rPr>
            </w:pPr>
            <w:r w:rsidRPr="008F0DA5">
              <w:rPr>
                <w:rFonts w:cs="Traditional Arabic" w:hint="cs"/>
                <w:sz w:val="28"/>
                <w:szCs w:val="28"/>
                <w:rtl/>
              </w:rPr>
              <w:t xml:space="preserve">تتطلب الزيارة حضور </w:t>
            </w:r>
            <w:proofErr w:type="spellStart"/>
            <w:r w:rsidRPr="008F0DA5">
              <w:rPr>
                <w:rFonts w:cs="Traditional Arabic" w:hint="cs"/>
                <w:sz w:val="28"/>
                <w:szCs w:val="28"/>
                <w:rtl/>
              </w:rPr>
              <w:t>مالايقل</w:t>
            </w:r>
            <w:proofErr w:type="spellEnd"/>
            <w:r w:rsidRPr="008F0DA5">
              <w:rPr>
                <w:rFonts w:cs="Traditional Arabic" w:hint="cs"/>
                <w:sz w:val="28"/>
                <w:szCs w:val="28"/>
                <w:rtl/>
              </w:rPr>
              <w:t xml:space="preserve"> عن حصتين في مادتين مختلفتين  لملاحظة التالي : كيفية قبول الطالبات ضعيفات السمع في البرنامج , طرق التواصل المستخدمة مع الطالبات </w:t>
            </w:r>
          </w:p>
          <w:p w:rsidR="00304488" w:rsidRPr="008F0DA5" w:rsidRDefault="00304488" w:rsidP="005E6793">
            <w:pPr>
              <w:pStyle w:val="a3"/>
              <w:rPr>
                <w:rFonts w:cs="Traditional Arabic"/>
                <w:sz w:val="28"/>
                <w:szCs w:val="28"/>
                <w:rtl/>
              </w:rPr>
            </w:pPr>
            <w:r w:rsidRPr="008F0DA5">
              <w:rPr>
                <w:rFonts w:cs="Traditional Arabic" w:hint="cs"/>
                <w:sz w:val="28"/>
                <w:szCs w:val="28"/>
                <w:rtl/>
              </w:rPr>
              <w:t xml:space="preserve">البيئة المكانية </w:t>
            </w:r>
            <w:proofErr w:type="spellStart"/>
            <w:r w:rsidRPr="008F0DA5">
              <w:rPr>
                <w:rFonts w:cs="Traditional Arabic" w:hint="cs"/>
                <w:sz w:val="28"/>
                <w:szCs w:val="28"/>
                <w:rtl/>
              </w:rPr>
              <w:t>للطالبات,الخدمات</w:t>
            </w:r>
            <w:proofErr w:type="spellEnd"/>
            <w:r w:rsidRPr="008F0DA5">
              <w:rPr>
                <w:rFonts w:cs="Traditional Arabic" w:hint="cs"/>
                <w:sz w:val="28"/>
                <w:szCs w:val="28"/>
                <w:rtl/>
              </w:rPr>
              <w:t xml:space="preserve"> المساندة المقدمة للطالبات ضعيفات السمع في البرنامج .</w:t>
            </w:r>
          </w:p>
          <w:p w:rsidR="00304488" w:rsidRDefault="00304488" w:rsidP="005B73E6">
            <w:pPr>
              <w:numPr>
                <w:ilvl w:val="0"/>
                <w:numId w:val="8"/>
              </w:numPr>
              <w:spacing w:before="100" w:beforeAutospacing="1" w:after="100" w:afterAutospacing="1" w:line="240" w:lineRule="auto"/>
              <w:jc w:val="lowKashida"/>
              <w:rPr>
                <w:rFonts w:cs="Traditional Arabic"/>
                <w:sz w:val="28"/>
                <w:szCs w:val="28"/>
              </w:rPr>
            </w:pPr>
            <w:r w:rsidRPr="008F0DA5">
              <w:rPr>
                <w:rFonts w:cs="Traditional Arabic"/>
                <w:sz w:val="28"/>
                <w:szCs w:val="28"/>
                <w:rtl/>
              </w:rPr>
              <w:t>التقرير يتراوح بين (</w:t>
            </w:r>
            <w:r w:rsidR="005B73E6">
              <w:rPr>
                <w:rFonts w:cs="Traditional Arabic" w:hint="cs"/>
                <w:sz w:val="28"/>
                <w:szCs w:val="28"/>
                <w:rtl/>
              </w:rPr>
              <w:t>4</w:t>
            </w:r>
            <w:r w:rsidRPr="008F0DA5">
              <w:rPr>
                <w:rFonts w:cs="Traditional Arabic"/>
                <w:sz w:val="28"/>
                <w:szCs w:val="28"/>
                <w:rtl/>
              </w:rPr>
              <w:t>-</w:t>
            </w:r>
            <w:r w:rsidR="005B73E6">
              <w:rPr>
                <w:rFonts w:cs="Traditional Arabic" w:hint="cs"/>
                <w:sz w:val="28"/>
                <w:szCs w:val="28"/>
                <w:rtl/>
              </w:rPr>
              <w:t>7</w:t>
            </w:r>
            <w:r w:rsidRPr="008F0DA5">
              <w:rPr>
                <w:rFonts w:cs="Traditional Arabic"/>
                <w:sz w:val="28"/>
                <w:szCs w:val="28"/>
                <w:rtl/>
              </w:rPr>
              <w:t xml:space="preserve"> ) صفحات بخط (14,</w:t>
            </w:r>
            <w:r w:rsidRPr="008F0DA5">
              <w:rPr>
                <w:rFonts w:hint="cs"/>
                <w:sz w:val="28"/>
                <w:szCs w:val="28"/>
              </w:rPr>
              <w:t xml:space="preserve"> </w:t>
            </w:r>
            <w:r w:rsidRPr="008F0DA5">
              <w:rPr>
                <w:rFonts w:cs="Traditional Arabic"/>
                <w:sz w:val="28"/>
                <w:szCs w:val="28"/>
              </w:rPr>
              <w:t>Traditional Arabic</w:t>
            </w:r>
            <w:r w:rsidRPr="008F0DA5">
              <w:rPr>
                <w:rFonts w:cs="Traditional Arabic"/>
                <w:sz w:val="28"/>
                <w:szCs w:val="28"/>
                <w:rtl/>
              </w:rPr>
              <w:t>) يسلم بشكل ورقي مع تدبيسه ووضعة في ملف  بلاستيكي ذا تخريم من جانب واحد , مع إرفاق</w:t>
            </w:r>
            <w:r w:rsidRPr="008F0DA5">
              <w:rPr>
                <w:rFonts w:cs="Traditional Arabic" w:hint="cs"/>
                <w:sz w:val="28"/>
                <w:szCs w:val="28"/>
                <w:rtl/>
              </w:rPr>
              <w:t xml:space="preserve"> </w:t>
            </w:r>
            <w:r w:rsidRPr="008F0DA5">
              <w:rPr>
                <w:rFonts w:cs="Traditional Arabic"/>
                <w:sz w:val="28"/>
                <w:szCs w:val="28"/>
                <w:rtl/>
              </w:rPr>
              <w:t xml:space="preserve">خطاب موقع للزيارة. </w:t>
            </w:r>
          </w:p>
          <w:p w:rsidR="00304488" w:rsidRPr="008F0DA5" w:rsidRDefault="00304488" w:rsidP="005B73E6">
            <w:pPr>
              <w:numPr>
                <w:ilvl w:val="0"/>
                <w:numId w:val="8"/>
              </w:numPr>
              <w:spacing w:before="100" w:beforeAutospacing="1" w:after="100" w:afterAutospacing="1" w:line="240" w:lineRule="auto"/>
              <w:jc w:val="lowKashida"/>
              <w:rPr>
                <w:rFonts w:cs="Traditional Arabic"/>
                <w:sz w:val="28"/>
                <w:szCs w:val="28"/>
                <w:rtl/>
              </w:rPr>
            </w:pPr>
            <w:r>
              <w:rPr>
                <w:rFonts w:cs="Traditional Arabic" w:hint="cs"/>
                <w:sz w:val="28"/>
                <w:szCs w:val="28"/>
                <w:rtl/>
              </w:rPr>
              <w:t>تسليم الزيارة في الأسبوع ال</w:t>
            </w:r>
            <w:r w:rsidR="005B73E6">
              <w:rPr>
                <w:rFonts w:cs="Traditional Arabic" w:hint="cs"/>
                <w:sz w:val="28"/>
                <w:szCs w:val="28"/>
                <w:rtl/>
              </w:rPr>
              <w:t>ثالث عشر  يوم الأثنين</w:t>
            </w:r>
            <w:r>
              <w:rPr>
                <w:rFonts w:cs="Traditional Arabic" w:hint="cs"/>
                <w:sz w:val="28"/>
                <w:szCs w:val="28"/>
                <w:rtl/>
              </w:rPr>
              <w:t xml:space="preserve"> بتاريخ </w:t>
            </w:r>
            <w:r w:rsidR="005B73E6">
              <w:rPr>
                <w:rFonts w:cs="Traditional Arabic" w:hint="cs"/>
                <w:sz w:val="28"/>
                <w:szCs w:val="28"/>
                <w:rtl/>
              </w:rPr>
              <w:t>13</w:t>
            </w:r>
            <w:r>
              <w:rPr>
                <w:rFonts w:cs="Traditional Arabic" w:hint="cs"/>
                <w:sz w:val="28"/>
                <w:szCs w:val="28"/>
                <w:rtl/>
              </w:rPr>
              <w:t>-</w:t>
            </w:r>
            <w:r w:rsidR="005B73E6">
              <w:rPr>
                <w:rFonts w:cs="Traditional Arabic" w:hint="cs"/>
                <w:sz w:val="28"/>
                <w:szCs w:val="28"/>
                <w:rtl/>
              </w:rPr>
              <w:t>3</w:t>
            </w:r>
            <w:r>
              <w:rPr>
                <w:rFonts w:cs="Traditional Arabic" w:hint="cs"/>
                <w:sz w:val="28"/>
                <w:szCs w:val="28"/>
                <w:rtl/>
              </w:rPr>
              <w:t xml:space="preserve"> والمناقشة في </w:t>
            </w:r>
            <w:r>
              <w:rPr>
                <w:rFonts w:cs="Traditional Arabic" w:hint="cs"/>
                <w:sz w:val="28"/>
                <w:szCs w:val="28"/>
                <w:rtl/>
              </w:rPr>
              <w:lastRenderedPageBreak/>
              <w:t xml:space="preserve">الأسبوع </w:t>
            </w:r>
            <w:r w:rsidR="005B73E6">
              <w:rPr>
                <w:rFonts w:cs="Traditional Arabic" w:hint="cs"/>
                <w:sz w:val="28"/>
                <w:szCs w:val="28"/>
                <w:rtl/>
              </w:rPr>
              <w:t>نفسة و</w:t>
            </w:r>
            <w:r>
              <w:rPr>
                <w:rFonts w:cs="Traditional Arabic" w:hint="cs"/>
                <w:sz w:val="28"/>
                <w:szCs w:val="28"/>
                <w:rtl/>
              </w:rPr>
              <w:t>الذي يليه ,</w:t>
            </w:r>
            <w:proofErr w:type="spellStart"/>
            <w:r>
              <w:rPr>
                <w:rFonts w:cs="Traditional Arabic" w:hint="cs"/>
                <w:sz w:val="28"/>
                <w:szCs w:val="28"/>
                <w:rtl/>
              </w:rPr>
              <w:t>ولايحق</w:t>
            </w:r>
            <w:proofErr w:type="spellEnd"/>
            <w:r>
              <w:rPr>
                <w:rFonts w:cs="Traditional Arabic" w:hint="cs"/>
                <w:sz w:val="28"/>
                <w:szCs w:val="28"/>
                <w:rtl/>
              </w:rPr>
              <w:t xml:space="preserve"> للطالبة درجة المناقشة في حالة غيابها </w:t>
            </w:r>
            <w:r w:rsidR="005B73E6">
              <w:rPr>
                <w:rFonts w:cs="Traditional Arabic" w:hint="cs"/>
                <w:sz w:val="28"/>
                <w:szCs w:val="28"/>
                <w:rtl/>
              </w:rPr>
              <w:t>في موعد مناقشتها المحدد مسبقا مع استاذه المقرر</w:t>
            </w:r>
            <w:bookmarkStart w:id="0" w:name="_GoBack"/>
            <w:bookmarkEnd w:id="0"/>
            <w:r>
              <w:rPr>
                <w:rFonts w:cs="Traditional Arabic" w:hint="cs"/>
                <w:sz w:val="28"/>
                <w:szCs w:val="28"/>
                <w:rtl/>
              </w:rPr>
              <w:t>.</w:t>
            </w:r>
          </w:p>
        </w:tc>
      </w:tr>
      <w:tr w:rsidR="00304488" w:rsidRPr="00E3119A" w:rsidTr="005E6793">
        <w:tc>
          <w:tcPr>
            <w:tcW w:w="3739" w:type="dxa"/>
            <w:shd w:val="clear" w:color="auto" w:fill="F2F2F2"/>
          </w:tcPr>
          <w:p w:rsidR="00304488" w:rsidRPr="007A793C" w:rsidRDefault="00304488" w:rsidP="005E6793">
            <w:pPr>
              <w:spacing w:after="0" w:line="240" w:lineRule="auto"/>
              <w:jc w:val="center"/>
              <w:rPr>
                <w:b/>
                <w:bCs/>
                <w:sz w:val="32"/>
                <w:szCs w:val="32"/>
                <w:rtl/>
              </w:rPr>
            </w:pPr>
            <w:r w:rsidRPr="007A793C">
              <w:rPr>
                <w:rFonts w:hint="cs"/>
                <w:b/>
                <w:bCs/>
                <w:sz w:val="32"/>
                <w:szCs w:val="32"/>
                <w:rtl/>
              </w:rPr>
              <w:lastRenderedPageBreak/>
              <w:t>اختبار نهائي</w:t>
            </w:r>
          </w:p>
        </w:tc>
        <w:tc>
          <w:tcPr>
            <w:tcW w:w="847" w:type="dxa"/>
          </w:tcPr>
          <w:p w:rsidR="00304488" w:rsidRPr="00E3119A" w:rsidRDefault="00304488" w:rsidP="005E6793">
            <w:pPr>
              <w:spacing w:after="0" w:line="240" w:lineRule="auto"/>
              <w:jc w:val="center"/>
              <w:rPr>
                <w:sz w:val="32"/>
                <w:szCs w:val="32"/>
                <w:rtl/>
              </w:rPr>
            </w:pPr>
            <w:r>
              <w:rPr>
                <w:rFonts w:hint="cs"/>
                <w:sz w:val="32"/>
                <w:szCs w:val="32"/>
                <w:rtl/>
              </w:rPr>
              <w:t>40</w:t>
            </w:r>
          </w:p>
        </w:tc>
        <w:tc>
          <w:tcPr>
            <w:tcW w:w="6606" w:type="dxa"/>
          </w:tcPr>
          <w:p w:rsidR="00304488" w:rsidRPr="008F0DA5" w:rsidRDefault="00304488" w:rsidP="005E6793">
            <w:pPr>
              <w:spacing w:after="0" w:line="240" w:lineRule="auto"/>
              <w:jc w:val="center"/>
              <w:rPr>
                <w:rFonts w:cs="Traditional Arabic"/>
                <w:sz w:val="28"/>
                <w:szCs w:val="28"/>
                <w:rtl/>
              </w:rPr>
            </w:pPr>
            <w:r w:rsidRPr="008F0DA5">
              <w:rPr>
                <w:rFonts w:cs="Traditional Arabic" w:hint="cs"/>
                <w:sz w:val="28"/>
                <w:szCs w:val="28"/>
                <w:rtl/>
              </w:rPr>
              <w:t xml:space="preserve">سيتم الحديث عنه لاحقا </w:t>
            </w:r>
          </w:p>
        </w:tc>
      </w:tr>
    </w:tbl>
    <w:p w:rsidR="00304488" w:rsidRPr="00435F95" w:rsidRDefault="00304488" w:rsidP="00304488">
      <w:pPr>
        <w:rPr>
          <w:rFonts w:cs="PT Bold Heading"/>
          <w:sz w:val="32"/>
          <w:szCs w:val="32"/>
          <w:rtl/>
        </w:rPr>
      </w:pPr>
    </w:p>
    <w:p w:rsidR="00304488" w:rsidRDefault="00304488" w:rsidP="00304488">
      <w:pPr>
        <w:tabs>
          <w:tab w:val="left" w:pos="4092"/>
          <w:tab w:val="center" w:pos="4153"/>
        </w:tabs>
        <w:spacing w:line="240" w:lineRule="auto"/>
        <w:rPr>
          <w:rFonts w:ascii="Times New Roman" w:eastAsia="Times New Roman" w:hAnsi="Times New Roman" w:cs="Traditional Arabic"/>
          <w:sz w:val="28"/>
          <w:szCs w:val="28"/>
        </w:rPr>
      </w:pPr>
      <w:r w:rsidRPr="00F44BF0">
        <w:rPr>
          <w:rFonts w:ascii="Times New Roman" w:eastAsia="Times New Roman" w:hAnsi="Times New Roman" w:cs="Simplified Arabic" w:hint="cs"/>
          <w:b/>
          <w:bCs/>
          <w:color w:val="808080"/>
          <w:rtl/>
        </w:rPr>
        <w:t xml:space="preserve">            </w:t>
      </w:r>
      <w:r w:rsidRPr="009A4CAA">
        <w:rPr>
          <w:rFonts w:ascii="Times New Roman" w:eastAsia="Times New Roman" w:hAnsi="Times New Roman" w:cs="PT Bold Heading" w:hint="cs"/>
          <w:rtl/>
        </w:rPr>
        <w:t xml:space="preserve"> </w:t>
      </w:r>
    </w:p>
    <w:p w:rsidR="00304488" w:rsidRDefault="00304488" w:rsidP="00304488">
      <w:pPr>
        <w:spacing w:after="0" w:line="240" w:lineRule="auto"/>
        <w:rPr>
          <w:rFonts w:cs="Traditional Arabic"/>
          <w:sz w:val="28"/>
          <w:szCs w:val="28"/>
          <w:rtl/>
        </w:rPr>
      </w:pPr>
    </w:p>
    <w:p w:rsidR="00304488" w:rsidRDefault="00304488" w:rsidP="00304488">
      <w:pPr>
        <w:spacing w:after="0" w:line="240" w:lineRule="auto"/>
        <w:rPr>
          <w:rFonts w:cs="Traditional Arabic"/>
          <w:sz w:val="28"/>
          <w:szCs w:val="28"/>
        </w:rPr>
      </w:pPr>
    </w:p>
    <w:p w:rsidR="00304488" w:rsidRDefault="00304488" w:rsidP="00304488">
      <w:pPr>
        <w:rPr>
          <w:rFonts w:cs="PT Bold Heading"/>
          <w:sz w:val="32"/>
          <w:szCs w:val="32"/>
          <w:rtl/>
        </w:rPr>
      </w:pPr>
      <w:r>
        <w:rPr>
          <w:rFonts w:cs="PT Bold Heading" w:hint="cs"/>
          <w:sz w:val="32"/>
          <w:szCs w:val="32"/>
          <w:rtl/>
        </w:rPr>
        <w:t xml:space="preserve">          المراجع :</w:t>
      </w:r>
    </w:p>
    <w:p w:rsidR="00304488" w:rsidRPr="003D6F0F" w:rsidRDefault="00304488" w:rsidP="00304488">
      <w:pPr>
        <w:spacing w:before="100" w:beforeAutospacing="1" w:after="100" w:afterAutospacing="1"/>
        <w:rPr>
          <w:rFonts w:ascii="Times New Roman" w:eastAsia="Times New Roman" w:hAnsi="Times New Roman" w:cs="Times New Roman"/>
          <w:sz w:val="24"/>
          <w:szCs w:val="24"/>
        </w:rPr>
      </w:pPr>
      <w:r w:rsidRPr="003D6F0F">
        <w:rPr>
          <w:rFonts w:ascii="Traditional Arabic" w:hAnsi="Traditional Arabic" w:cs="Traditional Arabic"/>
          <w:sz w:val="32"/>
          <w:szCs w:val="32"/>
          <w:rtl/>
        </w:rPr>
        <w:t xml:space="preserve">  </w:t>
      </w:r>
      <w:r w:rsidRPr="003D6F0F">
        <w:rPr>
          <w:rFonts w:ascii="Traditional Arabic" w:eastAsia="Times New Roman" w:hAnsi="Traditional Arabic" w:cs="Traditional Arabic"/>
          <w:sz w:val="28"/>
          <w:szCs w:val="28"/>
          <w:rtl/>
        </w:rPr>
        <w:t>- محاضرات في التواصل الشفهي (302 خاص) اعداد الدكتور علي حسن الزهراني</w:t>
      </w:r>
      <w:r w:rsidRPr="003D6F0F">
        <w:rPr>
          <w:rFonts w:ascii="Times New Roman" w:eastAsia="Times New Roman" w:hAnsi="Times New Roman" w:cs="Times New Roman" w:hint="cs"/>
          <w:sz w:val="28"/>
          <w:szCs w:val="28"/>
          <w:rtl/>
        </w:rPr>
        <w:t>.</w:t>
      </w:r>
    </w:p>
    <w:p w:rsidR="00304488" w:rsidRPr="003D6F0F" w:rsidRDefault="00304488" w:rsidP="00304488">
      <w:pPr>
        <w:rPr>
          <w:rFonts w:cs="PT Bold Heading"/>
          <w:sz w:val="32"/>
          <w:szCs w:val="32"/>
        </w:rPr>
      </w:pPr>
    </w:p>
    <w:p w:rsidR="00304488" w:rsidRDefault="00304488" w:rsidP="00304488">
      <w:pPr>
        <w:autoSpaceDE w:val="0"/>
        <w:autoSpaceDN w:val="0"/>
        <w:bidi w:val="0"/>
        <w:adjustRightInd w:val="0"/>
        <w:spacing w:after="0" w:line="240" w:lineRule="auto"/>
        <w:jc w:val="lowKashida"/>
        <w:rPr>
          <w:rFonts w:ascii="Vrinda" w:eastAsia="Times New Roman" w:hAnsi="Vrinda" w:cs="Vrinda"/>
          <w:color w:val="0000FF"/>
          <w:sz w:val="32"/>
          <w:szCs w:val="32"/>
        </w:rPr>
      </w:pPr>
    </w:p>
    <w:p w:rsidR="00304488" w:rsidRDefault="00304488" w:rsidP="00304488">
      <w:pPr>
        <w:autoSpaceDE w:val="0"/>
        <w:autoSpaceDN w:val="0"/>
        <w:bidi w:val="0"/>
        <w:adjustRightInd w:val="0"/>
        <w:spacing w:after="0" w:line="240" w:lineRule="auto"/>
        <w:jc w:val="lowKashida"/>
        <w:rPr>
          <w:rFonts w:ascii="Vrinda" w:eastAsia="Times New Roman" w:hAnsi="Vrinda" w:cs="Vrinda"/>
          <w:color w:val="000000"/>
          <w:sz w:val="32"/>
          <w:szCs w:val="32"/>
        </w:rPr>
      </w:pPr>
      <w:r>
        <w:rPr>
          <w:rFonts w:ascii="Vrinda" w:eastAsia="Times New Roman" w:hAnsi="Vrinda" w:cs="Vrinda"/>
          <w:color w:val="000000"/>
          <w:sz w:val="32"/>
          <w:szCs w:val="32"/>
        </w:rPr>
        <w:t>.</w:t>
      </w:r>
    </w:p>
    <w:p w:rsidR="00304488" w:rsidRPr="0057123A" w:rsidRDefault="00304488" w:rsidP="00304488">
      <w:pPr>
        <w:pStyle w:val="a3"/>
        <w:rPr>
          <w:sz w:val="32"/>
          <w:szCs w:val="32"/>
          <w:rtl/>
        </w:rPr>
      </w:pPr>
    </w:p>
    <w:p w:rsidR="00304488" w:rsidRDefault="00304488" w:rsidP="00304488">
      <w:pPr>
        <w:pStyle w:val="a3"/>
        <w:rPr>
          <w:sz w:val="32"/>
          <w:szCs w:val="32"/>
          <w:rtl/>
        </w:rPr>
      </w:pPr>
    </w:p>
    <w:p w:rsidR="00304488" w:rsidRDefault="00304488" w:rsidP="00304488">
      <w:pPr>
        <w:pStyle w:val="a3"/>
        <w:rPr>
          <w:sz w:val="32"/>
          <w:szCs w:val="32"/>
          <w:rtl/>
        </w:rPr>
      </w:pPr>
    </w:p>
    <w:p w:rsidR="00304488" w:rsidRDefault="00304488" w:rsidP="00304488">
      <w:pPr>
        <w:pStyle w:val="a3"/>
        <w:rPr>
          <w:sz w:val="32"/>
          <w:szCs w:val="32"/>
          <w:rtl/>
        </w:rPr>
      </w:pPr>
    </w:p>
    <w:p w:rsidR="00304488" w:rsidRDefault="00304488" w:rsidP="00304488">
      <w:pPr>
        <w:pStyle w:val="a3"/>
        <w:rPr>
          <w:sz w:val="32"/>
          <w:szCs w:val="32"/>
          <w:rtl/>
        </w:rPr>
      </w:pPr>
    </w:p>
    <w:p w:rsidR="00304488" w:rsidRDefault="00304488" w:rsidP="00304488">
      <w:pPr>
        <w:pStyle w:val="a3"/>
        <w:rPr>
          <w:sz w:val="32"/>
          <w:szCs w:val="32"/>
          <w:rtl/>
        </w:rPr>
      </w:pPr>
    </w:p>
    <w:p w:rsidR="00304488" w:rsidRDefault="00304488" w:rsidP="00304488">
      <w:pPr>
        <w:pStyle w:val="a3"/>
        <w:rPr>
          <w:sz w:val="32"/>
          <w:szCs w:val="32"/>
          <w:rtl/>
        </w:rPr>
      </w:pPr>
    </w:p>
    <w:p w:rsidR="003376F1" w:rsidRDefault="003376F1"/>
    <w:sectPr w:rsidR="003376F1" w:rsidSect="003627D4">
      <w:footerReference w:type="default" r:id="rId9"/>
      <w:pgSz w:w="11906" w:h="16838"/>
      <w:pgMar w:top="340" w:right="340" w:bottom="340" w:left="3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E8A" w:rsidRDefault="008B2E8A">
      <w:pPr>
        <w:spacing w:after="0" w:line="240" w:lineRule="auto"/>
      </w:pPr>
      <w:r>
        <w:separator/>
      </w:r>
    </w:p>
  </w:endnote>
  <w:endnote w:type="continuationSeparator" w:id="0">
    <w:p w:rsidR="008B2E8A" w:rsidRDefault="008B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84" w:rsidRDefault="00BE73E8">
    <w:pPr>
      <w:pStyle w:val="a4"/>
      <w:jc w:val="right"/>
    </w:pPr>
    <w:r>
      <w:fldChar w:fldCharType="begin"/>
    </w:r>
    <w:r>
      <w:instrText xml:space="preserve"> PAGE   \* MERGEFORMAT </w:instrText>
    </w:r>
    <w:r>
      <w:fldChar w:fldCharType="separate"/>
    </w:r>
    <w:r w:rsidR="005B73E6" w:rsidRPr="005B73E6">
      <w:rPr>
        <w:rFonts w:cs="Calibri"/>
        <w:noProof/>
        <w:rtl/>
        <w:lang w:val="ar-SA"/>
      </w:rPr>
      <w:t>1</w:t>
    </w:r>
    <w:r>
      <w:fldChar w:fldCharType="end"/>
    </w:r>
  </w:p>
  <w:p w:rsidR="00F32646" w:rsidRPr="0028694A" w:rsidRDefault="008B2E8A" w:rsidP="00F44BF0">
    <w:pPr>
      <w:pStyle w:val="a4"/>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E8A" w:rsidRDefault="008B2E8A">
      <w:pPr>
        <w:spacing w:after="0" w:line="240" w:lineRule="auto"/>
      </w:pPr>
      <w:r>
        <w:separator/>
      </w:r>
    </w:p>
  </w:footnote>
  <w:footnote w:type="continuationSeparator" w:id="0">
    <w:p w:rsidR="008B2E8A" w:rsidRDefault="008B2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FB0"/>
    <w:multiLevelType w:val="hybridMultilevel"/>
    <w:tmpl w:val="1A98901E"/>
    <w:lvl w:ilvl="0" w:tplc="C8CE21BE">
      <w:start w:val="1"/>
      <w:numFmt w:val="bullet"/>
      <w:lvlText w:val=""/>
      <w:lvlJc w:val="left"/>
      <w:pPr>
        <w:ind w:left="502"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1046"/>
        </w:tabs>
        <w:ind w:left="1046"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8B7316"/>
    <w:multiLevelType w:val="hybridMultilevel"/>
    <w:tmpl w:val="05B69B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nsid w:val="0ED116E1"/>
    <w:multiLevelType w:val="hybridMultilevel"/>
    <w:tmpl w:val="0C5A521C"/>
    <w:lvl w:ilvl="0" w:tplc="C8CE21BE">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1F762B"/>
    <w:multiLevelType w:val="hybridMultilevel"/>
    <w:tmpl w:val="7F94E080"/>
    <w:lvl w:ilvl="0" w:tplc="2D707066">
      <w:start w:val="1"/>
      <w:numFmt w:val="arabicAlpha"/>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5B587A85"/>
    <w:multiLevelType w:val="hybridMultilevel"/>
    <w:tmpl w:val="5C825486"/>
    <w:lvl w:ilvl="0" w:tplc="7BD61EC2">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30638A5"/>
    <w:multiLevelType w:val="hybridMultilevel"/>
    <w:tmpl w:val="AB22B284"/>
    <w:lvl w:ilvl="0" w:tplc="04090001">
      <w:start w:val="1"/>
      <w:numFmt w:val="bullet"/>
      <w:lvlText w:val=""/>
      <w:lvlJc w:val="left"/>
      <w:pPr>
        <w:ind w:left="1376" w:hanging="360"/>
      </w:pPr>
      <w:rPr>
        <w:rFonts w:ascii="Symbol" w:hAnsi="Symbol" w:hint="default"/>
      </w:rPr>
    </w:lvl>
    <w:lvl w:ilvl="1" w:tplc="04090003" w:tentative="1">
      <w:start w:val="1"/>
      <w:numFmt w:val="bullet"/>
      <w:lvlText w:val="o"/>
      <w:lvlJc w:val="left"/>
      <w:pPr>
        <w:ind w:left="2096" w:hanging="360"/>
      </w:pPr>
      <w:rPr>
        <w:rFonts w:ascii="Courier New" w:hAnsi="Courier New" w:cs="Courier New" w:hint="default"/>
      </w:rPr>
    </w:lvl>
    <w:lvl w:ilvl="2" w:tplc="04090005" w:tentative="1">
      <w:start w:val="1"/>
      <w:numFmt w:val="bullet"/>
      <w:lvlText w:val=""/>
      <w:lvlJc w:val="left"/>
      <w:pPr>
        <w:ind w:left="2816" w:hanging="360"/>
      </w:pPr>
      <w:rPr>
        <w:rFonts w:ascii="Wingdings" w:hAnsi="Wingdings" w:hint="default"/>
      </w:rPr>
    </w:lvl>
    <w:lvl w:ilvl="3" w:tplc="04090001" w:tentative="1">
      <w:start w:val="1"/>
      <w:numFmt w:val="bullet"/>
      <w:lvlText w:val=""/>
      <w:lvlJc w:val="left"/>
      <w:pPr>
        <w:ind w:left="3536" w:hanging="360"/>
      </w:pPr>
      <w:rPr>
        <w:rFonts w:ascii="Symbol" w:hAnsi="Symbol" w:hint="default"/>
      </w:rPr>
    </w:lvl>
    <w:lvl w:ilvl="4" w:tplc="04090003" w:tentative="1">
      <w:start w:val="1"/>
      <w:numFmt w:val="bullet"/>
      <w:lvlText w:val="o"/>
      <w:lvlJc w:val="left"/>
      <w:pPr>
        <w:ind w:left="4256" w:hanging="360"/>
      </w:pPr>
      <w:rPr>
        <w:rFonts w:ascii="Courier New" w:hAnsi="Courier New" w:cs="Courier New" w:hint="default"/>
      </w:rPr>
    </w:lvl>
    <w:lvl w:ilvl="5" w:tplc="04090005" w:tentative="1">
      <w:start w:val="1"/>
      <w:numFmt w:val="bullet"/>
      <w:lvlText w:val=""/>
      <w:lvlJc w:val="left"/>
      <w:pPr>
        <w:ind w:left="4976" w:hanging="360"/>
      </w:pPr>
      <w:rPr>
        <w:rFonts w:ascii="Wingdings" w:hAnsi="Wingdings" w:hint="default"/>
      </w:rPr>
    </w:lvl>
    <w:lvl w:ilvl="6" w:tplc="04090001" w:tentative="1">
      <w:start w:val="1"/>
      <w:numFmt w:val="bullet"/>
      <w:lvlText w:val=""/>
      <w:lvlJc w:val="left"/>
      <w:pPr>
        <w:ind w:left="5696" w:hanging="360"/>
      </w:pPr>
      <w:rPr>
        <w:rFonts w:ascii="Symbol" w:hAnsi="Symbol" w:hint="default"/>
      </w:rPr>
    </w:lvl>
    <w:lvl w:ilvl="7" w:tplc="04090003" w:tentative="1">
      <w:start w:val="1"/>
      <w:numFmt w:val="bullet"/>
      <w:lvlText w:val="o"/>
      <w:lvlJc w:val="left"/>
      <w:pPr>
        <w:ind w:left="6416" w:hanging="360"/>
      </w:pPr>
      <w:rPr>
        <w:rFonts w:ascii="Courier New" w:hAnsi="Courier New" w:cs="Courier New" w:hint="default"/>
      </w:rPr>
    </w:lvl>
    <w:lvl w:ilvl="8" w:tplc="04090005" w:tentative="1">
      <w:start w:val="1"/>
      <w:numFmt w:val="bullet"/>
      <w:lvlText w:val=""/>
      <w:lvlJc w:val="left"/>
      <w:pPr>
        <w:ind w:left="7136" w:hanging="360"/>
      </w:pPr>
      <w:rPr>
        <w:rFonts w:ascii="Wingdings" w:hAnsi="Wingdings" w:hint="default"/>
      </w:rPr>
    </w:lvl>
  </w:abstractNum>
  <w:abstractNum w:abstractNumId="6">
    <w:nsid w:val="71C850A4"/>
    <w:multiLevelType w:val="hybridMultilevel"/>
    <w:tmpl w:val="D956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88"/>
    <w:rsid w:val="0002024C"/>
    <w:rsid w:val="00304488"/>
    <w:rsid w:val="003376F1"/>
    <w:rsid w:val="005B73E6"/>
    <w:rsid w:val="005C3056"/>
    <w:rsid w:val="0084247E"/>
    <w:rsid w:val="008B2E8A"/>
    <w:rsid w:val="00BA1FAC"/>
    <w:rsid w:val="00BE73E8"/>
    <w:rsid w:val="00D12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88"/>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488"/>
    <w:pPr>
      <w:ind w:left="720"/>
      <w:contextualSpacing/>
    </w:pPr>
  </w:style>
  <w:style w:type="paragraph" w:customStyle="1" w:styleId="a4">
    <w:basedOn w:val="a"/>
    <w:next w:val="a5"/>
    <w:link w:val="Char"/>
    <w:uiPriority w:val="99"/>
    <w:rsid w:val="00304488"/>
    <w:pPr>
      <w:tabs>
        <w:tab w:val="center" w:pos="4153"/>
        <w:tab w:val="right" w:pos="8306"/>
      </w:tabs>
    </w:pPr>
    <w:rPr>
      <w:rFonts w:asciiTheme="minorHAnsi" w:eastAsiaTheme="minorHAnsi" w:hAnsiTheme="minorHAnsi" w:cstheme="minorBidi"/>
    </w:rPr>
  </w:style>
  <w:style w:type="character" w:styleId="Hyperlink">
    <w:name w:val="Hyperlink"/>
    <w:basedOn w:val="a0"/>
    <w:rsid w:val="00304488"/>
    <w:rPr>
      <w:color w:val="0000FF"/>
      <w:u w:val="single"/>
    </w:rPr>
  </w:style>
  <w:style w:type="character" w:customStyle="1" w:styleId="Char">
    <w:name w:val="تذييل صفحة Char"/>
    <w:basedOn w:val="a0"/>
    <w:link w:val="a4"/>
    <w:uiPriority w:val="99"/>
    <w:rsid w:val="00304488"/>
    <w:rPr>
      <w:sz w:val="22"/>
      <w:szCs w:val="22"/>
    </w:rPr>
  </w:style>
  <w:style w:type="paragraph" w:styleId="a5">
    <w:name w:val="footer"/>
    <w:basedOn w:val="a"/>
    <w:link w:val="Char0"/>
    <w:uiPriority w:val="99"/>
    <w:semiHidden/>
    <w:unhideWhenUsed/>
    <w:rsid w:val="00304488"/>
    <w:pPr>
      <w:tabs>
        <w:tab w:val="center" w:pos="4153"/>
        <w:tab w:val="right" w:pos="8306"/>
      </w:tabs>
      <w:spacing w:after="0" w:line="240" w:lineRule="auto"/>
    </w:pPr>
  </w:style>
  <w:style w:type="character" w:customStyle="1" w:styleId="Char0">
    <w:name w:val="تذييل الصفحة Char"/>
    <w:basedOn w:val="a0"/>
    <w:link w:val="a5"/>
    <w:uiPriority w:val="99"/>
    <w:semiHidden/>
    <w:rsid w:val="00304488"/>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88"/>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488"/>
    <w:pPr>
      <w:ind w:left="720"/>
      <w:contextualSpacing/>
    </w:pPr>
  </w:style>
  <w:style w:type="paragraph" w:customStyle="1" w:styleId="a4">
    <w:basedOn w:val="a"/>
    <w:next w:val="a5"/>
    <w:link w:val="Char"/>
    <w:uiPriority w:val="99"/>
    <w:rsid w:val="00304488"/>
    <w:pPr>
      <w:tabs>
        <w:tab w:val="center" w:pos="4153"/>
        <w:tab w:val="right" w:pos="8306"/>
      </w:tabs>
    </w:pPr>
    <w:rPr>
      <w:rFonts w:asciiTheme="minorHAnsi" w:eastAsiaTheme="minorHAnsi" w:hAnsiTheme="minorHAnsi" w:cstheme="minorBidi"/>
    </w:rPr>
  </w:style>
  <w:style w:type="character" w:styleId="Hyperlink">
    <w:name w:val="Hyperlink"/>
    <w:basedOn w:val="a0"/>
    <w:rsid w:val="00304488"/>
    <w:rPr>
      <w:color w:val="0000FF"/>
      <w:u w:val="single"/>
    </w:rPr>
  </w:style>
  <w:style w:type="character" w:customStyle="1" w:styleId="Char">
    <w:name w:val="تذييل صفحة Char"/>
    <w:basedOn w:val="a0"/>
    <w:link w:val="a4"/>
    <w:uiPriority w:val="99"/>
    <w:rsid w:val="00304488"/>
    <w:rPr>
      <w:sz w:val="22"/>
      <w:szCs w:val="22"/>
    </w:rPr>
  </w:style>
  <w:style w:type="paragraph" w:styleId="a5">
    <w:name w:val="footer"/>
    <w:basedOn w:val="a"/>
    <w:link w:val="Char0"/>
    <w:uiPriority w:val="99"/>
    <w:semiHidden/>
    <w:unhideWhenUsed/>
    <w:rsid w:val="00304488"/>
    <w:pPr>
      <w:tabs>
        <w:tab w:val="center" w:pos="4153"/>
        <w:tab w:val="right" w:pos="8306"/>
      </w:tabs>
      <w:spacing w:after="0" w:line="240" w:lineRule="auto"/>
    </w:pPr>
  </w:style>
  <w:style w:type="character" w:customStyle="1" w:styleId="Char0">
    <w:name w:val="تذييل الصفحة Char"/>
    <w:basedOn w:val="a0"/>
    <w:link w:val="a5"/>
    <w:uiPriority w:val="99"/>
    <w:semiHidden/>
    <w:rsid w:val="00304488"/>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hajri@ksu.edu.s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537</Words>
  <Characters>3063</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 Alhajri</dc:creator>
  <cp:lastModifiedBy>Maha Alhajri</cp:lastModifiedBy>
  <cp:revision>4</cp:revision>
  <dcterms:created xsi:type="dcterms:W3CDTF">2016-09-26T04:46:00Z</dcterms:created>
  <dcterms:modified xsi:type="dcterms:W3CDTF">2016-09-28T06:12:00Z</dcterms:modified>
</cp:coreProperties>
</file>