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5B40EF" w14:textId="77777777" w:rsidR="000673A8" w:rsidRPr="00DA5C44" w:rsidRDefault="000673A8" w:rsidP="000673A8">
      <w:pPr>
        <w:jc w:val="center"/>
        <w:rPr>
          <w:rFonts w:ascii="Traditional Arabic" w:hAnsi="Traditional Arabic" w:cs="Mudir MT"/>
          <w:b/>
          <w:bCs/>
          <w:sz w:val="20"/>
          <w:szCs w:val="20"/>
          <w:u w:val="single"/>
          <w:rtl/>
        </w:rPr>
      </w:pPr>
      <w:r w:rsidRPr="00DA5C44">
        <w:rPr>
          <w:rFonts w:ascii="Traditional Arabic" w:hAnsi="Traditional Arabic" w:cs="Mudir MT"/>
          <w:b/>
          <w:bCs/>
          <w:sz w:val="20"/>
          <w:szCs w:val="20"/>
          <w:u w:val="single"/>
          <w:rtl/>
        </w:rPr>
        <w:t xml:space="preserve">مقرر </w:t>
      </w:r>
      <w:r>
        <w:rPr>
          <w:rFonts w:ascii="Traditional Arabic" w:hAnsi="Traditional Arabic" w:cs="Mudir MT" w:hint="cs"/>
          <w:b/>
          <w:bCs/>
          <w:sz w:val="20"/>
          <w:szCs w:val="20"/>
          <w:u w:val="single"/>
          <w:rtl/>
        </w:rPr>
        <w:t>تربية غير العاديين في المدارس العادية</w:t>
      </w:r>
    </w:p>
    <w:p w14:paraId="6DD6F3CD" w14:textId="77777777" w:rsidR="000673A8" w:rsidRPr="00DA5C44" w:rsidRDefault="000673A8" w:rsidP="000673A8">
      <w:pPr>
        <w:jc w:val="center"/>
        <w:rPr>
          <w:rFonts w:ascii="Traditional Arabic" w:hAnsi="Traditional Arabic" w:cs="Mudir MT"/>
          <w:b/>
          <w:bCs/>
          <w:color w:val="FF0000"/>
          <w:sz w:val="20"/>
          <w:szCs w:val="20"/>
          <w:u w:val="single"/>
          <w:rtl/>
        </w:rPr>
      </w:pPr>
      <w:r>
        <w:rPr>
          <w:rFonts w:ascii="Traditional Arabic" w:hAnsi="Traditional Arabic" w:cs="Mudir MT" w:hint="cs"/>
          <w:b/>
          <w:bCs/>
          <w:color w:val="FF0000"/>
          <w:sz w:val="20"/>
          <w:szCs w:val="20"/>
          <w:u w:val="single"/>
          <w:rtl/>
        </w:rPr>
        <w:t>385</w:t>
      </w:r>
      <w:r w:rsidRPr="00DA5C44">
        <w:rPr>
          <w:rFonts w:ascii="Traditional Arabic" w:hAnsi="Traditional Arabic" w:cs="Mudir MT"/>
          <w:b/>
          <w:bCs/>
          <w:color w:val="FF0000"/>
          <w:sz w:val="20"/>
          <w:szCs w:val="20"/>
          <w:u w:val="single"/>
          <w:rtl/>
        </w:rPr>
        <w:t xml:space="preserve"> خاص</w:t>
      </w:r>
    </w:p>
    <w:p w14:paraId="6A53FDA6" w14:textId="77777777" w:rsidR="000673A8" w:rsidRPr="00DA5C44" w:rsidRDefault="000673A8" w:rsidP="000673A8">
      <w:pPr>
        <w:rPr>
          <w:rFonts w:ascii="Traditional Arabic" w:hAnsi="Traditional Arabic" w:cs="Mudir MT"/>
          <w:sz w:val="20"/>
          <w:szCs w:val="20"/>
          <w:rtl/>
        </w:rPr>
      </w:pPr>
      <w:r w:rsidRPr="00DA5C44">
        <w:rPr>
          <w:rFonts w:ascii="Traditional Arabic" w:hAnsi="Traditional Arabic" w:cs="Mudir MT"/>
          <w:b/>
          <w:bCs/>
          <w:color w:val="00B050"/>
          <w:sz w:val="20"/>
          <w:szCs w:val="20"/>
          <w:rtl/>
        </w:rPr>
        <w:t>استاذ المقرر</w:t>
      </w:r>
      <w:r w:rsidRPr="00DA5C44">
        <w:rPr>
          <w:rFonts w:ascii="Traditional Arabic" w:hAnsi="Traditional Arabic" w:cs="Mudir MT"/>
          <w:color w:val="00B050"/>
          <w:sz w:val="20"/>
          <w:szCs w:val="20"/>
          <w:rtl/>
        </w:rPr>
        <w:t xml:space="preserve"> : </w:t>
      </w:r>
      <w:r w:rsidR="00DB4242">
        <w:rPr>
          <w:rFonts w:ascii="Traditional Arabic" w:hAnsi="Traditional Arabic" w:cs="Mudir MT"/>
          <w:sz w:val="20"/>
          <w:szCs w:val="20"/>
          <w:rtl/>
        </w:rPr>
        <w:t xml:space="preserve">إيمان الجبر </w:t>
      </w:r>
    </w:p>
    <w:p w14:paraId="3336C503" w14:textId="77777777" w:rsidR="000673A8" w:rsidRPr="00DA5C44" w:rsidRDefault="000673A8" w:rsidP="000673A8">
      <w:pPr>
        <w:rPr>
          <w:rFonts w:ascii="Traditional Arabic" w:hAnsi="Traditional Arabic" w:cs="Mudir MT"/>
          <w:sz w:val="20"/>
          <w:szCs w:val="20"/>
          <w:rtl/>
        </w:rPr>
      </w:pPr>
      <w:r w:rsidRPr="00DA5C44">
        <w:rPr>
          <w:rFonts w:ascii="Traditional Arabic" w:hAnsi="Traditional Arabic" w:cs="Mudir MT"/>
          <w:b/>
          <w:bCs/>
          <w:color w:val="00B050"/>
          <w:sz w:val="20"/>
          <w:szCs w:val="20"/>
          <w:rtl/>
        </w:rPr>
        <w:t>عدد ساعات المقرر</w:t>
      </w:r>
      <w:r w:rsidRPr="00DA5C44">
        <w:rPr>
          <w:rFonts w:ascii="Traditional Arabic" w:hAnsi="Traditional Arabic" w:cs="Mudir MT"/>
          <w:color w:val="00B050"/>
          <w:sz w:val="20"/>
          <w:szCs w:val="20"/>
          <w:rtl/>
        </w:rPr>
        <w:t xml:space="preserve"> : </w:t>
      </w:r>
      <w:r w:rsidRPr="00DA5C44">
        <w:rPr>
          <w:rFonts w:ascii="Traditional Arabic" w:hAnsi="Traditional Arabic" w:cs="Mudir MT"/>
          <w:sz w:val="20"/>
          <w:szCs w:val="20"/>
          <w:rtl/>
        </w:rPr>
        <w:t>ثلاث ساعات</w:t>
      </w:r>
    </w:p>
    <w:p w14:paraId="5730D9A8" w14:textId="17315458" w:rsidR="000673A8" w:rsidRPr="00DA5C44" w:rsidRDefault="000673A8" w:rsidP="000673A8">
      <w:pPr>
        <w:rPr>
          <w:rFonts w:ascii="Traditional Arabic" w:hAnsi="Traditional Arabic" w:cs="Mudir MT"/>
          <w:sz w:val="20"/>
          <w:szCs w:val="20"/>
          <w:rtl/>
        </w:rPr>
      </w:pPr>
      <w:r w:rsidRPr="00DA5C44">
        <w:rPr>
          <w:rFonts w:ascii="Traditional Arabic" w:hAnsi="Traditional Arabic" w:cs="Mudir MT" w:hint="cs"/>
          <w:b/>
          <w:bCs/>
          <w:color w:val="00B050"/>
          <w:sz w:val="20"/>
          <w:szCs w:val="20"/>
          <w:rtl/>
        </w:rPr>
        <w:t>الساعات المكتبية :</w:t>
      </w:r>
      <w:r w:rsidR="00DB4242" w:rsidRPr="00C65145">
        <w:rPr>
          <w:rFonts w:ascii="Traditional Arabic" w:hAnsi="Traditional Arabic" w:cs="Mudir MT" w:hint="cs"/>
          <w:b/>
          <w:bCs/>
          <w:color w:val="000000" w:themeColor="text1"/>
          <w:sz w:val="20"/>
          <w:szCs w:val="20"/>
          <w:rtl/>
        </w:rPr>
        <w:t xml:space="preserve"> </w:t>
      </w:r>
      <w:r w:rsidR="005941E8">
        <w:rPr>
          <w:rFonts w:hint="cs"/>
          <w:sz w:val="28"/>
          <w:szCs w:val="28"/>
          <w:rtl/>
        </w:rPr>
        <w:t xml:space="preserve">يوم الأحد (١ـ٣)  الثلاثاء (٨ـ٩) (١٢ـ١) مدونه على </w:t>
      </w:r>
      <w:r w:rsidR="005941E8" w:rsidRPr="00E57C6C">
        <w:rPr>
          <w:rFonts w:cs="Traditional Arabic" w:hint="cs"/>
          <w:sz w:val="28"/>
          <w:szCs w:val="28"/>
          <w:rtl/>
        </w:rPr>
        <w:t xml:space="preserve"> مكتب رقم </w:t>
      </w:r>
      <w:r w:rsidR="005941E8" w:rsidRPr="00154464">
        <w:rPr>
          <w:sz w:val="28"/>
          <w:szCs w:val="28"/>
        </w:rPr>
        <w:t>2S27</w:t>
      </w:r>
      <w:r w:rsidR="005941E8">
        <w:rPr>
          <w:sz w:val="28"/>
          <w:szCs w:val="28"/>
        </w:rPr>
        <w:t>6</w:t>
      </w:r>
    </w:p>
    <w:p w14:paraId="0BEFEEFA" w14:textId="69425E29" w:rsidR="000673A8" w:rsidRPr="00B30DAC" w:rsidRDefault="000673A8" w:rsidP="000673A8">
      <w:pPr>
        <w:rPr>
          <w:rFonts w:cs="Traditional Arabic"/>
        </w:rPr>
      </w:pPr>
      <w:r w:rsidRPr="00DA5C44">
        <w:rPr>
          <w:rFonts w:ascii="Traditional Arabic" w:hAnsi="Traditional Arabic" w:cs="Mudir MT" w:hint="cs"/>
          <w:b/>
          <w:bCs/>
          <w:color w:val="00B050"/>
          <w:sz w:val="20"/>
          <w:szCs w:val="20"/>
          <w:rtl/>
        </w:rPr>
        <w:t>البريد الالكتروني :</w:t>
      </w:r>
      <w:r w:rsidRPr="00DA5C44">
        <w:rPr>
          <w:rFonts w:ascii="Traditional Arabic" w:hAnsi="Traditional Arabic" w:cs="Mudir MT" w:hint="cs"/>
          <w:color w:val="00B050"/>
          <w:sz w:val="20"/>
          <w:szCs w:val="20"/>
          <w:rtl/>
        </w:rPr>
        <w:t xml:space="preserve"> </w:t>
      </w:r>
      <w:r w:rsidR="00DB4242" w:rsidRPr="00A72CEC">
        <w:t>ealjabr</w:t>
      </w:r>
      <w:r w:rsidR="00B30DAC">
        <w:rPr>
          <w:rFonts w:cs="Traditional Arabic"/>
        </w:rPr>
        <w:t>@ksu.edu.sa</w:t>
      </w:r>
    </w:p>
    <w:p w14:paraId="0EAFA5B2" w14:textId="77777777" w:rsidR="000673A8" w:rsidRPr="00DA5C44" w:rsidRDefault="000673A8" w:rsidP="000673A8">
      <w:pPr>
        <w:rPr>
          <w:rFonts w:ascii="Traditional Arabic" w:hAnsi="Traditional Arabic" w:cs="Mudir MT"/>
          <w:b/>
          <w:bCs/>
          <w:color w:val="FF0000"/>
          <w:sz w:val="20"/>
          <w:szCs w:val="20"/>
          <w:u w:val="single"/>
          <w:rtl/>
        </w:rPr>
      </w:pPr>
      <w:r w:rsidRPr="00DA5C44">
        <w:rPr>
          <w:rFonts w:ascii="Traditional Arabic" w:hAnsi="Traditional Arabic" w:cs="Mudir MT"/>
          <w:b/>
          <w:bCs/>
          <w:color w:val="FF0000"/>
          <w:sz w:val="20"/>
          <w:szCs w:val="20"/>
          <w:u w:val="single"/>
          <w:rtl/>
        </w:rPr>
        <w:t>أهداف المقرر :</w:t>
      </w:r>
    </w:p>
    <w:p w14:paraId="03744BF9" w14:textId="77777777" w:rsidR="000673A8" w:rsidRPr="006A78E5" w:rsidRDefault="000673A8" w:rsidP="000673A8">
      <w:pPr>
        <w:jc w:val="both"/>
        <w:rPr>
          <w:rFonts w:ascii="Traditional Arabic" w:hAnsi="Traditional Arabic" w:cs="Mudir MT"/>
          <w:sz w:val="20"/>
          <w:szCs w:val="20"/>
          <w:u w:val="single"/>
          <w:rtl/>
        </w:rPr>
      </w:pPr>
      <w:r w:rsidRPr="006A78E5">
        <w:rPr>
          <w:rFonts w:ascii="Traditional Arabic" w:hAnsi="Traditional Arabic" w:cs="Mudir MT"/>
          <w:b/>
          <w:bCs/>
          <w:sz w:val="20"/>
          <w:szCs w:val="20"/>
          <w:rtl/>
        </w:rPr>
        <w:t xml:space="preserve">يهدف المقرر إلى التعريف بالدمج والفريق المكون له وكيفية دمج غير العاديين و استراتيجيات التقييم وتعديل التدريس لغير العاديين و تحليل السلوك وتعديله </w:t>
      </w:r>
      <w:r w:rsidRPr="006A78E5">
        <w:rPr>
          <w:rFonts w:ascii="Traditional Arabic" w:hAnsi="Traditional Arabic" w:cs="Mudir MT" w:hint="cs"/>
          <w:b/>
          <w:bCs/>
          <w:sz w:val="20"/>
          <w:szCs w:val="20"/>
          <w:rtl/>
        </w:rPr>
        <w:t>في</w:t>
      </w:r>
      <w:r w:rsidRPr="006A78E5">
        <w:rPr>
          <w:rFonts w:ascii="Traditional Arabic" w:hAnsi="Traditional Arabic" w:cs="Mudir MT"/>
          <w:b/>
          <w:bCs/>
          <w:sz w:val="20"/>
          <w:szCs w:val="20"/>
          <w:rtl/>
        </w:rPr>
        <w:t xml:space="preserve"> صفوف الدمج</w:t>
      </w:r>
      <w:r w:rsidRPr="006A78E5">
        <w:rPr>
          <w:rFonts w:ascii="Traditional Arabic" w:hAnsi="Traditional Arabic" w:cs="Mudir MT"/>
          <w:b/>
          <w:bCs/>
          <w:sz w:val="20"/>
          <w:szCs w:val="20"/>
        </w:rPr>
        <w:t xml:space="preserve"> .</w:t>
      </w:r>
    </w:p>
    <w:p w14:paraId="1F934CAD" w14:textId="77777777" w:rsidR="000673A8" w:rsidRPr="00B30DAC" w:rsidRDefault="000673A8" w:rsidP="00B30DAC">
      <w:pPr>
        <w:jc w:val="center"/>
        <w:rPr>
          <w:rFonts w:ascii="Traditional Arabic" w:hAnsi="Traditional Arabic" w:cs="Mudir MT"/>
          <w:color w:val="000000" w:themeColor="text1"/>
          <w:sz w:val="20"/>
          <w:szCs w:val="20"/>
          <w:u w:val="single"/>
          <w:rtl/>
        </w:rPr>
      </w:pPr>
      <w:r w:rsidRPr="005C151F">
        <w:rPr>
          <w:rFonts w:ascii="Traditional Arabic" w:hAnsi="Traditional Arabic" w:cs="Mudir MT" w:hint="cs"/>
          <w:color w:val="FF0000"/>
          <w:sz w:val="20"/>
          <w:szCs w:val="20"/>
          <w:u w:val="single"/>
          <w:rtl/>
        </w:rPr>
        <w:t>وصف المقرر 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211"/>
        <w:gridCol w:w="2311"/>
      </w:tblGrid>
      <w:tr w:rsidR="00C65145" w:rsidRPr="00B30DAC" w14:paraId="0C15FCB5" w14:textId="77777777" w:rsidTr="007E186A">
        <w:tc>
          <w:tcPr>
            <w:tcW w:w="6724" w:type="dxa"/>
          </w:tcPr>
          <w:p w14:paraId="70F14BAE" w14:textId="77777777" w:rsidR="00C65145" w:rsidRPr="00B30DAC" w:rsidRDefault="00C65145" w:rsidP="00B30DAC">
            <w:pPr>
              <w:jc w:val="center"/>
              <w:rPr>
                <w:bCs/>
                <w:color w:val="000000" w:themeColor="text1"/>
                <w:sz w:val="24"/>
                <w:szCs w:val="24"/>
                <w:rtl/>
              </w:rPr>
            </w:pPr>
            <w:r w:rsidRPr="00B30DAC">
              <w:rPr>
                <w:rFonts w:hint="cs"/>
                <w:bCs/>
                <w:color w:val="000000" w:themeColor="text1"/>
                <w:sz w:val="24"/>
                <w:szCs w:val="24"/>
                <w:rtl/>
              </w:rPr>
              <w:t>قائمة موضوعات المقرر</w:t>
            </w:r>
          </w:p>
        </w:tc>
        <w:tc>
          <w:tcPr>
            <w:tcW w:w="2410" w:type="dxa"/>
          </w:tcPr>
          <w:p w14:paraId="73F1534F" w14:textId="77777777" w:rsidR="00C65145" w:rsidRPr="00B30DAC" w:rsidRDefault="00C65145" w:rsidP="00B30DAC">
            <w:pPr>
              <w:jc w:val="center"/>
              <w:rPr>
                <w:bCs/>
                <w:color w:val="000000" w:themeColor="text1"/>
                <w:sz w:val="24"/>
                <w:szCs w:val="24"/>
                <w:rtl/>
              </w:rPr>
            </w:pPr>
            <w:r w:rsidRPr="00B30DAC">
              <w:rPr>
                <w:rFonts w:hint="cs"/>
                <w:bCs/>
                <w:color w:val="000000" w:themeColor="text1"/>
                <w:sz w:val="24"/>
                <w:szCs w:val="24"/>
                <w:rtl/>
              </w:rPr>
              <w:t>توزيع الاسابيع</w:t>
            </w:r>
          </w:p>
        </w:tc>
      </w:tr>
      <w:tr w:rsidR="00C65145" w:rsidRPr="00B30DAC" w14:paraId="13DE0FC3" w14:textId="77777777" w:rsidTr="007E186A">
        <w:tc>
          <w:tcPr>
            <w:tcW w:w="6724" w:type="dxa"/>
          </w:tcPr>
          <w:p w14:paraId="428C5ABC" w14:textId="77777777" w:rsidR="00C65145" w:rsidRPr="00B30DAC" w:rsidRDefault="00C65145" w:rsidP="00B30DAC">
            <w:pPr>
              <w:jc w:val="center"/>
              <w:rPr>
                <w:bCs/>
                <w:color w:val="000000" w:themeColor="text1"/>
                <w:sz w:val="24"/>
                <w:szCs w:val="24"/>
                <w:rtl/>
              </w:rPr>
            </w:pPr>
            <w:r w:rsidRPr="00B30DAC">
              <w:rPr>
                <w:rFonts w:hint="cs"/>
                <w:bCs/>
                <w:color w:val="000000" w:themeColor="text1"/>
                <w:sz w:val="24"/>
                <w:szCs w:val="24"/>
                <w:rtl/>
              </w:rPr>
              <w:t>التسجيل والارشاد</w:t>
            </w:r>
          </w:p>
        </w:tc>
        <w:tc>
          <w:tcPr>
            <w:tcW w:w="2410" w:type="dxa"/>
          </w:tcPr>
          <w:p w14:paraId="1D81B3DE" w14:textId="12EAF55F" w:rsidR="00C65145" w:rsidRPr="00B30DAC" w:rsidRDefault="00C65145" w:rsidP="00B30DAC">
            <w:pPr>
              <w:jc w:val="center"/>
              <w:rPr>
                <w:bCs/>
                <w:color w:val="000000" w:themeColor="text1"/>
                <w:sz w:val="24"/>
                <w:szCs w:val="24"/>
                <w:rtl/>
              </w:rPr>
            </w:pPr>
            <w:r w:rsidRPr="00B30DAC">
              <w:rPr>
                <w:rFonts w:hint="cs"/>
                <w:bCs/>
                <w:color w:val="000000" w:themeColor="text1"/>
                <w:sz w:val="24"/>
                <w:szCs w:val="24"/>
                <w:rtl/>
              </w:rPr>
              <w:t xml:space="preserve">الاول </w:t>
            </w:r>
            <w:r w:rsidR="00142F45" w:rsidRPr="00B30DAC">
              <w:rPr>
                <w:bCs/>
                <w:color w:val="000000" w:themeColor="text1"/>
                <w:sz w:val="24"/>
                <w:szCs w:val="24"/>
                <w:rtl/>
              </w:rPr>
              <w:t>12</w:t>
            </w:r>
            <w:r w:rsidRPr="00B30DAC">
              <w:rPr>
                <w:bCs/>
                <w:color w:val="000000" w:themeColor="text1"/>
                <w:sz w:val="24"/>
                <w:szCs w:val="24"/>
                <w:rtl/>
              </w:rPr>
              <w:t>_11</w:t>
            </w:r>
          </w:p>
        </w:tc>
      </w:tr>
      <w:tr w:rsidR="00C65145" w:rsidRPr="00B30DAC" w14:paraId="4C61C43D" w14:textId="77777777" w:rsidTr="007E186A">
        <w:tc>
          <w:tcPr>
            <w:tcW w:w="6724" w:type="dxa"/>
          </w:tcPr>
          <w:p w14:paraId="490F6396" w14:textId="77777777" w:rsidR="00C65145" w:rsidRPr="00B30DAC" w:rsidRDefault="00C65145" w:rsidP="00B30DAC">
            <w:pPr>
              <w:jc w:val="center"/>
              <w:rPr>
                <w:bCs/>
                <w:color w:val="000000" w:themeColor="text1"/>
                <w:sz w:val="24"/>
                <w:szCs w:val="24"/>
                <w:rtl/>
              </w:rPr>
            </w:pPr>
            <w:r w:rsidRPr="00B30DAC">
              <w:rPr>
                <w:rFonts w:hint="cs"/>
                <w:bCs/>
                <w:color w:val="000000" w:themeColor="text1"/>
                <w:sz w:val="24"/>
                <w:szCs w:val="24"/>
                <w:rtl/>
              </w:rPr>
              <w:t>التعريف بالمقرر ومتطلباته</w:t>
            </w:r>
          </w:p>
        </w:tc>
        <w:tc>
          <w:tcPr>
            <w:tcW w:w="2410" w:type="dxa"/>
          </w:tcPr>
          <w:p w14:paraId="6E6C50B9" w14:textId="0E529CC9" w:rsidR="00C65145" w:rsidRPr="00B30DAC" w:rsidRDefault="00C65145" w:rsidP="00B30DAC">
            <w:pPr>
              <w:jc w:val="center"/>
              <w:rPr>
                <w:bCs/>
                <w:color w:val="000000" w:themeColor="text1"/>
                <w:sz w:val="24"/>
                <w:szCs w:val="24"/>
                <w:rtl/>
              </w:rPr>
            </w:pPr>
            <w:r w:rsidRPr="00B30DAC">
              <w:rPr>
                <w:rFonts w:hint="cs"/>
                <w:bCs/>
                <w:color w:val="000000" w:themeColor="text1"/>
                <w:sz w:val="24"/>
                <w:szCs w:val="24"/>
                <w:rtl/>
              </w:rPr>
              <w:t>الثاني</w:t>
            </w:r>
            <w:r w:rsidRPr="00B30DAC">
              <w:rPr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142F45" w:rsidRPr="00B30DAC">
              <w:rPr>
                <w:bCs/>
                <w:color w:val="000000" w:themeColor="text1"/>
                <w:sz w:val="24"/>
                <w:szCs w:val="24"/>
                <w:rtl/>
              </w:rPr>
              <w:t>19</w:t>
            </w:r>
            <w:r w:rsidRPr="00B30DAC">
              <w:rPr>
                <w:bCs/>
                <w:color w:val="000000" w:themeColor="text1"/>
                <w:sz w:val="24"/>
                <w:szCs w:val="24"/>
                <w:rtl/>
              </w:rPr>
              <w:t>_11</w:t>
            </w:r>
          </w:p>
        </w:tc>
      </w:tr>
      <w:tr w:rsidR="00C65145" w:rsidRPr="00B30DAC" w14:paraId="1FF66872" w14:textId="77777777" w:rsidTr="007E186A">
        <w:tc>
          <w:tcPr>
            <w:tcW w:w="6724" w:type="dxa"/>
          </w:tcPr>
          <w:p w14:paraId="5DB23BE3" w14:textId="322329D4" w:rsidR="00C65145" w:rsidRPr="00B30DAC" w:rsidRDefault="00C65145" w:rsidP="00B30DAC">
            <w:pPr>
              <w:numPr>
                <w:ilvl w:val="0"/>
                <w:numId w:val="3"/>
              </w:numPr>
              <w:jc w:val="center"/>
              <w:rPr>
                <w:rFonts w:ascii="Arial" w:hAnsi="Arial" w:cs="Traditional Arabic"/>
                <w:color w:val="000000" w:themeColor="text1"/>
                <w:sz w:val="24"/>
                <w:szCs w:val="24"/>
                <w:rtl/>
              </w:rPr>
            </w:pPr>
            <w:r w:rsidRPr="00B30DAC">
              <w:rPr>
                <w:rFonts w:ascii="Arial" w:eastAsia="Times New Roman" w:hAnsi="Arial" w:cs="Traditional Arabic" w:hint="cs"/>
                <w:color w:val="000000" w:themeColor="text1"/>
                <w:sz w:val="24"/>
                <w:szCs w:val="24"/>
                <w:rtl/>
              </w:rPr>
              <w:t xml:space="preserve">مقدمة عامة إلى </w:t>
            </w:r>
            <w:r w:rsidR="007E186A" w:rsidRPr="00B30DAC">
              <w:rPr>
                <w:rFonts w:ascii="Arial" w:eastAsia="Times New Roman" w:hAnsi="Arial" w:cs="Traditional Arabic" w:hint="cs"/>
                <w:color w:val="000000" w:themeColor="text1"/>
                <w:sz w:val="24"/>
                <w:szCs w:val="24"/>
                <w:rtl/>
              </w:rPr>
              <w:t>الدمج</w:t>
            </w:r>
          </w:p>
        </w:tc>
        <w:tc>
          <w:tcPr>
            <w:tcW w:w="2410" w:type="dxa"/>
          </w:tcPr>
          <w:p w14:paraId="19B06A9A" w14:textId="1A677F1B" w:rsidR="00C65145" w:rsidRPr="00B30DAC" w:rsidRDefault="00C65145" w:rsidP="00B30DAC">
            <w:pPr>
              <w:jc w:val="center"/>
              <w:rPr>
                <w:bCs/>
                <w:color w:val="000000" w:themeColor="text1"/>
                <w:sz w:val="24"/>
                <w:szCs w:val="24"/>
                <w:rtl/>
              </w:rPr>
            </w:pPr>
            <w:r w:rsidRPr="00B30DAC">
              <w:rPr>
                <w:rFonts w:hint="cs"/>
                <w:bCs/>
                <w:color w:val="000000" w:themeColor="text1"/>
                <w:sz w:val="24"/>
                <w:szCs w:val="24"/>
                <w:rtl/>
              </w:rPr>
              <w:t>الثالث</w:t>
            </w:r>
            <w:r w:rsidR="00142F45" w:rsidRPr="00B30DAC">
              <w:rPr>
                <w:bCs/>
                <w:color w:val="000000" w:themeColor="text1"/>
                <w:sz w:val="24"/>
                <w:szCs w:val="24"/>
                <w:rtl/>
              </w:rPr>
              <w:t>26_11</w:t>
            </w:r>
          </w:p>
        </w:tc>
      </w:tr>
      <w:tr w:rsidR="00C65145" w:rsidRPr="00B30DAC" w14:paraId="3B1730FF" w14:textId="77777777" w:rsidTr="007E186A">
        <w:tc>
          <w:tcPr>
            <w:tcW w:w="6724" w:type="dxa"/>
          </w:tcPr>
          <w:p w14:paraId="48C6BEA8" w14:textId="0A08892E" w:rsidR="00C65145" w:rsidRPr="00B30DAC" w:rsidRDefault="005918A5" w:rsidP="00B30DAC">
            <w:pPr>
              <w:jc w:val="center"/>
              <w:rPr>
                <w:bCs/>
                <w:color w:val="000000" w:themeColor="text1"/>
                <w:sz w:val="24"/>
                <w:szCs w:val="24"/>
                <w:rtl/>
              </w:rPr>
            </w:pPr>
            <w:r w:rsidRPr="00B30DAC">
              <w:rPr>
                <w:rFonts w:ascii="Traditional Arabic" w:hAnsi="Traditional Arabic" w:cs="Mudir MT"/>
                <w:b/>
                <w:bCs/>
                <w:color w:val="000000" w:themeColor="text1"/>
                <w:sz w:val="20"/>
                <w:szCs w:val="20"/>
                <w:rtl/>
              </w:rPr>
              <w:t>مبادرة التربية العادية ومدرسة الجميع</w:t>
            </w:r>
          </w:p>
        </w:tc>
        <w:tc>
          <w:tcPr>
            <w:tcW w:w="2410" w:type="dxa"/>
          </w:tcPr>
          <w:p w14:paraId="0B8CFECA" w14:textId="524D7387" w:rsidR="00C65145" w:rsidRPr="00B30DAC" w:rsidRDefault="00C65145" w:rsidP="00B30DAC">
            <w:pPr>
              <w:jc w:val="center"/>
              <w:rPr>
                <w:bCs/>
                <w:color w:val="000000" w:themeColor="text1"/>
                <w:sz w:val="24"/>
                <w:szCs w:val="24"/>
                <w:rtl/>
              </w:rPr>
            </w:pPr>
            <w:r w:rsidRPr="00B30DAC">
              <w:rPr>
                <w:rFonts w:hint="cs"/>
                <w:bCs/>
                <w:color w:val="000000" w:themeColor="text1"/>
                <w:sz w:val="24"/>
                <w:szCs w:val="24"/>
                <w:rtl/>
              </w:rPr>
              <w:t>الرابع</w:t>
            </w:r>
            <w:r w:rsidR="00142F45" w:rsidRPr="00B30DAC">
              <w:rPr>
                <w:bCs/>
                <w:color w:val="000000" w:themeColor="text1"/>
                <w:sz w:val="24"/>
                <w:szCs w:val="24"/>
                <w:rtl/>
              </w:rPr>
              <w:t>4_12</w:t>
            </w:r>
          </w:p>
        </w:tc>
      </w:tr>
      <w:tr w:rsidR="00C65145" w:rsidRPr="00B30DAC" w14:paraId="63EB6062" w14:textId="77777777" w:rsidTr="007E186A">
        <w:tc>
          <w:tcPr>
            <w:tcW w:w="6724" w:type="dxa"/>
          </w:tcPr>
          <w:p w14:paraId="03BF8786" w14:textId="05E51716" w:rsidR="00C65145" w:rsidRPr="00B30DAC" w:rsidRDefault="005918A5" w:rsidP="00B30DAC">
            <w:pPr>
              <w:jc w:val="center"/>
              <w:rPr>
                <w:bCs/>
                <w:color w:val="000000" w:themeColor="text1"/>
                <w:sz w:val="24"/>
                <w:szCs w:val="24"/>
                <w:rtl/>
              </w:rPr>
            </w:pPr>
            <w:r w:rsidRPr="00B30DAC">
              <w:rPr>
                <w:rFonts w:ascii="Traditional Arabic" w:hAnsi="Traditional Arabic" w:cs="Mudir MT"/>
                <w:b/>
                <w:bCs/>
                <w:color w:val="000000" w:themeColor="text1"/>
                <w:sz w:val="20"/>
                <w:szCs w:val="20"/>
                <w:rtl/>
              </w:rPr>
              <w:t>فريق الدمج</w:t>
            </w:r>
          </w:p>
        </w:tc>
        <w:tc>
          <w:tcPr>
            <w:tcW w:w="2410" w:type="dxa"/>
          </w:tcPr>
          <w:p w14:paraId="65BECDD5" w14:textId="5CC3C905" w:rsidR="00C65145" w:rsidRPr="00B30DAC" w:rsidRDefault="00C65145" w:rsidP="00B30DAC">
            <w:pPr>
              <w:jc w:val="center"/>
              <w:rPr>
                <w:bCs/>
                <w:color w:val="000000" w:themeColor="text1"/>
                <w:sz w:val="24"/>
                <w:szCs w:val="24"/>
                <w:rtl/>
              </w:rPr>
            </w:pPr>
            <w:r w:rsidRPr="00B30DAC">
              <w:rPr>
                <w:rFonts w:hint="cs"/>
                <w:bCs/>
                <w:color w:val="000000" w:themeColor="text1"/>
                <w:sz w:val="24"/>
                <w:szCs w:val="24"/>
                <w:rtl/>
              </w:rPr>
              <w:t>الخامس</w:t>
            </w:r>
            <w:r w:rsidR="00142F45" w:rsidRPr="00B30DAC">
              <w:rPr>
                <w:bCs/>
                <w:color w:val="000000" w:themeColor="text1"/>
                <w:sz w:val="24"/>
                <w:szCs w:val="24"/>
                <w:rtl/>
              </w:rPr>
              <w:t>18</w:t>
            </w:r>
            <w:r w:rsidRPr="00B30DAC">
              <w:rPr>
                <w:bCs/>
                <w:color w:val="000000" w:themeColor="text1"/>
                <w:sz w:val="24"/>
                <w:szCs w:val="24"/>
                <w:rtl/>
              </w:rPr>
              <w:t>_12</w:t>
            </w:r>
          </w:p>
        </w:tc>
      </w:tr>
      <w:tr w:rsidR="00C65145" w:rsidRPr="00B30DAC" w14:paraId="5A780F27" w14:textId="77777777" w:rsidTr="007E186A">
        <w:tc>
          <w:tcPr>
            <w:tcW w:w="6724" w:type="dxa"/>
          </w:tcPr>
          <w:p w14:paraId="57DD810B" w14:textId="0483510D" w:rsidR="00C65145" w:rsidRPr="00B30DAC" w:rsidRDefault="000639AB" w:rsidP="00B30DAC">
            <w:pPr>
              <w:jc w:val="center"/>
              <w:rPr>
                <w:bCs/>
                <w:color w:val="000000" w:themeColor="text1"/>
                <w:sz w:val="24"/>
                <w:szCs w:val="24"/>
                <w:rtl/>
              </w:rPr>
            </w:pPr>
            <w:r w:rsidRPr="00B30DAC">
              <w:rPr>
                <w:rFonts w:hint="cs"/>
                <w:bCs/>
                <w:color w:val="000000" w:themeColor="text1"/>
                <w:sz w:val="24"/>
                <w:szCs w:val="24"/>
                <w:rtl/>
              </w:rPr>
              <w:t>ا</w:t>
            </w:r>
            <w:r w:rsidRPr="00B30DAC">
              <w:rPr>
                <w:rFonts w:ascii="Traditional Arabic" w:hAnsi="Traditional Arabic" w:cs="Mudir MT"/>
                <w:b/>
                <w:bCs/>
                <w:color w:val="000000" w:themeColor="text1"/>
                <w:sz w:val="20"/>
                <w:szCs w:val="20"/>
                <w:rtl/>
              </w:rPr>
              <w:t xml:space="preserve">لقبول </w:t>
            </w:r>
            <w:r w:rsidRPr="00B30DAC">
              <w:rPr>
                <w:rFonts w:ascii="Traditional Arabic" w:hAnsi="Traditional Arabic" w:cs="Mudir MT" w:hint="cs"/>
                <w:b/>
                <w:bCs/>
                <w:color w:val="000000" w:themeColor="text1"/>
                <w:sz w:val="20"/>
                <w:szCs w:val="20"/>
                <w:rtl/>
              </w:rPr>
              <w:t>الاجتماعي</w:t>
            </w:r>
            <w:r w:rsidRPr="00B30DAC">
              <w:rPr>
                <w:rFonts w:ascii="Traditional Arabic" w:hAnsi="Traditional Arabic" w:cs="Mudir MT"/>
                <w:b/>
                <w:bCs/>
                <w:color w:val="000000" w:themeColor="text1"/>
                <w:sz w:val="20"/>
                <w:szCs w:val="20"/>
                <w:rtl/>
              </w:rPr>
              <w:t xml:space="preserve"> للطلبة ذوى الحاجات الخاصة</w:t>
            </w:r>
          </w:p>
        </w:tc>
        <w:tc>
          <w:tcPr>
            <w:tcW w:w="2410" w:type="dxa"/>
          </w:tcPr>
          <w:p w14:paraId="67AC5CFC" w14:textId="01FFF141" w:rsidR="00C65145" w:rsidRPr="00B30DAC" w:rsidRDefault="00C65145" w:rsidP="00B30DAC">
            <w:pPr>
              <w:jc w:val="center"/>
              <w:rPr>
                <w:bCs/>
                <w:color w:val="000000" w:themeColor="text1"/>
                <w:sz w:val="24"/>
                <w:szCs w:val="24"/>
                <w:rtl/>
              </w:rPr>
            </w:pPr>
            <w:r w:rsidRPr="00B30DAC">
              <w:rPr>
                <w:rFonts w:hint="cs"/>
                <w:bCs/>
                <w:color w:val="000000" w:themeColor="text1"/>
                <w:sz w:val="24"/>
                <w:szCs w:val="24"/>
                <w:rtl/>
              </w:rPr>
              <w:t>السادس</w:t>
            </w:r>
            <w:r w:rsidR="00142F45" w:rsidRPr="00B30DAC">
              <w:rPr>
                <w:bCs/>
                <w:color w:val="000000" w:themeColor="text1"/>
                <w:sz w:val="24"/>
                <w:szCs w:val="24"/>
                <w:rtl/>
              </w:rPr>
              <w:t>25_12</w:t>
            </w:r>
          </w:p>
        </w:tc>
      </w:tr>
      <w:tr w:rsidR="00C65145" w:rsidRPr="00B30DAC" w14:paraId="4067E226" w14:textId="77777777" w:rsidTr="007E186A">
        <w:tc>
          <w:tcPr>
            <w:tcW w:w="6724" w:type="dxa"/>
          </w:tcPr>
          <w:p w14:paraId="0EB834B0" w14:textId="77777777" w:rsidR="00C31C8A" w:rsidRPr="00B30DAC" w:rsidRDefault="00C31C8A" w:rsidP="00C31C8A">
            <w:pPr>
              <w:rPr>
                <w:rFonts w:ascii="Arial" w:hAnsi="Arial" w:cs="Traditional Arabic"/>
                <w:color w:val="000000" w:themeColor="text1"/>
                <w:sz w:val="24"/>
                <w:szCs w:val="24"/>
              </w:rPr>
            </w:pPr>
          </w:p>
          <w:p w14:paraId="4AEA42AE" w14:textId="4BCA05CD" w:rsidR="00C65145" w:rsidRPr="00B30DAC" w:rsidRDefault="00C31C8A" w:rsidP="00C31C8A">
            <w:pPr>
              <w:jc w:val="center"/>
              <w:rPr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hint="cs"/>
                <w:bCs/>
                <w:color w:val="000000" w:themeColor="text1"/>
                <w:sz w:val="24"/>
                <w:szCs w:val="24"/>
                <w:rtl/>
              </w:rPr>
              <w:t>ا</w:t>
            </w:r>
            <w:r w:rsidRPr="00B30DAC">
              <w:rPr>
                <w:rFonts w:ascii="Traditional Arabic" w:hAnsi="Traditional Arabic" w:cs="Mudir MT"/>
                <w:b/>
                <w:bCs/>
                <w:color w:val="000000" w:themeColor="text1"/>
                <w:sz w:val="20"/>
                <w:szCs w:val="20"/>
                <w:rtl/>
              </w:rPr>
              <w:t>لاعتبارات الخاصة بدمج ذوى الاعاقات المختلفة</w:t>
            </w:r>
            <w:bookmarkStart w:id="0" w:name="_GoBack"/>
            <w:bookmarkEnd w:id="0"/>
          </w:p>
        </w:tc>
        <w:tc>
          <w:tcPr>
            <w:tcW w:w="2410" w:type="dxa"/>
          </w:tcPr>
          <w:p w14:paraId="180CDC30" w14:textId="1BEA3506" w:rsidR="00C65145" w:rsidRPr="00B30DAC" w:rsidRDefault="00C65145" w:rsidP="00B30DAC">
            <w:pPr>
              <w:jc w:val="center"/>
              <w:rPr>
                <w:bCs/>
                <w:color w:val="000000" w:themeColor="text1"/>
                <w:sz w:val="24"/>
                <w:szCs w:val="24"/>
                <w:rtl/>
              </w:rPr>
            </w:pPr>
            <w:r w:rsidRPr="00B30DAC">
              <w:rPr>
                <w:rFonts w:hint="cs"/>
                <w:bCs/>
                <w:color w:val="000000" w:themeColor="text1"/>
                <w:sz w:val="24"/>
                <w:szCs w:val="24"/>
                <w:rtl/>
              </w:rPr>
              <w:t>السابع</w:t>
            </w:r>
            <w:r w:rsidR="00142F45" w:rsidRPr="00B30DAC">
              <w:rPr>
                <w:bCs/>
                <w:color w:val="000000" w:themeColor="text1"/>
                <w:sz w:val="24"/>
                <w:szCs w:val="24"/>
                <w:rtl/>
              </w:rPr>
              <w:t>2</w:t>
            </w:r>
            <w:r w:rsidRPr="00B30DAC">
              <w:rPr>
                <w:bCs/>
                <w:color w:val="000000" w:themeColor="text1"/>
                <w:sz w:val="24"/>
                <w:szCs w:val="24"/>
                <w:rtl/>
              </w:rPr>
              <w:t>_1</w:t>
            </w:r>
          </w:p>
        </w:tc>
      </w:tr>
      <w:tr w:rsidR="00C65145" w:rsidRPr="00B30DAC" w14:paraId="70E86279" w14:textId="77777777" w:rsidTr="007E186A">
        <w:tc>
          <w:tcPr>
            <w:tcW w:w="6724" w:type="dxa"/>
          </w:tcPr>
          <w:p w14:paraId="106D7975" w14:textId="5892B1B4" w:rsidR="00C65145" w:rsidRPr="00B30DAC" w:rsidRDefault="00C31C8A" w:rsidP="00B30DAC">
            <w:pPr>
              <w:jc w:val="center"/>
              <w:rPr>
                <w:bCs/>
                <w:color w:val="000000" w:themeColor="text1"/>
                <w:sz w:val="24"/>
                <w:szCs w:val="24"/>
                <w:rtl/>
              </w:rPr>
            </w:pPr>
            <w:r w:rsidRPr="00B30DAC">
              <w:rPr>
                <w:rFonts w:hint="cs"/>
                <w:bCs/>
                <w:color w:val="000000" w:themeColor="text1"/>
                <w:sz w:val="24"/>
                <w:szCs w:val="24"/>
                <w:rtl/>
              </w:rPr>
              <w:t>الاختبار الشهري</w:t>
            </w:r>
          </w:p>
        </w:tc>
        <w:tc>
          <w:tcPr>
            <w:tcW w:w="2410" w:type="dxa"/>
          </w:tcPr>
          <w:p w14:paraId="52D92EE1" w14:textId="56F3011C" w:rsidR="00C65145" w:rsidRPr="00B30DAC" w:rsidRDefault="00C65145" w:rsidP="00B30DAC">
            <w:pPr>
              <w:jc w:val="center"/>
              <w:rPr>
                <w:bCs/>
                <w:color w:val="000000" w:themeColor="text1"/>
                <w:sz w:val="24"/>
                <w:szCs w:val="24"/>
                <w:rtl/>
              </w:rPr>
            </w:pPr>
            <w:r w:rsidRPr="00B30DAC">
              <w:rPr>
                <w:rFonts w:hint="cs"/>
                <w:bCs/>
                <w:color w:val="000000" w:themeColor="text1"/>
                <w:sz w:val="24"/>
                <w:szCs w:val="24"/>
                <w:rtl/>
              </w:rPr>
              <w:t>الثامن</w:t>
            </w:r>
            <w:r w:rsidR="00142F45" w:rsidRPr="00B30DAC">
              <w:rPr>
                <w:bCs/>
                <w:color w:val="000000" w:themeColor="text1"/>
                <w:sz w:val="24"/>
                <w:szCs w:val="24"/>
                <w:rtl/>
              </w:rPr>
              <w:t>9</w:t>
            </w:r>
            <w:r w:rsidRPr="00B30DAC">
              <w:rPr>
                <w:bCs/>
                <w:color w:val="000000" w:themeColor="text1"/>
                <w:sz w:val="24"/>
                <w:szCs w:val="24"/>
                <w:rtl/>
              </w:rPr>
              <w:t>_1</w:t>
            </w:r>
          </w:p>
        </w:tc>
      </w:tr>
      <w:tr w:rsidR="00C65145" w:rsidRPr="00B30DAC" w14:paraId="1917B9E4" w14:textId="77777777" w:rsidTr="007E186A">
        <w:tc>
          <w:tcPr>
            <w:tcW w:w="6724" w:type="dxa"/>
          </w:tcPr>
          <w:p w14:paraId="1E16BC03" w14:textId="4839B732" w:rsidR="00C65145" w:rsidRPr="00B30DAC" w:rsidRDefault="000639AB" w:rsidP="00B30DAC">
            <w:pPr>
              <w:pStyle w:val="ListParagraph"/>
              <w:ind w:left="644"/>
              <w:jc w:val="center"/>
              <w:rPr>
                <w:rFonts w:ascii="Arial" w:hAnsi="Arial" w:cs="Traditional Arabic"/>
                <w:color w:val="000000" w:themeColor="text1"/>
                <w:sz w:val="24"/>
                <w:szCs w:val="24"/>
                <w:rtl/>
              </w:rPr>
            </w:pPr>
            <w:r w:rsidRPr="00B30DAC">
              <w:rPr>
                <w:rFonts w:ascii="Traditional Arabic" w:hAnsi="Traditional Arabic" w:cs="Mudir MT" w:hint="cs"/>
                <w:b/>
                <w:bCs/>
                <w:color w:val="000000" w:themeColor="text1"/>
                <w:sz w:val="20"/>
                <w:szCs w:val="20"/>
                <w:rtl/>
              </w:rPr>
              <w:t>استراتجيات</w:t>
            </w:r>
            <w:r w:rsidRPr="00B30DAC">
              <w:rPr>
                <w:rFonts w:ascii="Traditional Arabic" w:hAnsi="Traditional Arabic" w:cs="Mudir MT"/>
                <w:b/>
                <w:bCs/>
                <w:color w:val="000000" w:themeColor="text1"/>
                <w:sz w:val="20"/>
                <w:szCs w:val="20"/>
                <w:rtl/>
              </w:rPr>
              <w:t xml:space="preserve"> التقييم وتعديل التدريس</w:t>
            </w:r>
          </w:p>
          <w:p w14:paraId="693782E6" w14:textId="77777777" w:rsidR="00C65145" w:rsidRPr="00B30DAC" w:rsidRDefault="00C65145" w:rsidP="00B30DAC">
            <w:pPr>
              <w:jc w:val="center"/>
              <w:rPr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410" w:type="dxa"/>
          </w:tcPr>
          <w:p w14:paraId="11A59A28" w14:textId="5FA879F1" w:rsidR="00C65145" w:rsidRPr="00B30DAC" w:rsidRDefault="00C65145" w:rsidP="00B30DAC">
            <w:pPr>
              <w:jc w:val="center"/>
              <w:rPr>
                <w:bCs/>
                <w:color w:val="000000" w:themeColor="text1"/>
                <w:sz w:val="24"/>
                <w:szCs w:val="24"/>
                <w:rtl/>
              </w:rPr>
            </w:pPr>
            <w:r w:rsidRPr="00B30DAC">
              <w:rPr>
                <w:rFonts w:hint="cs"/>
                <w:bCs/>
                <w:color w:val="000000" w:themeColor="text1"/>
                <w:sz w:val="24"/>
                <w:szCs w:val="24"/>
                <w:rtl/>
              </w:rPr>
              <w:t>التاسع</w:t>
            </w:r>
            <w:r w:rsidR="00142F45" w:rsidRPr="00B30DAC">
              <w:rPr>
                <w:bCs/>
                <w:color w:val="000000" w:themeColor="text1"/>
                <w:sz w:val="24"/>
                <w:szCs w:val="24"/>
                <w:rtl/>
              </w:rPr>
              <w:t>16</w:t>
            </w:r>
            <w:r w:rsidRPr="00B30DAC">
              <w:rPr>
                <w:bCs/>
                <w:color w:val="000000" w:themeColor="text1"/>
                <w:sz w:val="24"/>
                <w:szCs w:val="24"/>
                <w:rtl/>
              </w:rPr>
              <w:t>_1</w:t>
            </w:r>
          </w:p>
        </w:tc>
      </w:tr>
      <w:tr w:rsidR="00C65145" w:rsidRPr="00B30DAC" w14:paraId="54767AD9" w14:textId="77777777" w:rsidTr="007E186A">
        <w:tc>
          <w:tcPr>
            <w:tcW w:w="6724" w:type="dxa"/>
          </w:tcPr>
          <w:p w14:paraId="3E430CA3" w14:textId="433916E3" w:rsidR="00C65145" w:rsidRPr="00B30DAC" w:rsidRDefault="00746AAB" w:rsidP="00746AAB">
            <w:pPr>
              <w:rPr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Arial" w:hAnsi="Arial" w:cs="Traditional Arabic" w:hint="cs"/>
                <w:color w:val="000000" w:themeColor="text1"/>
                <w:sz w:val="24"/>
                <w:szCs w:val="24"/>
                <w:rtl/>
              </w:rPr>
              <w:t xml:space="preserve">                              </w:t>
            </w:r>
            <w:r w:rsidR="000639AB" w:rsidRPr="00B30DAC">
              <w:rPr>
                <w:rFonts w:ascii="Traditional Arabic" w:hAnsi="Traditional Arabic" w:cs="Mudir MT"/>
                <w:b/>
                <w:bCs/>
                <w:color w:val="000000" w:themeColor="text1"/>
                <w:sz w:val="20"/>
                <w:szCs w:val="20"/>
                <w:rtl/>
              </w:rPr>
              <w:t xml:space="preserve">تحليل السلوك وتعديله </w:t>
            </w:r>
            <w:r w:rsidR="000639AB" w:rsidRPr="00B30DAC">
              <w:rPr>
                <w:rFonts w:ascii="Traditional Arabic" w:hAnsi="Traditional Arabic" w:cs="Mudir MT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في </w:t>
            </w:r>
            <w:r w:rsidR="000639AB" w:rsidRPr="00B30DAC">
              <w:rPr>
                <w:rFonts w:ascii="Traditional Arabic" w:hAnsi="Traditional Arabic" w:cs="Mudir MT"/>
                <w:b/>
                <w:bCs/>
                <w:color w:val="000000" w:themeColor="text1"/>
                <w:sz w:val="20"/>
                <w:szCs w:val="20"/>
                <w:rtl/>
              </w:rPr>
              <w:t>صفوف الدمج</w:t>
            </w:r>
          </w:p>
        </w:tc>
        <w:tc>
          <w:tcPr>
            <w:tcW w:w="2410" w:type="dxa"/>
          </w:tcPr>
          <w:p w14:paraId="2D489485" w14:textId="646D49A6" w:rsidR="00C65145" w:rsidRPr="00B30DAC" w:rsidRDefault="00C65145" w:rsidP="00B30DAC">
            <w:pPr>
              <w:jc w:val="center"/>
              <w:rPr>
                <w:bCs/>
                <w:color w:val="000000" w:themeColor="text1"/>
                <w:sz w:val="24"/>
                <w:szCs w:val="24"/>
                <w:rtl/>
              </w:rPr>
            </w:pPr>
            <w:r w:rsidRPr="00B30DAC">
              <w:rPr>
                <w:rFonts w:hint="cs"/>
                <w:bCs/>
                <w:color w:val="000000" w:themeColor="text1"/>
                <w:sz w:val="24"/>
                <w:szCs w:val="24"/>
                <w:rtl/>
              </w:rPr>
              <w:t>العاشر</w:t>
            </w:r>
            <w:r w:rsidR="00142F45" w:rsidRPr="00B30DAC">
              <w:rPr>
                <w:bCs/>
                <w:color w:val="000000" w:themeColor="text1"/>
                <w:sz w:val="24"/>
                <w:szCs w:val="24"/>
                <w:rtl/>
              </w:rPr>
              <w:t>23_1</w:t>
            </w:r>
          </w:p>
        </w:tc>
      </w:tr>
      <w:tr w:rsidR="00C65145" w:rsidRPr="00B30DAC" w14:paraId="0518D98C" w14:textId="77777777" w:rsidTr="007E186A">
        <w:tc>
          <w:tcPr>
            <w:tcW w:w="6724" w:type="dxa"/>
          </w:tcPr>
          <w:p w14:paraId="6053AA13" w14:textId="7C7793F9" w:rsidR="00C65145" w:rsidRPr="00B30DAC" w:rsidRDefault="000639AB" w:rsidP="00B30DAC">
            <w:pPr>
              <w:jc w:val="center"/>
              <w:rPr>
                <w:bCs/>
                <w:color w:val="000000" w:themeColor="text1"/>
                <w:sz w:val="24"/>
                <w:szCs w:val="24"/>
                <w:rtl/>
              </w:rPr>
            </w:pPr>
            <w:r w:rsidRPr="00B30DAC">
              <w:rPr>
                <w:rFonts w:ascii="Traditional Arabic" w:hAnsi="Traditional Arabic" w:cs="Mudir MT" w:hint="cs"/>
                <w:b/>
                <w:bCs/>
                <w:color w:val="000000" w:themeColor="text1"/>
                <w:sz w:val="20"/>
                <w:szCs w:val="20"/>
                <w:rtl/>
              </w:rPr>
              <w:t>إ</w:t>
            </w:r>
            <w:r w:rsidRPr="00B30DAC">
              <w:rPr>
                <w:rFonts w:ascii="Traditional Arabic" w:hAnsi="Traditional Arabic" w:cs="Mudir MT"/>
                <w:b/>
                <w:bCs/>
                <w:color w:val="000000" w:themeColor="text1"/>
                <w:sz w:val="20"/>
                <w:szCs w:val="20"/>
                <w:rtl/>
              </w:rPr>
              <w:t>ستخدامات الحاسوب في تعليم الطلبة ذوي الحاجات الخاصة في المدرسة العادية</w:t>
            </w:r>
          </w:p>
        </w:tc>
        <w:tc>
          <w:tcPr>
            <w:tcW w:w="2410" w:type="dxa"/>
          </w:tcPr>
          <w:p w14:paraId="04B0938A" w14:textId="13C6A64A" w:rsidR="00C65145" w:rsidRPr="00B30DAC" w:rsidRDefault="00C65145" w:rsidP="00B30DAC">
            <w:pPr>
              <w:jc w:val="center"/>
              <w:rPr>
                <w:bCs/>
                <w:color w:val="000000" w:themeColor="text1"/>
                <w:sz w:val="24"/>
                <w:szCs w:val="24"/>
                <w:rtl/>
              </w:rPr>
            </w:pPr>
            <w:r w:rsidRPr="00B30DAC">
              <w:rPr>
                <w:rFonts w:hint="cs"/>
                <w:bCs/>
                <w:color w:val="000000" w:themeColor="text1"/>
                <w:sz w:val="24"/>
                <w:szCs w:val="24"/>
                <w:rtl/>
              </w:rPr>
              <w:t>الحادي عشر</w:t>
            </w:r>
            <w:r w:rsidR="00142F45" w:rsidRPr="00B30DAC">
              <w:rPr>
                <w:bCs/>
                <w:color w:val="000000" w:themeColor="text1"/>
                <w:sz w:val="24"/>
                <w:szCs w:val="24"/>
                <w:rtl/>
              </w:rPr>
              <w:t>30_1</w:t>
            </w:r>
          </w:p>
        </w:tc>
      </w:tr>
      <w:tr w:rsidR="00C65145" w:rsidRPr="00B30DAC" w14:paraId="5E55D478" w14:textId="77777777" w:rsidTr="007E186A">
        <w:tc>
          <w:tcPr>
            <w:tcW w:w="6724" w:type="dxa"/>
          </w:tcPr>
          <w:p w14:paraId="255E7D1E" w14:textId="3EDE97EF" w:rsidR="00C65145" w:rsidRPr="00B30DAC" w:rsidRDefault="000639AB" w:rsidP="00B30DAC">
            <w:pPr>
              <w:jc w:val="center"/>
              <w:rPr>
                <w:bCs/>
                <w:color w:val="000000" w:themeColor="text1"/>
                <w:sz w:val="24"/>
                <w:szCs w:val="24"/>
                <w:rtl/>
              </w:rPr>
            </w:pPr>
            <w:r w:rsidRPr="00B30DAC">
              <w:rPr>
                <w:rFonts w:ascii="Traditional Arabic" w:hAnsi="Traditional Arabic" w:cs="Mudir MT" w:hint="cs"/>
                <w:b/>
                <w:bCs/>
                <w:color w:val="000000" w:themeColor="text1"/>
                <w:sz w:val="20"/>
                <w:szCs w:val="20"/>
                <w:rtl/>
              </w:rPr>
              <w:t>إ</w:t>
            </w:r>
            <w:r w:rsidRPr="00B30DAC">
              <w:rPr>
                <w:rFonts w:ascii="Traditional Arabic" w:hAnsi="Traditional Arabic" w:cs="Mudir MT"/>
                <w:b/>
                <w:bCs/>
                <w:color w:val="000000" w:themeColor="text1"/>
                <w:sz w:val="20"/>
                <w:szCs w:val="20"/>
                <w:rtl/>
              </w:rPr>
              <w:t>عادة التفكير بتدريب المعلمين وفقا لفلسفة الدمج</w:t>
            </w:r>
          </w:p>
        </w:tc>
        <w:tc>
          <w:tcPr>
            <w:tcW w:w="2410" w:type="dxa"/>
          </w:tcPr>
          <w:p w14:paraId="34F2B6A6" w14:textId="035B5D72" w:rsidR="00C65145" w:rsidRPr="00B30DAC" w:rsidRDefault="00C65145" w:rsidP="00B30DAC">
            <w:pPr>
              <w:jc w:val="center"/>
              <w:rPr>
                <w:bCs/>
                <w:color w:val="000000" w:themeColor="text1"/>
                <w:sz w:val="24"/>
                <w:szCs w:val="24"/>
                <w:rtl/>
              </w:rPr>
            </w:pPr>
            <w:r w:rsidRPr="00B30DAC">
              <w:rPr>
                <w:rFonts w:hint="cs"/>
                <w:bCs/>
                <w:color w:val="000000" w:themeColor="text1"/>
                <w:sz w:val="24"/>
                <w:szCs w:val="24"/>
                <w:rtl/>
              </w:rPr>
              <w:t>الثاني عشر</w:t>
            </w:r>
            <w:r w:rsidR="00142F45" w:rsidRPr="00B30DAC">
              <w:rPr>
                <w:bCs/>
                <w:color w:val="000000" w:themeColor="text1"/>
                <w:sz w:val="24"/>
                <w:szCs w:val="24"/>
                <w:rtl/>
              </w:rPr>
              <w:t>7</w:t>
            </w:r>
            <w:r w:rsidRPr="00B30DAC">
              <w:rPr>
                <w:bCs/>
                <w:color w:val="000000" w:themeColor="text1"/>
                <w:sz w:val="24"/>
                <w:szCs w:val="24"/>
                <w:rtl/>
              </w:rPr>
              <w:t>_2</w:t>
            </w:r>
          </w:p>
        </w:tc>
      </w:tr>
      <w:tr w:rsidR="00C65145" w:rsidRPr="00B30DAC" w14:paraId="7F9B0262" w14:textId="77777777" w:rsidTr="007E186A">
        <w:tc>
          <w:tcPr>
            <w:tcW w:w="6724" w:type="dxa"/>
          </w:tcPr>
          <w:p w14:paraId="1DC4FB74" w14:textId="3CC92110" w:rsidR="00C65145" w:rsidRPr="00B30DAC" w:rsidRDefault="00C65145" w:rsidP="00B30DAC">
            <w:pPr>
              <w:jc w:val="center"/>
              <w:rPr>
                <w:bCs/>
                <w:color w:val="000000" w:themeColor="text1"/>
                <w:sz w:val="24"/>
                <w:szCs w:val="24"/>
                <w:rtl/>
              </w:rPr>
            </w:pPr>
            <w:r w:rsidRPr="00B30DAC">
              <w:rPr>
                <w:rFonts w:hint="cs"/>
                <w:bCs/>
                <w:color w:val="000000" w:themeColor="text1"/>
                <w:sz w:val="24"/>
                <w:szCs w:val="24"/>
                <w:rtl/>
              </w:rPr>
              <w:t>القاء المتطلب</w:t>
            </w:r>
          </w:p>
        </w:tc>
        <w:tc>
          <w:tcPr>
            <w:tcW w:w="2410" w:type="dxa"/>
          </w:tcPr>
          <w:p w14:paraId="28EF4E49" w14:textId="57AE852D" w:rsidR="00C65145" w:rsidRPr="00B30DAC" w:rsidRDefault="00C65145" w:rsidP="00B30DAC">
            <w:pPr>
              <w:jc w:val="center"/>
              <w:rPr>
                <w:bCs/>
                <w:color w:val="000000" w:themeColor="text1"/>
                <w:sz w:val="24"/>
                <w:szCs w:val="24"/>
                <w:rtl/>
              </w:rPr>
            </w:pPr>
            <w:r w:rsidRPr="00B30DAC">
              <w:rPr>
                <w:rFonts w:hint="cs"/>
                <w:bCs/>
                <w:color w:val="000000" w:themeColor="text1"/>
                <w:sz w:val="24"/>
                <w:szCs w:val="24"/>
                <w:rtl/>
              </w:rPr>
              <w:t>الثالث عشر</w:t>
            </w:r>
            <w:r w:rsidR="00142F45" w:rsidRPr="00B30DAC">
              <w:rPr>
                <w:bCs/>
                <w:color w:val="000000" w:themeColor="text1"/>
                <w:sz w:val="24"/>
                <w:szCs w:val="24"/>
                <w:rtl/>
              </w:rPr>
              <w:t>14</w:t>
            </w:r>
            <w:r w:rsidRPr="00B30DAC">
              <w:rPr>
                <w:bCs/>
                <w:color w:val="000000" w:themeColor="text1"/>
                <w:sz w:val="24"/>
                <w:szCs w:val="24"/>
                <w:rtl/>
              </w:rPr>
              <w:t>_2</w:t>
            </w:r>
          </w:p>
        </w:tc>
      </w:tr>
      <w:tr w:rsidR="00C65145" w:rsidRPr="00B30DAC" w14:paraId="5A192C1B" w14:textId="77777777" w:rsidTr="007E186A">
        <w:tc>
          <w:tcPr>
            <w:tcW w:w="6724" w:type="dxa"/>
          </w:tcPr>
          <w:p w14:paraId="78B76ED2" w14:textId="373E8C28" w:rsidR="00C65145" w:rsidRPr="00B30DAC" w:rsidRDefault="00746AAB" w:rsidP="00B30DAC">
            <w:pPr>
              <w:jc w:val="center"/>
              <w:rPr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hint="cs"/>
                <w:bCs/>
                <w:color w:val="000000" w:themeColor="text1"/>
                <w:sz w:val="24"/>
                <w:szCs w:val="24"/>
                <w:rtl/>
              </w:rPr>
              <w:t xml:space="preserve"> القاء المتطلب</w:t>
            </w:r>
          </w:p>
        </w:tc>
        <w:tc>
          <w:tcPr>
            <w:tcW w:w="2410" w:type="dxa"/>
          </w:tcPr>
          <w:p w14:paraId="30236CFE" w14:textId="44D729A9" w:rsidR="00C65145" w:rsidRPr="00B30DAC" w:rsidRDefault="00C65145" w:rsidP="00B30DAC">
            <w:pPr>
              <w:jc w:val="center"/>
              <w:rPr>
                <w:bCs/>
                <w:color w:val="000000" w:themeColor="text1"/>
                <w:sz w:val="24"/>
                <w:szCs w:val="24"/>
                <w:rtl/>
              </w:rPr>
            </w:pPr>
            <w:r w:rsidRPr="00B30DAC">
              <w:rPr>
                <w:rFonts w:hint="cs"/>
                <w:bCs/>
                <w:color w:val="000000" w:themeColor="text1"/>
                <w:sz w:val="24"/>
                <w:szCs w:val="24"/>
                <w:rtl/>
              </w:rPr>
              <w:t>الرابع عشر</w:t>
            </w:r>
            <w:r w:rsidR="00142F45" w:rsidRPr="00B30DAC">
              <w:rPr>
                <w:bCs/>
                <w:color w:val="000000" w:themeColor="text1"/>
                <w:sz w:val="24"/>
                <w:szCs w:val="24"/>
                <w:rtl/>
              </w:rPr>
              <w:t>21</w:t>
            </w:r>
            <w:r w:rsidRPr="00B30DAC">
              <w:rPr>
                <w:bCs/>
                <w:color w:val="000000" w:themeColor="text1"/>
                <w:sz w:val="24"/>
                <w:szCs w:val="24"/>
                <w:rtl/>
              </w:rPr>
              <w:t>_2</w:t>
            </w:r>
          </w:p>
        </w:tc>
      </w:tr>
      <w:tr w:rsidR="00C65145" w:rsidRPr="00B30DAC" w14:paraId="0C31B264" w14:textId="77777777" w:rsidTr="007E186A">
        <w:tc>
          <w:tcPr>
            <w:tcW w:w="6724" w:type="dxa"/>
          </w:tcPr>
          <w:p w14:paraId="12BDEDDD" w14:textId="77777777" w:rsidR="00C65145" w:rsidRPr="00B30DAC" w:rsidRDefault="00C65145" w:rsidP="00B30DAC">
            <w:pPr>
              <w:jc w:val="center"/>
              <w:rPr>
                <w:bCs/>
                <w:color w:val="000000" w:themeColor="text1"/>
                <w:sz w:val="24"/>
                <w:szCs w:val="24"/>
                <w:rtl/>
              </w:rPr>
            </w:pPr>
            <w:r w:rsidRPr="00B30DAC">
              <w:rPr>
                <w:rFonts w:hint="cs"/>
                <w:bCs/>
                <w:color w:val="000000" w:themeColor="text1"/>
                <w:sz w:val="24"/>
                <w:szCs w:val="24"/>
                <w:rtl/>
              </w:rPr>
              <w:t>مراجعه عامه</w:t>
            </w:r>
          </w:p>
        </w:tc>
        <w:tc>
          <w:tcPr>
            <w:tcW w:w="2410" w:type="dxa"/>
          </w:tcPr>
          <w:p w14:paraId="1B5AF9E6" w14:textId="03C00346" w:rsidR="00C65145" w:rsidRPr="00B30DAC" w:rsidRDefault="00C65145" w:rsidP="00B30DAC">
            <w:pPr>
              <w:jc w:val="center"/>
              <w:rPr>
                <w:bCs/>
                <w:color w:val="000000" w:themeColor="text1"/>
                <w:sz w:val="24"/>
                <w:szCs w:val="24"/>
                <w:rtl/>
              </w:rPr>
            </w:pPr>
            <w:r w:rsidRPr="00B30DAC">
              <w:rPr>
                <w:rFonts w:hint="cs"/>
                <w:bCs/>
                <w:color w:val="000000" w:themeColor="text1"/>
                <w:sz w:val="24"/>
                <w:szCs w:val="24"/>
                <w:rtl/>
              </w:rPr>
              <w:t>الخامس عشر</w:t>
            </w:r>
            <w:r w:rsidR="0066216E" w:rsidRPr="00B30DAC">
              <w:rPr>
                <w:bCs/>
                <w:color w:val="000000" w:themeColor="text1"/>
                <w:sz w:val="24"/>
                <w:szCs w:val="24"/>
                <w:rtl/>
              </w:rPr>
              <w:t>28</w:t>
            </w:r>
            <w:r w:rsidRPr="00B30DAC">
              <w:rPr>
                <w:bCs/>
                <w:color w:val="000000" w:themeColor="text1"/>
                <w:sz w:val="24"/>
                <w:szCs w:val="24"/>
                <w:rtl/>
              </w:rPr>
              <w:t>_</w:t>
            </w:r>
            <w:r w:rsidR="0066216E" w:rsidRPr="00B30DAC">
              <w:rPr>
                <w:bCs/>
                <w:color w:val="000000" w:themeColor="text1"/>
                <w:sz w:val="24"/>
                <w:szCs w:val="24"/>
                <w:rtl/>
              </w:rPr>
              <w:t>2</w:t>
            </w:r>
          </w:p>
        </w:tc>
      </w:tr>
    </w:tbl>
    <w:p w14:paraId="699564E4" w14:textId="77777777" w:rsidR="00C65145" w:rsidRPr="00B30DAC" w:rsidRDefault="00C65145" w:rsidP="00B30DAC">
      <w:pPr>
        <w:jc w:val="center"/>
        <w:rPr>
          <w:rFonts w:ascii="Traditional Arabic" w:hAnsi="Traditional Arabic" w:cs="Mudir MT"/>
          <w:color w:val="000000" w:themeColor="text1"/>
          <w:sz w:val="20"/>
          <w:szCs w:val="20"/>
          <w:u w:val="single"/>
          <w:rtl/>
        </w:rPr>
      </w:pPr>
    </w:p>
    <w:p w14:paraId="234C725F" w14:textId="77777777" w:rsidR="00C65145" w:rsidRDefault="00C65145" w:rsidP="000673A8">
      <w:pPr>
        <w:jc w:val="both"/>
        <w:rPr>
          <w:rFonts w:ascii="Traditional Arabic" w:hAnsi="Traditional Arabic" w:cs="Mudir MT"/>
          <w:color w:val="FF0000"/>
          <w:sz w:val="20"/>
          <w:szCs w:val="20"/>
          <w:u w:val="single"/>
          <w:rtl/>
        </w:rPr>
      </w:pPr>
    </w:p>
    <w:p w14:paraId="46CC5D6F" w14:textId="77777777" w:rsidR="00C65145" w:rsidRDefault="00C65145" w:rsidP="000673A8">
      <w:pPr>
        <w:jc w:val="both"/>
        <w:rPr>
          <w:rFonts w:ascii="Traditional Arabic" w:hAnsi="Traditional Arabic" w:cs="Mudir MT"/>
          <w:color w:val="FF0000"/>
          <w:sz w:val="20"/>
          <w:szCs w:val="20"/>
          <w:u w:val="single"/>
          <w:rtl/>
        </w:rPr>
      </w:pPr>
    </w:p>
    <w:p w14:paraId="29294AA2" w14:textId="77777777" w:rsidR="00C65145" w:rsidRDefault="00C65145" w:rsidP="000673A8">
      <w:pPr>
        <w:jc w:val="both"/>
        <w:rPr>
          <w:rFonts w:ascii="Traditional Arabic" w:hAnsi="Traditional Arabic" w:cs="Mudir MT"/>
          <w:color w:val="FF0000"/>
          <w:sz w:val="20"/>
          <w:szCs w:val="20"/>
          <w:u w:val="single"/>
          <w:rtl/>
        </w:rPr>
      </w:pPr>
    </w:p>
    <w:p w14:paraId="3021047D" w14:textId="77777777" w:rsidR="00C65145" w:rsidRDefault="00C65145" w:rsidP="000673A8">
      <w:pPr>
        <w:jc w:val="both"/>
        <w:rPr>
          <w:rFonts w:ascii="Traditional Arabic" w:hAnsi="Traditional Arabic" w:cs="Mudir MT"/>
          <w:color w:val="FF0000"/>
          <w:sz w:val="20"/>
          <w:szCs w:val="20"/>
          <w:u w:val="single"/>
          <w:rtl/>
        </w:rPr>
      </w:pPr>
    </w:p>
    <w:p w14:paraId="7DB60EDE" w14:textId="77777777" w:rsidR="00C65145" w:rsidRDefault="00C65145" w:rsidP="000673A8">
      <w:pPr>
        <w:jc w:val="both"/>
        <w:rPr>
          <w:rFonts w:ascii="Traditional Arabic" w:hAnsi="Traditional Arabic" w:cs="Mudir MT"/>
          <w:color w:val="FF0000"/>
          <w:sz w:val="20"/>
          <w:szCs w:val="20"/>
          <w:u w:val="single"/>
          <w:rtl/>
        </w:rPr>
      </w:pPr>
    </w:p>
    <w:p w14:paraId="4C654439" w14:textId="77777777" w:rsidR="00C65145" w:rsidRDefault="00C65145" w:rsidP="000673A8">
      <w:pPr>
        <w:jc w:val="both"/>
        <w:rPr>
          <w:rFonts w:ascii="Traditional Arabic" w:hAnsi="Traditional Arabic" w:cs="Mudir MT"/>
          <w:color w:val="FF0000"/>
          <w:sz w:val="20"/>
          <w:szCs w:val="20"/>
          <w:u w:val="single"/>
          <w:rtl/>
        </w:rPr>
      </w:pPr>
    </w:p>
    <w:p w14:paraId="0BA5F5E3" w14:textId="54FF1FD8" w:rsidR="000639AB" w:rsidRPr="00222D1D" w:rsidRDefault="000639AB" w:rsidP="000639AB">
      <w:pPr>
        <w:rPr>
          <w:rFonts w:cs="PT Bold Heading"/>
          <w:sz w:val="24"/>
          <w:szCs w:val="24"/>
          <w:rtl/>
        </w:rPr>
      </w:pPr>
    </w:p>
    <w:p w14:paraId="7593A741" w14:textId="77777777" w:rsidR="00746AAB" w:rsidRDefault="00746AAB" w:rsidP="0066216E">
      <w:pPr>
        <w:spacing w:after="0" w:line="240" w:lineRule="auto"/>
        <w:rPr>
          <w:rFonts w:cs="PT Bold Heading"/>
          <w:sz w:val="24"/>
          <w:szCs w:val="24"/>
          <w:rtl/>
        </w:rPr>
      </w:pPr>
    </w:p>
    <w:p w14:paraId="3C8468D1" w14:textId="77777777" w:rsidR="00746AAB" w:rsidRDefault="00746AAB" w:rsidP="0066216E">
      <w:pPr>
        <w:spacing w:after="0" w:line="240" w:lineRule="auto"/>
        <w:rPr>
          <w:rFonts w:cs="PT Bold Heading"/>
          <w:sz w:val="24"/>
          <w:szCs w:val="24"/>
          <w:rtl/>
        </w:rPr>
      </w:pPr>
    </w:p>
    <w:p w14:paraId="152FF993" w14:textId="09BCE5A7" w:rsidR="00746AAB" w:rsidRDefault="00746AAB" w:rsidP="0066216E">
      <w:pPr>
        <w:spacing w:after="0" w:line="240" w:lineRule="auto"/>
        <w:rPr>
          <w:rFonts w:cs="PT Bold Heading"/>
          <w:sz w:val="24"/>
          <w:szCs w:val="24"/>
          <w:rtl/>
        </w:rPr>
      </w:pPr>
      <w:r>
        <w:rPr>
          <w:rFonts w:cs="PT Bold Heading" w:hint="cs"/>
          <w:sz w:val="24"/>
          <w:szCs w:val="24"/>
          <w:rtl/>
        </w:rPr>
        <w:t>متطلبات المادة وتوصيفها:</w:t>
      </w:r>
    </w:p>
    <w:p w14:paraId="6C864887" w14:textId="77777777" w:rsidR="00746AAB" w:rsidRDefault="00746AAB" w:rsidP="0066216E">
      <w:pPr>
        <w:spacing w:after="0" w:line="240" w:lineRule="auto"/>
        <w:rPr>
          <w:rFonts w:cs="PT Bold Heading"/>
          <w:sz w:val="24"/>
          <w:szCs w:val="24"/>
          <w:rtl/>
        </w:rPr>
      </w:pPr>
    </w:p>
    <w:p w14:paraId="63C92175" w14:textId="7440B168" w:rsidR="000639AB" w:rsidRDefault="000639AB" w:rsidP="0066216E">
      <w:pPr>
        <w:spacing w:after="0" w:line="240" w:lineRule="auto"/>
        <w:rPr>
          <w:rFonts w:cs="Traditional Arabic"/>
          <w:sz w:val="24"/>
          <w:szCs w:val="24"/>
          <w:rtl/>
        </w:rPr>
      </w:pPr>
      <w:r>
        <w:rPr>
          <w:rFonts w:cs="PT Bold Heading" w:hint="cs"/>
          <w:sz w:val="24"/>
          <w:szCs w:val="24"/>
          <w:rtl/>
        </w:rPr>
        <w:t>١</w:t>
      </w:r>
      <w:r>
        <w:rPr>
          <w:rFonts w:cs="PT Bold Heading"/>
          <w:sz w:val="24"/>
          <w:szCs w:val="24"/>
          <w:rtl/>
        </w:rPr>
        <w:t xml:space="preserve">ـ </w:t>
      </w:r>
      <w:r w:rsidRPr="00222D1D">
        <w:rPr>
          <w:rFonts w:cs="PT Bold Heading"/>
          <w:sz w:val="24"/>
          <w:szCs w:val="24"/>
          <w:rtl/>
        </w:rPr>
        <w:t xml:space="preserve"> </w:t>
      </w:r>
      <w:r w:rsidRPr="00222D1D">
        <w:rPr>
          <w:rFonts w:cs="Traditional Arabic" w:hint="cs"/>
          <w:bCs/>
          <w:sz w:val="24"/>
          <w:szCs w:val="24"/>
          <w:rtl/>
        </w:rPr>
        <w:t>اختبار شهري</w:t>
      </w:r>
      <w:r w:rsidRPr="00222D1D">
        <w:rPr>
          <w:rFonts w:cs="Traditional Arabic"/>
          <w:bCs/>
          <w:sz w:val="24"/>
          <w:szCs w:val="24"/>
          <w:rtl/>
        </w:rPr>
        <w:t xml:space="preserve"> 30 </w:t>
      </w:r>
      <w:r w:rsidRPr="00222D1D">
        <w:rPr>
          <w:rFonts w:cs="Traditional Arabic" w:hint="cs"/>
          <w:bCs/>
          <w:sz w:val="24"/>
          <w:szCs w:val="24"/>
          <w:rtl/>
        </w:rPr>
        <w:t>درجة :</w:t>
      </w:r>
      <w:r w:rsidRPr="00222D1D">
        <w:rPr>
          <w:rFonts w:cs="Traditional Arabic" w:hint="cs"/>
          <w:sz w:val="24"/>
          <w:szCs w:val="24"/>
          <w:rtl/>
        </w:rPr>
        <w:t xml:space="preserve"> الأسئ</w:t>
      </w:r>
      <w:r w:rsidR="0066216E">
        <w:rPr>
          <w:rFonts w:cs="Traditional Arabic" w:hint="cs"/>
          <w:sz w:val="24"/>
          <w:szCs w:val="24"/>
          <w:rtl/>
        </w:rPr>
        <w:t xml:space="preserve">لة منوعة بين الأسئلة الموضوعية </w:t>
      </w:r>
      <w:r w:rsidR="00746AAB">
        <w:rPr>
          <w:rFonts w:cs="Traditional Arabic" w:hint="cs"/>
          <w:sz w:val="24"/>
          <w:szCs w:val="24"/>
          <w:rtl/>
        </w:rPr>
        <w:t>والمقالية</w:t>
      </w:r>
      <w:r w:rsidR="0066216E">
        <w:rPr>
          <w:rFonts w:cs="Traditional Arabic" w:hint="cs"/>
          <w:sz w:val="24"/>
          <w:szCs w:val="24"/>
          <w:rtl/>
        </w:rPr>
        <w:t>، وفي حال غياب الطالبة</w:t>
      </w:r>
      <w:r w:rsidR="00CD03F3">
        <w:rPr>
          <w:rFonts w:cs="Traditional Arabic" w:hint="cs"/>
          <w:sz w:val="24"/>
          <w:szCs w:val="24"/>
          <w:rtl/>
        </w:rPr>
        <w:t xml:space="preserve"> بدون عذر</w:t>
      </w:r>
      <w:r w:rsidR="0066216E">
        <w:rPr>
          <w:rFonts w:cs="Traditional Arabic" w:hint="cs"/>
          <w:sz w:val="24"/>
          <w:szCs w:val="24"/>
          <w:rtl/>
        </w:rPr>
        <w:t xml:space="preserve"> سوف تؤدي الإختبار من ٢٠ درجة.</w:t>
      </w:r>
    </w:p>
    <w:p w14:paraId="766BD94F" w14:textId="77777777" w:rsidR="0066216E" w:rsidRDefault="0066216E" w:rsidP="0066216E">
      <w:pPr>
        <w:spacing w:after="0" w:line="240" w:lineRule="auto"/>
        <w:rPr>
          <w:rFonts w:cs="Traditional Arabic"/>
          <w:sz w:val="24"/>
          <w:szCs w:val="24"/>
          <w:rtl/>
        </w:rPr>
      </w:pPr>
    </w:p>
    <w:p w14:paraId="0AD8A502" w14:textId="67A244A7" w:rsidR="0066216E" w:rsidRDefault="0066216E" w:rsidP="000639AB">
      <w:pPr>
        <w:rPr>
          <w:rFonts w:cs="Traditional Arabic"/>
          <w:sz w:val="24"/>
          <w:szCs w:val="24"/>
          <w:rtl/>
        </w:rPr>
      </w:pPr>
      <w:r>
        <w:rPr>
          <w:rFonts w:cs="Traditional Arabic" w:hint="cs"/>
          <w:sz w:val="24"/>
          <w:szCs w:val="24"/>
          <w:rtl/>
        </w:rPr>
        <w:t xml:space="preserve">٢ـ اختبار قصير ١٠ </w:t>
      </w:r>
      <w:r w:rsidR="000639AB">
        <w:rPr>
          <w:rFonts w:cs="Traditional Arabic" w:hint="cs"/>
          <w:sz w:val="24"/>
          <w:szCs w:val="24"/>
          <w:rtl/>
        </w:rPr>
        <w:t xml:space="preserve"> درجات.</w:t>
      </w:r>
    </w:p>
    <w:p w14:paraId="46B84EDE" w14:textId="77777777" w:rsidR="0066216E" w:rsidRDefault="0066216E" w:rsidP="0066216E">
      <w:pPr>
        <w:rPr>
          <w:rFonts w:cs="Traditional Arabic"/>
          <w:sz w:val="24"/>
          <w:szCs w:val="24"/>
          <w:rtl/>
        </w:rPr>
      </w:pPr>
      <w:r>
        <w:rPr>
          <w:rFonts w:cs="Traditional Arabic" w:hint="cs"/>
          <w:sz w:val="24"/>
          <w:szCs w:val="24"/>
          <w:rtl/>
        </w:rPr>
        <w:t>٣ـ  اختبار مصطلحات ٥ درجات.</w:t>
      </w:r>
    </w:p>
    <w:p w14:paraId="0133A37F" w14:textId="06EA29E7" w:rsidR="000639AB" w:rsidRDefault="0066216E" w:rsidP="0066216E">
      <w:pPr>
        <w:rPr>
          <w:rFonts w:cs="Traditional Arabic"/>
          <w:sz w:val="24"/>
          <w:szCs w:val="24"/>
          <w:rtl/>
        </w:rPr>
      </w:pPr>
      <w:r>
        <w:rPr>
          <w:rFonts w:cs="Traditional Arabic" w:hint="cs"/>
          <w:sz w:val="24"/>
          <w:szCs w:val="24"/>
          <w:rtl/>
        </w:rPr>
        <w:t>٤ـ</w:t>
      </w:r>
      <w:r w:rsidR="000639AB" w:rsidRPr="00222D1D">
        <w:rPr>
          <w:rFonts w:cs="Traditional Arabic"/>
          <w:sz w:val="24"/>
          <w:szCs w:val="24"/>
          <w:rtl/>
        </w:rPr>
        <w:t xml:space="preserve"> </w:t>
      </w:r>
      <w:r w:rsidR="000639AB" w:rsidRPr="00222D1D">
        <w:rPr>
          <w:rFonts w:cs="Traditional Arabic" w:hint="cs"/>
          <w:bCs/>
          <w:sz w:val="24"/>
          <w:szCs w:val="24"/>
          <w:rtl/>
        </w:rPr>
        <w:t xml:space="preserve"> حضور ومشاركة وانضباط</w:t>
      </w:r>
      <w:r w:rsidR="000639AB" w:rsidRPr="00222D1D">
        <w:rPr>
          <w:rFonts w:cs="Traditional Arabic"/>
          <w:bCs/>
          <w:sz w:val="24"/>
          <w:szCs w:val="24"/>
          <w:rtl/>
        </w:rPr>
        <w:t xml:space="preserve"> </w:t>
      </w:r>
      <w:r>
        <w:rPr>
          <w:rFonts w:cs="Traditional Arabic" w:hint="cs"/>
          <w:bCs/>
          <w:sz w:val="24"/>
          <w:szCs w:val="24"/>
          <w:rtl/>
        </w:rPr>
        <w:t>٥</w:t>
      </w:r>
      <w:r w:rsidR="000639AB" w:rsidRPr="00222D1D">
        <w:rPr>
          <w:rFonts w:cs="Traditional Arabic"/>
          <w:bCs/>
          <w:sz w:val="24"/>
          <w:szCs w:val="24"/>
          <w:rtl/>
        </w:rPr>
        <w:t xml:space="preserve"> </w:t>
      </w:r>
      <w:r w:rsidR="000639AB" w:rsidRPr="00222D1D">
        <w:rPr>
          <w:rFonts w:cs="Traditional Arabic" w:hint="cs"/>
          <w:bCs/>
          <w:sz w:val="24"/>
          <w:szCs w:val="24"/>
          <w:rtl/>
        </w:rPr>
        <w:t xml:space="preserve"> درجات:</w:t>
      </w:r>
      <w:r w:rsidR="000639AB">
        <w:rPr>
          <w:rFonts w:cs="Traditional Arabic" w:hint="cs"/>
          <w:bCs/>
          <w:sz w:val="24"/>
          <w:szCs w:val="24"/>
          <w:rtl/>
        </w:rPr>
        <w:t xml:space="preserve"> تشمل </w:t>
      </w:r>
      <w:r w:rsidR="000639AB" w:rsidRPr="00222D1D">
        <w:rPr>
          <w:rFonts w:cs="Traditional Arabic" w:hint="cs"/>
          <w:bCs/>
          <w:sz w:val="24"/>
          <w:szCs w:val="24"/>
          <w:rtl/>
        </w:rPr>
        <w:t xml:space="preserve"> </w:t>
      </w:r>
      <w:r w:rsidR="000639AB" w:rsidRPr="00222D1D">
        <w:rPr>
          <w:rFonts w:cs="Traditional Arabic" w:hint="cs"/>
          <w:sz w:val="24"/>
          <w:szCs w:val="24"/>
          <w:rtl/>
        </w:rPr>
        <w:t>الانضباط في الحضور، الإنضباط داخل المحاضرة،</w:t>
      </w:r>
      <w:r w:rsidR="000639AB">
        <w:rPr>
          <w:rFonts w:cs="Traditional Arabic" w:hint="cs"/>
          <w:sz w:val="24"/>
          <w:szCs w:val="24"/>
        </w:rPr>
        <w:t xml:space="preserve"> </w:t>
      </w:r>
      <w:r w:rsidR="000639AB" w:rsidRPr="00222D1D">
        <w:rPr>
          <w:rFonts w:cs="Traditional Arabic" w:hint="cs"/>
          <w:sz w:val="24"/>
          <w:szCs w:val="24"/>
          <w:rtl/>
        </w:rPr>
        <w:t>الاختبارات المفاجئة وا</w:t>
      </w:r>
      <w:r w:rsidR="000639AB">
        <w:rPr>
          <w:rFonts w:cs="Traditional Arabic" w:hint="cs"/>
          <w:sz w:val="24"/>
          <w:szCs w:val="24"/>
          <w:rtl/>
        </w:rPr>
        <w:t>لأسئلة الشفهية للمحاضرة السابقة و</w:t>
      </w:r>
      <w:r w:rsidR="000639AB" w:rsidRPr="00222D1D">
        <w:rPr>
          <w:rFonts w:cs="Traditional Arabic" w:hint="cs"/>
          <w:sz w:val="24"/>
          <w:szCs w:val="24"/>
          <w:rtl/>
        </w:rPr>
        <w:t>المناقشات أثناء المحاضرة</w:t>
      </w:r>
      <w:r w:rsidR="000639AB">
        <w:rPr>
          <w:rFonts w:cs="Traditional Arabic" w:hint="cs"/>
          <w:sz w:val="24"/>
          <w:szCs w:val="24"/>
          <w:rtl/>
        </w:rPr>
        <w:t>.</w:t>
      </w:r>
    </w:p>
    <w:p w14:paraId="3513E56D" w14:textId="77777777" w:rsidR="000639AB" w:rsidRDefault="000639AB" w:rsidP="000639AB">
      <w:pPr>
        <w:spacing w:after="0" w:line="240" w:lineRule="auto"/>
        <w:rPr>
          <w:rFonts w:cs="Traditional Arabic"/>
          <w:sz w:val="24"/>
          <w:szCs w:val="24"/>
          <w:rtl/>
        </w:rPr>
      </w:pPr>
    </w:p>
    <w:p w14:paraId="005631E4" w14:textId="641CA0B8" w:rsidR="000639AB" w:rsidRDefault="0066216E" w:rsidP="000639AB">
      <w:pPr>
        <w:spacing w:after="0" w:line="240" w:lineRule="auto"/>
        <w:rPr>
          <w:rFonts w:ascii="Traditional Arabic" w:hAnsi="Traditional Arabic" w:cs="Mudir MT"/>
          <w:color w:val="FF0000"/>
          <w:sz w:val="20"/>
          <w:szCs w:val="20"/>
          <w:rtl/>
        </w:rPr>
      </w:pPr>
      <w:r>
        <w:rPr>
          <w:rFonts w:cs="Traditional Arabic" w:hint="cs"/>
          <w:sz w:val="24"/>
          <w:szCs w:val="24"/>
          <w:rtl/>
        </w:rPr>
        <w:t xml:space="preserve">٥ـ  </w:t>
      </w:r>
      <w:r>
        <w:rPr>
          <w:rFonts w:ascii="Traditional Arabic" w:hAnsi="Traditional Arabic" w:cs="Mudir MT" w:hint="cs"/>
          <w:color w:val="FF0000"/>
          <w:sz w:val="20"/>
          <w:szCs w:val="20"/>
          <w:rtl/>
        </w:rPr>
        <w:t xml:space="preserve">بحث </w:t>
      </w:r>
      <w:r w:rsidRPr="005C151F">
        <w:rPr>
          <w:rFonts w:ascii="Traditional Arabic" w:hAnsi="Traditional Arabic" w:cs="Mudir MT" w:hint="cs"/>
          <w:color w:val="FF0000"/>
          <w:sz w:val="20"/>
          <w:szCs w:val="20"/>
          <w:rtl/>
        </w:rPr>
        <w:t xml:space="preserve"> </w:t>
      </w:r>
      <w:r>
        <w:rPr>
          <w:rFonts w:ascii="Traditional Arabic" w:hAnsi="Traditional Arabic" w:cs="Mudir MT" w:hint="cs"/>
          <w:color w:val="FF0000"/>
          <w:sz w:val="20"/>
          <w:szCs w:val="20"/>
          <w:rtl/>
        </w:rPr>
        <w:t>لدراسات علمية حديثة عن الدمج:</w:t>
      </w:r>
      <w:r w:rsidR="002F4989">
        <w:rPr>
          <w:rFonts w:ascii="Traditional Arabic" w:hAnsi="Traditional Arabic" w:cs="Mudir MT" w:hint="cs"/>
          <w:color w:val="FF0000"/>
          <w:sz w:val="20"/>
          <w:szCs w:val="20"/>
          <w:rtl/>
        </w:rPr>
        <w:t>١٠ درجات</w:t>
      </w:r>
    </w:p>
    <w:p w14:paraId="2E3FEF5C" w14:textId="77777777" w:rsidR="0066216E" w:rsidRDefault="0066216E" w:rsidP="0066216E">
      <w:pPr>
        <w:rPr>
          <w:rFonts w:ascii="Traditional Arabic" w:hAnsi="Traditional Arabic" w:cs="Mudir MT"/>
          <w:sz w:val="20"/>
          <w:szCs w:val="20"/>
          <w:rtl/>
        </w:rPr>
      </w:pPr>
      <w:r>
        <w:rPr>
          <w:rFonts w:ascii="Traditional Arabic" w:hAnsi="Traditional Arabic" w:cs="Mudir MT" w:hint="cs"/>
          <w:sz w:val="20"/>
          <w:szCs w:val="20"/>
          <w:rtl/>
        </w:rPr>
        <w:t>سوف تقوم كل مجموعة بإعداد ملخص علمي قائم على المراجع العلمية والبحوث التطبيقية في مجال الدمج ويجب أن يحتوي الملخص على مايلي :</w:t>
      </w:r>
    </w:p>
    <w:p w14:paraId="65CE6BC5" w14:textId="7A53B0A8" w:rsidR="0066216E" w:rsidRPr="00713335" w:rsidRDefault="00B30DAC" w:rsidP="0066216E">
      <w:pPr>
        <w:pStyle w:val="ListParagraph"/>
        <w:numPr>
          <w:ilvl w:val="0"/>
          <w:numId w:val="2"/>
        </w:numPr>
        <w:rPr>
          <w:rFonts w:ascii="Traditional Arabic" w:hAnsi="Traditional Arabic" w:cs="Mudir MT"/>
          <w:sz w:val="20"/>
          <w:szCs w:val="20"/>
          <w:rtl/>
        </w:rPr>
      </w:pPr>
      <w:r>
        <w:rPr>
          <w:rFonts w:ascii="Traditional Arabic" w:hAnsi="Traditional Arabic" w:cs="Mudir MT" w:hint="cs"/>
          <w:sz w:val="20"/>
          <w:szCs w:val="20"/>
          <w:rtl/>
        </w:rPr>
        <w:t>ثلاث مراجع علمية حديثة وتشمل دراسة علمية حديثة واحدة على الأقل</w:t>
      </w:r>
      <w:r w:rsidR="0066216E" w:rsidRPr="00713335">
        <w:rPr>
          <w:rFonts w:ascii="Traditional Arabic" w:hAnsi="Traditional Arabic" w:cs="Mudir MT" w:hint="cs"/>
          <w:sz w:val="20"/>
          <w:szCs w:val="20"/>
          <w:rtl/>
        </w:rPr>
        <w:t>.</w:t>
      </w:r>
    </w:p>
    <w:p w14:paraId="3B094C1E" w14:textId="0A33DCA7" w:rsidR="0066216E" w:rsidRDefault="0066216E" w:rsidP="0066216E">
      <w:pPr>
        <w:pStyle w:val="ListParagraph"/>
        <w:numPr>
          <w:ilvl w:val="0"/>
          <w:numId w:val="2"/>
        </w:numPr>
        <w:rPr>
          <w:rFonts w:ascii="Traditional Arabic" w:hAnsi="Traditional Arabic" w:cs="Mudir MT"/>
          <w:sz w:val="20"/>
          <w:szCs w:val="20"/>
          <w:rtl/>
        </w:rPr>
      </w:pPr>
      <w:r w:rsidRPr="00713335">
        <w:rPr>
          <w:rFonts w:ascii="Traditional Arabic" w:hAnsi="Traditional Arabic" w:cs="Mudir MT" w:hint="cs"/>
          <w:sz w:val="20"/>
          <w:szCs w:val="20"/>
          <w:rtl/>
        </w:rPr>
        <w:t>ا</w:t>
      </w:r>
      <w:r w:rsidR="00B30DAC">
        <w:rPr>
          <w:rFonts w:ascii="Traditional Arabic" w:hAnsi="Traditional Arabic" w:cs="Mudir MT" w:hint="cs"/>
          <w:sz w:val="20"/>
          <w:szCs w:val="20"/>
          <w:rtl/>
        </w:rPr>
        <w:t>ن يغطي الملخص كافة نقاط  البحث والدراسة</w:t>
      </w:r>
      <w:r w:rsidRPr="00713335">
        <w:rPr>
          <w:rFonts w:ascii="Traditional Arabic" w:hAnsi="Traditional Arabic" w:cs="Mudir MT" w:hint="cs"/>
          <w:sz w:val="20"/>
          <w:szCs w:val="20"/>
          <w:rtl/>
        </w:rPr>
        <w:t xml:space="preserve"> .</w:t>
      </w:r>
    </w:p>
    <w:p w14:paraId="2920DF8E" w14:textId="5C5E8687" w:rsidR="00B30DAC" w:rsidRPr="00B30DAC" w:rsidRDefault="00B30DAC" w:rsidP="00B30DAC">
      <w:pPr>
        <w:pStyle w:val="ListParagraph"/>
        <w:numPr>
          <w:ilvl w:val="0"/>
          <w:numId w:val="2"/>
        </w:numPr>
        <w:spacing w:after="0" w:line="240" w:lineRule="auto"/>
        <w:rPr>
          <w:rFonts w:cs="Traditional Arabic"/>
          <w:sz w:val="24"/>
          <w:szCs w:val="24"/>
        </w:rPr>
      </w:pPr>
      <w:r>
        <w:rPr>
          <w:rFonts w:ascii="Traditional Arabic" w:hAnsi="Traditional Arabic" w:cs="Mudir MT" w:hint="cs"/>
          <w:sz w:val="20"/>
          <w:szCs w:val="20"/>
          <w:rtl/>
        </w:rPr>
        <w:t>ت</w:t>
      </w:r>
      <w:r w:rsidRPr="00B30DAC">
        <w:rPr>
          <w:rFonts w:ascii="Traditional Arabic" w:hAnsi="Traditional Arabic" w:cs="Mudir MT" w:hint="cs"/>
          <w:sz w:val="20"/>
          <w:szCs w:val="20"/>
          <w:rtl/>
        </w:rPr>
        <w:t>قديم مقترحات وتوصيات إضافية للدراسات وذلك من وجهة نظر اعضاء المجموعة</w:t>
      </w:r>
      <w:r>
        <w:rPr>
          <w:rFonts w:ascii="Traditional Arabic" w:hAnsi="Traditional Arabic" w:cs="Mudir MT" w:hint="cs"/>
          <w:sz w:val="20"/>
          <w:szCs w:val="20"/>
          <w:rtl/>
        </w:rPr>
        <w:t>.</w:t>
      </w:r>
    </w:p>
    <w:p w14:paraId="37E00B5E" w14:textId="77777777" w:rsidR="00B30DAC" w:rsidRPr="00713335" w:rsidRDefault="00B30DAC" w:rsidP="00B30DAC">
      <w:pPr>
        <w:pStyle w:val="ListParagraph"/>
        <w:rPr>
          <w:rFonts w:ascii="Traditional Arabic" w:hAnsi="Traditional Arabic" w:cs="Mudir MT"/>
          <w:sz w:val="20"/>
          <w:szCs w:val="20"/>
          <w:rtl/>
        </w:rPr>
      </w:pPr>
    </w:p>
    <w:p w14:paraId="15CC3744" w14:textId="6CB1300A" w:rsidR="000639AB" w:rsidRPr="00222D1D" w:rsidRDefault="00B30DAC" w:rsidP="000639AB">
      <w:pPr>
        <w:spacing w:after="0" w:line="240" w:lineRule="auto"/>
        <w:rPr>
          <w:rFonts w:cs="Traditional Arabic"/>
          <w:sz w:val="24"/>
          <w:szCs w:val="24"/>
          <w:rtl/>
        </w:rPr>
      </w:pPr>
      <w:r>
        <w:rPr>
          <w:rFonts w:cs="Traditional Arabic" w:hint="cs"/>
          <w:sz w:val="24"/>
          <w:szCs w:val="24"/>
          <w:rtl/>
        </w:rPr>
        <w:t xml:space="preserve">* </w:t>
      </w:r>
      <w:r w:rsidR="000639AB">
        <w:rPr>
          <w:rFonts w:cs="Traditional Arabic" w:hint="cs"/>
          <w:sz w:val="24"/>
          <w:szCs w:val="24"/>
          <w:rtl/>
        </w:rPr>
        <w:t>تقسم الدرجات على مهارات الإلقا، والتسليم في الوقت المحدد</w:t>
      </w:r>
      <w:r w:rsidR="000639AB" w:rsidRPr="00222D1D">
        <w:rPr>
          <w:rFonts w:cs="Traditional Arabic" w:hint="cs"/>
          <w:sz w:val="24"/>
          <w:szCs w:val="24"/>
          <w:rtl/>
        </w:rPr>
        <w:t xml:space="preserve"> ,والاستعانة بالعروض ومقاطع </w:t>
      </w:r>
      <w:r>
        <w:rPr>
          <w:rFonts w:cs="Traditional Arabic" w:hint="cs"/>
          <w:sz w:val="24"/>
          <w:szCs w:val="24"/>
          <w:rtl/>
        </w:rPr>
        <w:t>الفيديو وأي وسائل توضيحية أخرى ،ا</w:t>
      </w:r>
      <w:r w:rsidR="000639AB">
        <w:rPr>
          <w:rFonts w:cs="Traditional Arabic" w:hint="cs"/>
          <w:sz w:val="24"/>
          <w:szCs w:val="24"/>
          <w:rtl/>
        </w:rPr>
        <w:t xml:space="preserve">لاختصار في عرض البوربوينت، </w:t>
      </w:r>
      <w:r w:rsidR="000639AB" w:rsidRPr="00222D1D">
        <w:rPr>
          <w:rFonts w:cs="Traditional Arabic" w:hint="cs"/>
          <w:sz w:val="24"/>
          <w:szCs w:val="24"/>
          <w:rtl/>
        </w:rPr>
        <w:t>تن</w:t>
      </w:r>
      <w:r w:rsidR="000639AB">
        <w:rPr>
          <w:rFonts w:cs="Traditional Arabic" w:hint="cs"/>
          <w:sz w:val="24"/>
          <w:szCs w:val="24"/>
          <w:rtl/>
        </w:rPr>
        <w:t xml:space="preserve">وع المراجع  (٣ مراجع على الأقل)، </w:t>
      </w:r>
      <w:r>
        <w:rPr>
          <w:rFonts w:cs="Traditional Arabic" w:hint="cs"/>
          <w:sz w:val="24"/>
          <w:szCs w:val="24"/>
          <w:rtl/>
        </w:rPr>
        <w:t xml:space="preserve">حداثة المعلومات المطروحة وترتيب </w:t>
      </w:r>
      <w:r w:rsidR="000639AB">
        <w:rPr>
          <w:rFonts w:cs="Traditional Arabic" w:hint="cs"/>
          <w:sz w:val="24"/>
          <w:szCs w:val="24"/>
          <w:rtl/>
        </w:rPr>
        <w:t xml:space="preserve">البحث، </w:t>
      </w:r>
      <w:r w:rsidR="000639AB" w:rsidRPr="00222D1D">
        <w:rPr>
          <w:rFonts w:cs="Traditional Arabic" w:hint="cs"/>
          <w:sz w:val="24"/>
          <w:szCs w:val="24"/>
          <w:rtl/>
        </w:rPr>
        <w:t>لا يتجاوز العرض نصف الساعة للم</w:t>
      </w:r>
      <w:r w:rsidR="000639AB">
        <w:rPr>
          <w:rFonts w:cs="Traditional Arabic" w:hint="cs"/>
          <w:sz w:val="24"/>
          <w:szCs w:val="24"/>
          <w:rtl/>
        </w:rPr>
        <w:t xml:space="preserve">جموعة ككل وعشر دقائق  لكل طالبة، تترواح عدد صفحات البحث ١٥ـ٢٠ صفحة مع تسليم </w:t>
      </w:r>
      <w:r w:rsidR="000639AB">
        <w:rPr>
          <w:rFonts w:cs="Traditional Arabic"/>
          <w:sz w:val="24"/>
          <w:szCs w:val="24"/>
          <w:rtl/>
        </w:rPr>
        <w:t>CD</w:t>
      </w:r>
      <w:r>
        <w:rPr>
          <w:rFonts w:cs="Traditional Arabic" w:hint="cs"/>
          <w:sz w:val="24"/>
          <w:szCs w:val="24"/>
          <w:rtl/>
        </w:rPr>
        <w:t xml:space="preserve"> يشمل ال</w:t>
      </w:r>
      <w:r w:rsidR="000639AB">
        <w:rPr>
          <w:rFonts w:cs="Traditional Arabic" w:hint="cs"/>
          <w:sz w:val="24"/>
          <w:szCs w:val="24"/>
          <w:rtl/>
        </w:rPr>
        <w:t>بحث والعرض.</w:t>
      </w:r>
    </w:p>
    <w:p w14:paraId="6BA1B4C6" w14:textId="1D980980" w:rsidR="000673A8" w:rsidRPr="00746AAB" w:rsidRDefault="000639AB" w:rsidP="00746AAB">
      <w:pPr>
        <w:tabs>
          <w:tab w:val="left" w:pos="4092"/>
          <w:tab w:val="center" w:pos="4153"/>
        </w:tabs>
        <w:rPr>
          <w:rFonts w:cs="Traditional Arabic"/>
          <w:bCs/>
          <w:sz w:val="24"/>
          <w:szCs w:val="24"/>
          <w:rtl/>
        </w:rPr>
      </w:pPr>
      <w:r>
        <w:rPr>
          <w:rFonts w:cs="Traditional Arabic"/>
          <w:bCs/>
          <w:sz w:val="24"/>
          <w:szCs w:val="24"/>
          <w:rtl/>
        </w:rPr>
        <w:t xml:space="preserve">٦ـ </w:t>
      </w:r>
      <w:r w:rsidRPr="00222D1D">
        <w:rPr>
          <w:rFonts w:cs="Traditional Arabic"/>
          <w:bCs/>
          <w:sz w:val="24"/>
          <w:szCs w:val="24"/>
          <w:rtl/>
        </w:rPr>
        <w:t xml:space="preserve"> </w:t>
      </w:r>
      <w:r w:rsidRPr="00222D1D">
        <w:rPr>
          <w:rFonts w:cs="Traditional Arabic" w:hint="cs"/>
          <w:bCs/>
          <w:sz w:val="24"/>
          <w:szCs w:val="24"/>
          <w:rtl/>
        </w:rPr>
        <w:t>الاختبار النهائي: ٤٠ درجة.</w:t>
      </w:r>
    </w:p>
    <w:p w14:paraId="35A0F3CF" w14:textId="77777777" w:rsidR="000673A8" w:rsidRDefault="000673A8" w:rsidP="000673A8">
      <w:pPr>
        <w:rPr>
          <w:rFonts w:ascii="Traditional Arabic" w:hAnsi="Traditional Arabic" w:cs="Mudir MT"/>
          <w:color w:val="FF0000"/>
          <w:sz w:val="20"/>
          <w:szCs w:val="20"/>
          <w:u w:val="single"/>
          <w:rtl/>
        </w:rPr>
      </w:pPr>
      <w:r w:rsidRPr="00063930">
        <w:rPr>
          <w:rFonts w:ascii="Traditional Arabic" w:hAnsi="Traditional Arabic" w:cs="Mudir MT" w:hint="cs"/>
          <w:color w:val="FF0000"/>
          <w:sz w:val="20"/>
          <w:szCs w:val="20"/>
          <w:u w:val="single"/>
          <w:rtl/>
        </w:rPr>
        <w:t>المراجع العلمية :</w:t>
      </w:r>
    </w:p>
    <w:tbl>
      <w:tblPr>
        <w:tblW w:w="907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3"/>
      </w:tblGrid>
      <w:tr w:rsidR="0076506A" w:rsidRPr="0076506A" w14:paraId="2A8B1983" w14:textId="77777777" w:rsidTr="0076506A">
        <w:tc>
          <w:tcPr>
            <w:tcW w:w="9073" w:type="dxa"/>
          </w:tcPr>
          <w:p w14:paraId="7AB62AFB" w14:textId="77777777" w:rsidR="0076506A" w:rsidRPr="0076506A" w:rsidRDefault="0076506A" w:rsidP="0076506A">
            <w:pPr>
              <w:pStyle w:val="ListParagraph"/>
              <w:numPr>
                <w:ilvl w:val="0"/>
                <w:numId w:val="1"/>
              </w:numPr>
              <w:tabs>
                <w:tab w:val="left" w:pos="267"/>
              </w:tabs>
              <w:spacing w:after="0" w:line="240" w:lineRule="auto"/>
              <w:ind w:left="0" w:firstLine="0"/>
              <w:rPr>
                <w:rFonts w:ascii="Traditional Arabic" w:hAnsi="Traditional Arabic" w:cs="Mudir MT"/>
                <w:sz w:val="20"/>
                <w:szCs w:val="20"/>
                <w:rtl/>
              </w:rPr>
            </w:pPr>
            <w:r w:rsidRPr="0076506A">
              <w:rPr>
                <w:rFonts w:ascii="Traditional Arabic" w:hAnsi="Traditional Arabic" w:cs="Mudir MT"/>
                <w:sz w:val="20"/>
                <w:szCs w:val="20"/>
                <w:rtl/>
              </w:rPr>
              <w:t>الكتاب (الكتب ) الرئيسة المطلوبة:</w:t>
            </w:r>
          </w:p>
          <w:p w14:paraId="399BD6C5" w14:textId="77777777" w:rsidR="0076506A" w:rsidRPr="0076506A" w:rsidRDefault="0076506A" w:rsidP="00DB4242">
            <w:pPr>
              <w:tabs>
                <w:tab w:val="left" w:pos="177"/>
              </w:tabs>
              <w:rPr>
                <w:rFonts w:ascii="Traditional Arabic" w:hAnsi="Traditional Arabic" w:cs="Mudir MT"/>
                <w:b/>
                <w:bCs/>
                <w:sz w:val="20"/>
                <w:szCs w:val="20"/>
              </w:rPr>
            </w:pPr>
            <w:r w:rsidRPr="0076506A">
              <w:rPr>
                <w:rFonts w:ascii="Traditional Arabic" w:hAnsi="Traditional Arabic" w:cs="Mudir MT"/>
                <w:b/>
                <w:bCs/>
                <w:sz w:val="20"/>
                <w:szCs w:val="20"/>
              </w:rPr>
              <w:t>-</w:t>
            </w:r>
            <w:r w:rsidRPr="0076506A">
              <w:rPr>
                <w:rFonts w:ascii="Traditional Arabic" w:hAnsi="Traditional Arabic" w:cs="Mudir MT"/>
                <w:b/>
                <w:bCs/>
                <w:sz w:val="20"/>
                <w:szCs w:val="20"/>
              </w:rPr>
              <w:tab/>
            </w:r>
            <w:r w:rsidRPr="0076506A">
              <w:rPr>
                <w:rFonts w:ascii="Traditional Arabic" w:hAnsi="Traditional Arabic" w:cs="Mudir MT"/>
                <w:b/>
                <w:bCs/>
                <w:sz w:val="20"/>
                <w:szCs w:val="20"/>
                <w:rtl/>
              </w:rPr>
              <w:t>جمال الخطيب</w:t>
            </w:r>
            <w:r w:rsidRPr="0076506A">
              <w:rPr>
                <w:rFonts w:ascii="Traditional Arabic" w:hAnsi="Traditional Arabic" w:cs="Mudir MT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76506A">
              <w:rPr>
                <w:rFonts w:ascii="Traditional Arabic" w:hAnsi="Traditional Arabic" w:cs="Mudir MT"/>
                <w:b/>
                <w:bCs/>
                <w:sz w:val="20"/>
                <w:szCs w:val="20"/>
                <w:rtl/>
              </w:rPr>
              <w:t>(2012). تعليم الطلبة ذوي الحاجات الخاصة في المدارس العادية. عمان: دار وائل</w:t>
            </w:r>
            <w:r w:rsidRPr="0076506A">
              <w:rPr>
                <w:rFonts w:ascii="Traditional Arabic" w:hAnsi="Traditional Arabic" w:cs="Mudir MT"/>
                <w:b/>
                <w:bCs/>
                <w:sz w:val="20"/>
                <w:szCs w:val="20"/>
              </w:rPr>
              <w:t>.</w:t>
            </w:r>
          </w:p>
        </w:tc>
      </w:tr>
      <w:tr w:rsidR="0076506A" w:rsidRPr="0076506A" w14:paraId="623D8EEF" w14:textId="77777777" w:rsidTr="0076506A">
        <w:tc>
          <w:tcPr>
            <w:tcW w:w="9073" w:type="dxa"/>
          </w:tcPr>
          <w:p w14:paraId="355E772E" w14:textId="77777777" w:rsidR="0076506A" w:rsidRPr="0076506A" w:rsidRDefault="0076506A" w:rsidP="0076506A">
            <w:pPr>
              <w:pStyle w:val="ListParagraph"/>
              <w:numPr>
                <w:ilvl w:val="0"/>
                <w:numId w:val="1"/>
              </w:numPr>
              <w:tabs>
                <w:tab w:val="left" w:pos="297"/>
              </w:tabs>
              <w:spacing w:after="0" w:line="240" w:lineRule="auto"/>
              <w:ind w:left="0" w:firstLine="0"/>
              <w:rPr>
                <w:rFonts w:ascii="Traditional Arabic" w:hAnsi="Traditional Arabic" w:cs="Mudir MT"/>
                <w:sz w:val="20"/>
                <w:szCs w:val="20"/>
              </w:rPr>
            </w:pPr>
            <w:r w:rsidRPr="0076506A">
              <w:rPr>
                <w:rFonts w:ascii="Traditional Arabic" w:hAnsi="Traditional Arabic" w:cs="Mudir MT"/>
                <w:sz w:val="20"/>
                <w:szCs w:val="20"/>
                <w:rtl/>
              </w:rPr>
              <w:t xml:space="preserve">قائمة بأهم المراجع ( دوريات علمية ، تقارير . ... ) : </w:t>
            </w:r>
          </w:p>
          <w:p w14:paraId="040EE938" w14:textId="77777777" w:rsidR="0076506A" w:rsidRPr="0076506A" w:rsidRDefault="0076506A" w:rsidP="00DB4242">
            <w:pPr>
              <w:rPr>
                <w:rFonts w:ascii="Traditional Arabic" w:hAnsi="Traditional Arabic" w:cs="Mudir MT"/>
                <w:b/>
                <w:bCs/>
                <w:color w:val="FF0000"/>
                <w:sz w:val="20"/>
                <w:szCs w:val="20"/>
              </w:rPr>
            </w:pPr>
            <w:r w:rsidRPr="0076506A">
              <w:rPr>
                <w:rFonts w:ascii="Traditional Arabic" w:hAnsi="Traditional Arabic" w:cs="Mudir MT"/>
                <w:b/>
                <w:bCs/>
                <w:color w:val="FF0000"/>
                <w:sz w:val="20"/>
                <w:szCs w:val="20"/>
                <w:rtl/>
              </w:rPr>
              <w:t>- الدمج في فصول ومدارس التعليم العام: كمال سالم سيسالم، دار الكتاب الجامعي، العين ،الامارات العربية المتحدة، ط 1،2001</w:t>
            </w:r>
          </w:p>
          <w:p w14:paraId="4B15C416" w14:textId="77777777" w:rsidR="0076506A" w:rsidRPr="0076506A" w:rsidRDefault="0076506A" w:rsidP="00DB4242">
            <w:pPr>
              <w:rPr>
                <w:rFonts w:ascii="Traditional Arabic" w:hAnsi="Traditional Arabic" w:cs="Mudir MT"/>
                <w:b/>
                <w:bCs/>
                <w:color w:val="FF0000"/>
                <w:sz w:val="20"/>
                <w:szCs w:val="20"/>
              </w:rPr>
            </w:pPr>
            <w:r w:rsidRPr="0076506A">
              <w:rPr>
                <w:rFonts w:ascii="Traditional Arabic" w:hAnsi="Traditional Arabic" w:cs="Mudir MT"/>
                <w:b/>
                <w:bCs/>
                <w:color w:val="FF0000"/>
                <w:sz w:val="20"/>
                <w:szCs w:val="20"/>
                <w:rtl/>
              </w:rPr>
              <w:t xml:space="preserve">- دمج الأطفال ذوي الاحتياجات الخاصةمع العاديين في مؤسسات رياض الأطفال: حصة سليمان الفايز، دار المواجب العربية للنشر والتوزيع، ط1،1997 </w:t>
            </w:r>
          </w:p>
          <w:p w14:paraId="1D10696B" w14:textId="77777777" w:rsidR="0076506A" w:rsidRPr="0076506A" w:rsidRDefault="0076506A" w:rsidP="00DB4242">
            <w:pPr>
              <w:rPr>
                <w:rFonts w:ascii="Traditional Arabic" w:hAnsi="Traditional Arabic" w:cs="Mudir MT"/>
                <w:b/>
                <w:bCs/>
                <w:color w:val="FF0000"/>
                <w:sz w:val="20"/>
                <w:szCs w:val="20"/>
              </w:rPr>
            </w:pPr>
            <w:r w:rsidRPr="0076506A">
              <w:rPr>
                <w:rFonts w:ascii="Traditional Arabic" w:hAnsi="Traditional Arabic" w:cs="Mudir MT"/>
                <w:b/>
                <w:bCs/>
                <w:color w:val="FF0000"/>
                <w:sz w:val="20"/>
                <w:szCs w:val="20"/>
                <w:rtl/>
              </w:rPr>
              <w:t>- المدرسة للجميع:  سحر أحمد خشرمي، مكتبة الصفحات الذهبية، ط 1/، 2000</w:t>
            </w:r>
          </w:p>
          <w:p w14:paraId="19A8F727" w14:textId="77777777" w:rsidR="0076506A" w:rsidRPr="0076506A" w:rsidRDefault="0076506A" w:rsidP="00DB4242">
            <w:pPr>
              <w:rPr>
                <w:rFonts w:ascii="Traditional Arabic" w:hAnsi="Traditional Arabic" w:cs="Mudir MT"/>
                <w:b/>
                <w:bCs/>
                <w:color w:val="FF0000"/>
                <w:sz w:val="20"/>
                <w:szCs w:val="20"/>
              </w:rPr>
            </w:pPr>
            <w:r w:rsidRPr="0076506A">
              <w:rPr>
                <w:rFonts w:ascii="Traditional Arabic" w:hAnsi="Traditional Arabic" w:cs="Mudir MT"/>
                <w:b/>
                <w:bCs/>
                <w:color w:val="FF0000"/>
                <w:sz w:val="20"/>
                <w:szCs w:val="20"/>
                <w:rtl/>
              </w:rPr>
              <w:t>3– الكتب والمراجع الموصى بها  ( الدوريات العلمية، التقارير... الخ) (يرفق قائمة بذلك):</w:t>
            </w:r>
          </w:p>
          <w:p w14:paraId="021E5F60" w14:textId="77777777" w:rsidR="0076506A" w:rsidRPr="0076506A" w:rsidRDefault="0076506A" w:rsidP="00DB4242">
            <w:pPr>
              <w:rPr>
                <w:rFonts w:ascii="Traditional Arabic" w:hAnsi="Traditional Arabic" w:cs="Mudir MT"/>
                <w:sz w:val="20"/>
                <w:szCs w:val="20"/>
              </w:rPr>
            </w:pPr>
            <w:r w:rsidRPr="0076506A">
              <w:rPr>
                <w:rFonts w:ascii="Traditional Arabic" w:hAnsi="Traditional Arabic" w:cs="Mudir MT"/>
                <w:b/>
                <w:bCs/>
                <w:color w:val="FF0000"/>
                <w:sz w:val="20"/>
                <w:szCs w:val="20"/>
                <w:rtl/>
              </w:rPr>
              <w:t>- ما يستجد من أبحاث</w:t>
            </w:r>
          </w:p>
        </w:tc>
      </w:tr>
      <w:tr w:rsidR="0076506A" w:rsidRPr="0076506A" w14:paraId="0AB0A331" w14:textId="77777777" w:rsidTr="0076506A">
        <w:tc>
          <w:tcPr>
            <w:tcW w:w="9073" w:type="dxa"/>
          </w:tcPr>
          <w:p w14:paraId="6EA15558" w14:textId="77777777" w:rsidR="0076506A" w:rsidRPr="0076506A" w:rsidRDefault="0076506A" w:rsidP="0076506A">
            <w:pPr>
              <w:pStyle w:val="ListParagraph"/>
              <w:numPr>
                <w:ilvl w:val="0"/>
                <w:numId w:val="1"/>
              </w:numPr>
              <w:tabs>
                <w:tab w:val="left" w:pos="237"/>
              </w:tabs>
              <w:spacing w:after="0" w:line="240" w:lineRule="auto"/>
              <w:ind w:left="0" w:firstLine="0"/>
              <w:rPr>
                <w:rFonts w:ascii="Traditional Arabic" w:hAnsi="Traditional Arabic" w:cs="Mudir MT"/>
                <w:sz w:val="20"/>
                <w:szCs w:val="20"/>
              </w:rPr>
            </w:pPr>
            <w:r w:rsidRPr="0076506A">
              <w:rPr>
                <w:rFonts w:ascii="Traditional Arabic" w:hAnsi="Traditional Arabic" w:cs="Mudir MT"/>
                <w:sz w:val="20"/>
                <w:szCs w:val="20"/>
                <w:rtl/>
              </w:rPr>
              <w:t xml:space="preserve">قائمة بالكتب والمراجع التي يوصى بها ( الدوريات العلمية ، والتقارير ، .... ) : </w:t>
            </w:r>
          </w:p>
          <w:p w14:paraId="3E53FEBD" w14:textId="77777777" w:rsidR="0076506A" w:rsidRPr="0076506A" w:rsidRDefault="0076506A" w:rsidP="00DB4242">
            <w:pPr>
              <w:tabs>
                <w:tab w:val="left" w:pos="177"/>
              </w:tabs>
              <w:rPr>
                <w:rFonts w:ascii="Traditional Arabic" w:hAnsi="Traditional Arabic" w:cs="Mudir MT"/>
                <w:b/>
                <w:bCs/>
                <w:color w:val="FF0000"/>
                <w:sz w:val="20"/>
                <w:szCs w:val="20"/>
                <w:rtl/>
              </w:rPr>
            </w:pPr>
            <w:r w:rsidRPr="0076506A">
              <w:rPr>
                <w:rFonts w:ascii="Traditional Arabic" w:hAnsi="Traditional Arabic" w:cs="Mudir MT"/>
                <w:b/>
                <w:bCs/>
                <w:color w:val="FF0000"/>
                <w:sz w:val="20"/>
                <w:szCs w:val="20"/>
              </w:rPr>
              <w:t>-</w:t>
            </w:r>
            <w:r w:rsidRPr="0076506A">
              <w:rPr>
                <w:rFonts w:ascii="Traditional Arabic" w:hAnsi="Traditional Arabic" w:cs="Mudir MT"/>
                <w:b/>
                <w:bCs/>
                <w:color w:val="FF0000"/>
                <w:sz w:val="20"/>
                <w:szCs w:val="20"/>
              </w:rPr>
              <w:tab/>
            </w:r>
            <w:r w:rsidRPr="0076506A">
              <w:rPr>
                <w:rFonts w:ascii="Traditional Arabic" w:hAnsi="Traditional Arabic" w:cs="Mudir MT"/>
                <w:b/>
                <w:bCs/>
                <w:color w:val="FF0000"/>
                <w:sz w:val="20"/>
                <w:szCs w:val="20"/>
                <w:rtl/>
              </w:rPr>
              <w:t>زيدان السرطاوي</w:t>
            </w:r>
            <w:r w:rsidRPr="0076506A">
              <w:rPr>
                <w:rFonts w:ascii="Traditional Arabic" w:hAnsi="Traditional Arabic" w:cs="Mudir MT" w:hint="cs"/>
                <w:b/>
                <w:bCs/>
                <w:color w:val="FF0000"/>
                <w:sz w:val="20"/>
                <w:szCs w:val="20"/>
                <w:rtl/>
              </w:rPr>
              <w:t>، و</w:t>
            </w:r>
            <w:r w:rsidRPr="0076506A">
              <w:rPr>
                <w:rFonts w:ascii="Traditional Arabic" w:hAnsi="Traditional Arabic" w:cs="Mudir MT"/>
                <w:b/>
                <w:bCs/>
                <w:color w:val="FF0000"/>
                <w:sz w:val="20"/>
                <w:szCs w:val="20"/>
                <w:rtl/>
              </w:rPr>
              <w:t>عبد العزيز الشخ</w:t>
            </w:r>
            <w:r w:rsidRPr="0076506A">
              <w:rPr>
                <w:rFonts w:ascii="Traditional Arabic" w:hAnsi="Traditional Arabic" w:cs="Mudir MT" w:hint="cs"/>
                <w:b/>
                <w:bCs/>
                <w:color w:val="FF0000"/>
                <w:sz w:val="20"/>
                <w:szCs w:val="20"/>
                <w:rtl/>
              </w:rPr>
              <w:t>ص، و</w:t>
            </w:r>
            <w:r w:rsidRPr="0076506A">
              <w:rPr>
                <w:rFonts w:ascii="Traditional Arabic" w:hAnsi="Traditional Arabic" w:cs="Mudir MT"/>
                <w:b/>
                <w:bCs/>
                <w:color w:val="FF0000"/>
                <w:sz w:val="20"/>
                <w:szCs w:val="20"/>
                <w:rtl/>
              </w:rPr>
              <w:t>عبد العزيز العبد الجبار (2011</w:t>
            </w:r>
            <w:proofErr w:type="gramStart"/>
            <w:r w:rsidRPr="0076506A">
              <w:rPr>
                <w:rFonts w:ascii="Traditional Arabic" w:hAnsi="Traditional Arabic" w:cs="Mudir MT" w:hint="cs"/>
                <w:b/>
                <w:bCs/>
                <w:color w:val="FF0000"/>
                <w:sz w:val="20"/>
                <w:szCs w:val="20"/>
                <w:rtl/>
              </w:rPr>
              <w:t>)</w:t>
            </w:r>
            <w:r w:rsidRPr="0076506A">
              <w:rPr>
                <w:rFonts w:ascii="Traditional Arabic" w:hAnsi="Traditional Arabic" w:cs="Mudir MT"/>
                <w:b/>
                <w:bCs/>
                <w:color w:val="FF0000"/>
                <w:sz w:val="20"/>
                <w:szCs w:val="20"/>
                <w:rtl/>
              </w:rPr>
              <w:t xml:space="preserve"> .</w:t>
            </w:r>
            <w:proofErr w:type="gramEnd"/>
            <w:r w:rsidRPr="0076506A">
              <w:rPr>
                <w:rFonts w:ascii="Traditional Arabic" w:hAnsi="Traditional Arabic" w:cs="Mudir MT"/>
                <w:b/>
                <w:bCs/>
                <w:color w:val="FF0000"/>
                <w:sz w:val="20"/>
                <w:szCs w:val="20"/>
                <w:rtl/>
              </w:rPr>
              <w:t xml:space="preserve"> الدمج الشامل : تربية غير العاديين في المدارس العادية. دار الناشر الدولي (مترجم</w:t>
            </w:r>
            <w:r w:rsidRPr="0076506A">
              <w:rPr>
                <w:rFonts w:ascii="Traditional Arabic" w:hAnsi="Traditional Arabic" w:cs="Mudir MT"/>
                <w:b/>
                <w:bCs/>
                <w:color w:val="FF0000"/>
                <w:sz w:val="20"/>
                <w:szCs w:val="20"/>
              </w:rPr>
              <w:t xml:space="preserve">) </w:t>
            </w:r>
          </w:p>
          <w:p w14:paraId="3760768C" w14:textId="77777777" w:rsidR="0076506A" w:rsidRPr="0076506A" w:rsidRDefault="0076506A" w:rsidP="00DB4242">
            <w:pPr>
              <w:tabs>
                <w:tab w:val="left" w:pos="218"/>
              </w:tabs>
              <w:rPr>
                <w:rFonts w:ascii="Traditional Arabic" w:hAnsi="Traditional Arabic" w:cs="Mudir MT"/>
                <w:sz w:val="20"/>
                <w:szCs w:val="20"/>
              </w:rPr>
            </w:pPr>
            <w:r w:rsidRPr="0076506A">
              <w:rPr>
                <w:rFonts w:ascii="Traditional Arabic" w:hAnsi="Traditional Arabic" w:cs="Mudir MT"/>
                <w:b/>
                <w:bCs/>
                <w:color w:val="FF0000"/>
                <w:sz w:val="20"/>
                <w:szCs w:val="20"/>
                <w:rtl/>
              </w:rPr>
              <w:t>-</w:t>
            </w:r>
            <w:r w:rsidRPr="0076506A">
              <w:rPr>
                <w:rFonts w:ascii="Traditional Arabic" w:hAnsi="Traditional Arabic" w:cs="Mudir MT"/>
                <w:b/>
                <w:bCs/>
                <w:color w:val="FF0000"/>
                <w:sz w:val="20"/>
                <w:szCs w:val="20"/>
                <w:rtl/>
              </w:rPr>
              <w:tab/>
              <w:t>ابراهيم المعيقل وايهاب الببلاوي (2011) تعليم الطلاب ذوي الاحتياجات الخاصة في الصفوف العادية. مركز الترجمة، جامعة الملك سعود</w:t>
            </w:r>
          </w:p>
        </w:tc>
      </w:tr>
      <w:tr w:rsidR="0076506A" w:rsidRPr="0076506A" w14:paraId="1A10B720" w14:textId="77777777" w:rsidTr="0076506A">
        <w:tc>
          <w:tcPr>
            <w:tcW w:w="9073" w:type="dxa"/>
          </w:tcPr>
          <w:p w14:paraId="35714978" w14:textId="77777777" w:rsidR="0076506A" w:rsidRPr="0076506A" w:rsidRDefault="0076506A" w:rsidP="0076506A">
            <w:pPr>
              <w:pStyle w:val="ListParagraph"/>
              <w:numPr>
                <w:ilvl w:val="0"/>
                <w:numId w:val="1"/>
              </w:numPr>
              <w:tabs>
                <w:tab w:val="left" w:pos="327"/>
              </w:tabs>
              <w:spacing w:after="0" w:line="240" w:lineRule="auto"/>
              <w:ind w:left="0" w:firstLine="0"/>
              <w:rPr>
                <w:rFonts w:ascii="Traditional Arabic" w:hAnsi="Traditional Arabic" w:cs="Mudir MT"/>
                <w:sz w:val="20"/>
                <w:szCs w:val="20"/>
                <w:rtl/>
              </w:rPr>
            </w:pPr>
            <w:r w:rsidRPr="0076506A">
              <w:rPr>
                <w:rFonts w:ascii="Traditional Arabic" w:hAnsi="Traditional Arabic" w:cs="Mudir MT"/>
                <w:sz w:val="20"/>
                <w:szCs w:val="20"/>
                <w:rtl/>
              </w:rPr>
              <w:t xml:space="preserve">قائمة بالمراجع  الالكترونية  ( المواقع على الشبكة العنكبوتية ، مواقع التواصل الاجتماعي ، نظام إدارة التعلم ( </w:t>
            </w:r>
            <w:r w:rsidRPr="0076506A">
              <w:rPr>
                <w:rFonts w:ascii="Traditional Arabic" w:hAnsi="Traditional Arabic" w:cs="Mudir MT"/>
                <w:sz w:val="20"/>
                <w:szCs w:val="20"/>
              </w:rPr>
              <w:t>Blackboard</w:t>
            </w:r>
            <w:r w:rsidRPr="0076506A">
              <w:rPr>
                <w:rFonts w:ascii="Traditional Arabic" w:hAnsi="Traditional Arabic" w:cs="Mudir MT"/>
                <w:sz w:val="20"/>
                <w:szCs w:val="20"/>
                <w:rtl/>
              </w:rPr>
              <w:t xml:space="preserve"> ) . </w:t>
            </w:r>
          </w:p>
          <w:p w14:paraId="561C630C" w14:textId="77777777" w:rsidR="0076506A" w:rsidRPr="0076506A" w:rsidRDefault="0076506A" w:rsidP="00DB4242">
            <w:pPr>
              <w:rPr>
                <w:rFonts w:ascii="Traditional Arabic" w:hAnsi="Traditional Arabic" w:cs="Mudir MT"/>
                <w:b/>
                <w:bCs/>
                <w:color w:val="FF0000"/>
                <w:sz w:val="20"/>
                <w:szCs w:val="20"/>
              </w:rPr>
            </w:pPr>
            <w:r w:rsidRPr="0076506A">
              <w:rPr>
                <w:rFonts w:ascii="Traditional Arabic" w:hAnsi="Traditional Arabic" w:cs="Mudir MT"/>
                <w:b/>
                <w:bCs/>
                <w:color w:val="FF0000"/>
                <w:sz w:val="20"/>
                <w:szCs w:val="20"/>
                <w:rtl/>
              </w:rPr>
              <w:lastRenderedPageBreak/>
              <w:t>- منتدى التربية الخاصة</w:t>
            </w:r>
            <w:r w:rsidRPr="0076506A">
              <w:rPr>
                <w:rFonts w:ascii="Traditional Arabic" w:hAnsi="Traditional Arabic" w:cs="Mudir MT" w:hint="cs"/>
                <w:b/>
                <w:bCs/>
                <w:color w:val="FF0000"/>
                <w:sz w:val="20"/>
                <w:szCs w:val="20"/>
                <w:rtl/>
              </w:rPr>
              <w:t xml:space="preserve">            </w:t>
            </w:r>
            <w:r w:rsidRPr="0076506A">
              <w:rPr>
                <w:rFonts w:ascii="Traditional Arabic" w:hAnsi="Traditional Arabic" w:cs="Mudir MT"/>
                <w:b/>
                <w:bCs/>
                <w:color w:val="FF0000"/>
                <w:sz w:val="20"/>
                <w:szCs w:val="20"/>
                <w:rtl/>
              </w:rPr>
              <w:t xml:space="preserve">- موقع </w:t>
            </w:r>
            <w:r w:rsidRPr="0076506A">
              <w:rPr>
                <w:rFonts w:ascii="Traditional Arabic" w:hAnsi="Traditional Arabic" w:cs="Mudir MT" w:hint="cs"/>
                <w:b/>
                <w:bCs/>
                <w:color w:val="FF0000"/>
                <w:sz w:val="20"/>
                <w:szCs w:val="20"/>
                <w:rtl/>
              </w:rPr>
              <w:t>أطفال</w:t>
            </w:r>
            <w:r w:rsidRPr="0076506A">
              <w:rPr>
                <w:rFonts w:ascii="Traditional Arabic" w:hAnsi="Traditional Arabic" w:cs="Mudir MT"/>
                <w:b/>
                <w:bCs/>
                <w:color w:val="FF0000"/>
                <w:sz w:val="20"/>
                <w:szCs w:val="20"/>
                <w:rtl/>
              </w:rPr>
              <w:t xml:space="preserve"> الخليج</w:t>
            </w:r>
            <w:r w:rsidRPr="0076506A">
              <w:rPr>
                <w:rFonts w:ascii="Traditional Arabic" w:hAnsi="Traditional Arabic" w:cs="Mudir MT" w:hint="cs"/>
                <w:b/>
                <w:bCs/>
                <w:color w:val="FF0000"/>
                <w:sz w:val="20"/>
                <w:szCs w:val="20"/>
                <w:rtl/>
              </w:rPr>
              <w:t xml:space="preserve">               </w:t>
            </w:r>
            <w:r w:rsidRPr="0076506A">
              <w:rPr>
                <w:rFonts w:ascii="Traditional Arabic" w:hAnsi="Traditional Arabic" w:cs="Mudir MT"/>
                <w:b/>
                <w:bCs/>
                <w:color w:val="FF0000"/>
                <w:sz w:val="20"/>
                <w:szCs w:val="20"/>
                <w:rtl/>
              </w:rPr>
              <w:t>-  المنتدى السعودي للتربية الخاصة</w:t>
            </w:r>
          </w:p>
        </w:tc>
      </w:tr>
    </w:tbl>
    <w:p w14:paraId="0E4E1275" w14:textId="77777777" w:rsidR="000673A8" w:rsidRPr="00063930" w:rsidRDefault="000673A8" w:rsidP="000673A8">
      <w:pPr>
        <w:rPr>
          <w:rFonts w:ascii="Traditional Arabic" w:hAnsi="Traditional Arabic" w:cs="Mudir MT"/>
          <w:color w:val="FF0000"/>
          <w:sz w:val="20"/>
          <w:szCs w:val="20"/>
          <w:u w:val="single"/>
        </w:rPr>
      </w:pPr>
    </w:p>
    <w:p w14:paraId="6426BF16" w14:textId="77777777" w:rsidR="00430824" w:rsidRPr="000673A8" w:rsidRDefault="00430824"/>
    <w:sectPr w:rsidR="00430824" w:rsidRPr="000673A8" w:rsidSect="00DB4242">
      <w:pgSz w:w="11906" w:h="16838"/>
      <w:pgMar w:top="1440" w:right="1800" w:bottom="1440" w:left="180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Mudir MT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PT Bold Heading">
    <w:altName w:val="Times New Roman"/>
    <w:charset w:val="B2"/>
    <w:family w:val="auto"/>
    <w:pitch w:val="variable"/>
    <w:sig w:usb0="00006001" w:usb1="80000000" w:usb2="00000008" w:usb3="00000000" w:csb0="00000040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22E7A"/>
    <w:multiLevelType w:val="hybridMultilevel"/>
    <w:tmpl w:val="AA0AE3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A236B5"/>
    <w:multiLevelType w:val="hybridMultilevel"/>
    <w:tmpl w:val="E29C10BC"/>
    <w:lvl w:ilvl="0" w:tplc="04090001">
      <w:start w:val="1"/>
      <w:numFmt w:val="bullet"/>
      <w:lvlText w:val=""/>
      <w:lvlJc w:val="left"/>
      <w:pPr>
        <w:ind w:left="8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abstractNum w:abstractNumId="2">
    <w:nsid w:val="28810AA4"/>
    <w:multiLevelType w:val="hybridMultilevel"/>
    <w:tmpl w:val="803E3D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060EDD"/>
    <w:multiLevelType w:val="hybridMultilevel"/>
    <w:tmpl w:val="CE2617A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CA0E3A"/>
    <w:multiLevelType w:val="hybridMultilevel"/>
    <w:tmpl w:val="080CED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3A8"/>
    <w:rsid w:val="000639AB"/>
    <w:rsid w:val="000673A8"/>
    <w:rsid w:val="00142F45"/>
    <w:rsid w:val="002F4989"/>
    <w:rsid w:val="00430824"/>
    <w:rsid w:val="005918A5"/>
    <w:rsid w:val="005941E8"/>
    <w:rsid w:val="0066216E"/>
    <w:rsid w:val="006A78E5"/>
    <w:rsid w:val="00713335"/>
    <w:rsid w:val="00746AAB"/>
    <w:rsid w:val="0076506A"/>
    <w:rsid w:val="007E186A"/>
    <w:rsid w:val="00B30DAC"/>
    <w:rsid w:val="00C31C8A"/>
    <w:rsid w:val="00C65145"/>
    <w:rsid w:val="00CC1486"/>
    <w:rsid w:val="00CD03F3"/>
    <w:rsid w:val="00DB4242"/>
    <w:rsid w:val="00FD1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46740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3A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673A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67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673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3A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673A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67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673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3</Pages>
  <Words>518</Words>
  <Characters>2959</Characters>
  <Application>Microsoft Macintosh Word</Application>
  <DocSecurity>0</DocSecurity>
  <Lines>24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Eman Aljabr</cp:lastModifiedBy>
  <cp:revision>7</cp:revision>
  <dcterms:created xsi:type="dcterms:W3CDTF">2015-02-01T17:45:00Z</dcterms:created>
  <dcterms:modified xsi:type="dcterms:W3CDTF">2015-08-26T17:52:00Z</dcterms:modified>
</cp:coreProperties>
</file>