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913B3" w14:textId="0CC8D215" w:rsidR="009658BD" w:rsidRPr="005E71D3" w:rsidRDefault="00AA68E3" w:rsidP="00F85A60">
      <w:pPr>
        <w:pStyle w:val="Style2"/>
        <w:jc w:val="left"/>
        <w:rPr>
          <w:rFonts w:ascii="Sakkal Majalla" w:hAnsi="Sakkal Majalla" w:cs="Sakkal Majalla"/>
          <w:color w:val="000000" w:themeColor="text1"/>
          <w:rtl/>
        </w:rPr>
      </w:pPr>
      <w:r w:rsidRPr="005E71D3">
        <w:rPr>
          <w:rFonts w:ascii="Sakkal Majalla" w:hAnsi="Sakkal Majalla" w:cs="Sakkal Majalla"/>
          <w:noProof/>
          <w:rtl/>
        </w:rPr>
        <w:drawing>
          <wp:anchor distT="0" distB="0" distL="114300" distR="114300" simplePos="0" relativeHeight="251658240" behindDoc="0" locked="0" layoutInCell="1" allowOverlap="1" wp14:anchorId="616FCFB5" wp14:editId="56BD24D4">
            <wp:simplePos x="0" y="0"/>
            <wp:positionH relativeFrom="margin">
              <wp:posOffset>1993900</wp:posOffset>
            </wp:positionH>
            <wp:positionV relativeFrom="margin">
              <wp:posOffset>-723900</wp:posOffset>
            </wp:positionV>
            <wp:extent cx="1829435" cy="61214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u_masterlogo_colour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435" cy="612140"/>
                    </a:xfrm>
                    <a:prstGeom prst="rect">
                      <a:avLst/>
                    </a:prstGeom>
                  </pic:spPr>
                </pic:pic>
              </a:graphicData>
            </a:graphic>
            <wp14:sizeRelH relativeFrom="margin">
              <wp14:pctWidth>0</wp14:pctWidth>
            </wp14:sizeRelH>
            <wp14:sizeRelV relativeFrom="margin">
              <wp14:pctHeight>0</wp14:pctHeight>
            </wp14:sizeRelV>
          </wp:anchor>
        </w:drawing>
      </w:r>
      <w:r w:rsidR="00C91B98" w:rsidRPr="005E71D3">
        <w:rPr>
          <w:rFonts w:ascii="Sakkal Majalla" w:hAnsi="Sakkal Majalla" w:cs="Sakkal Majalla"/>
          <w:rtl/>
        </w:rPr>
        <w:t>ا</w:t>
      </w:r>
      <w:r w:rsidR="00C91B98" w:rsidRPr="005E71D3">
        <w:rPr>
          <w:rFonts w:ascii="Sakkal Majalla" w:hAnsi="Sakkal Majalla" w:cs="Sakkal Majalla"/>
          <w:color w:val="000000" w:themeColor="text1"/>
          <w:rtl/>
        </w:rPr>
        <w:t>ل</w:t>
      </w:r>
      <w:r w:rsidR="00AB4F93" w:rsidRPr="005E71D3">
        <w:rPr>
          <w:rFonts w:ascii="Sakkal Majalla" w:hAnsi="Sakkal Majalla" w:cs="Sakkal Majalla"/>
          <w:color w:val="000000" w:themeColor="text1"/>
          <w:rtl/>
        </w:rPr>
        <w:t>دليل ا</w:t>
      </w:r>
      <w:r w:rsidRPr="005E71D3">
        <w:rPr>
          <w:rFonts w:ascii="Sakkal Majalla" w:hAnsi="Sakkal Majalla" w:cs="Sakkal Majalla"/>
          <w:color w:val="000000" w:themeColor="text1"/>
          <w:rtl/>
        </w:rPr>
        <w:t>لإ</w:t>
      </w:r>
      <w:r w:rsidR="00AB4F93" w:rsidRPr="005E71D3">
        <w:rPr>
          <w:rFonts w:ascii="Sakkal Majalla" w:hAnsi="Sakkal Majalla" w:cs="Sakkal Majalla"/>
          <w:color w:val="000000" w:themeColor="text1"/>
          <w:rtl/>
        </w:rPr>
        <w:t>رشادي للمقرر</w:t>
      </w:r>
    </w:p>
    <w:p w14:paraId="0B9163DD" w14:textId="2C8BEEFA" w:rsidR="00414423" w:rsidRPr="005E71D3" w:rsidRDefault="00A02249" w:rsidP="00F85A60">
      <w:pPr>
        <w:pStyle w:val="Heading1"/>
        <w:jc w:val="left"/>
        <w:rPr>
          <w:rFonts w:ascii="Sakkal Majalla" w:hAnsi="Sakkal Majalla" w:cs="Sakkal Majalla"/>
          <w:color w:val="000000" w:themeColor="text1"/>
        </w:rPr>
      </w:pPr>
      <w:r>
        <w:rPr>
          <w:rFonts w:ascii="Sakkal Majalla" w:hAnsi="Sakkal Majalla" w:cs="Sakkal Majalla" w:hint="cs"/>
          <w:color w:val="000000" w:themeColor="text1"/>
          <w:rtl/>
        </w:rPr>
        <w:t>مقرر قوانين السوق المالية</w:t>
      </w:r>
      <w:r w:rsidR="00AB4F93" w:rsidRPr="005E71D3">
        <w:rPr>
          <w:rFonts w:ascii="Sakkal Majalla" w:hAnsi="Sakkal Majalla" w:cs="Sakkal Majalla"/>
          <w:color w:val="000000" w:themeColor="text1"/>
          <w:rtl/>
        </w:rPr>
        <w:t xml:space="preserve">– </w:t>
      </w:r>
      <w:r>
        <w:rPr>
          <w:rFonts w:ascii="Sakkal Majalla" w:hAnsi="Sakkal Majalla" w:cs="Sakkal Majalla" w:hint="cs"/>
          <w:color w:val="000000" w:themeColor="text1"/>
          <w:rtl/>
        </w:rPr>
        <w:t>426</w:t>
      </w:r>
      <w:r w:rsidR="007D6F1B">
        <w:rPr>
          <w:rFonts w:ascii="Sakkal Majalla" w:hAnsi="Sakkal Majalla" w:cs="Sakkal Majalla" w:hint="cs"/>
          <w:color w:val="000000" w:themeColor="text1"/>
          <w:rtl/>
        </w:rPr>
        <w:t xml:space="preserve"> حقق</w:t>
      </w:r>
    </w:p>
    <w:p w14:paraId="497521D5" w14:textId="63A03196" w:rsidR="00DA2F13" w:rsidRPr="005E71D3" w:rsidRDefault="00AA68E3" w:rsidP="00F85A60">
      <w:pPr>
        <w:pStyle w:val="Heading1"/>
        <w:jc w:val="left"/>
        <w:rPr>
          <w:rFonts w:ascii="Sakkal Majalla" w:hAnsi="Sakkal Majalla" w:cs="Sakkal Majalla"/>
          <w:color w:val="000000" w:themeColor="text1"/>
        </w:rPr>
      </w:pPr>
      <w:r w:rsidRPr="005E71D3">
        <w:rPr>
          <w:rFonts w:ascii="Sakkal Majalla" w:hAnsi="Sakkal Majalla" w:cs="Sakkal Majalla"/>
          <w:color w:val="000000" w:themeColor="text1"/>
          <w:rtl/>
        </w:rPr>
        <w:t>السنة الدراسية</w:t>
      </w:r>
      <w:r w:rsidR="007D6F1B">
        <w:rPr>
          <w:rFonts w:ascii="Sakkal Majalla" w:hAnsi="Sakkal Majalla" w:cs="Sakkal Majalla" w:hint="cs"/>
          <w:color w:val="000000" w:themeColor="text1"/>
          <w:rtl/>
        </w:rPr>
        <w:t>١٤٤٢</w:t>
      </w:r>
    </w:p>
    <w:p w14:paraId="28FD3C7E" w14:textId="5E6142A5" w:rsidR="00AA68E3" w:rsidRPr="005E71D3" w:rsidRDefault="00AA68E3" w:rsidP="00F85A60">
      <w:pPr>
        <w:bidi w:val="0"/>
        <w:rPr>
          <w:rFonts w:ascii="Sakkal Majalla" w:hAnsi="Sakkal Majalla" w:cs="Sakkal Majalla"/>
          <w:b/>
          <w:bCs/>
          <w:sz w:val="24"/>
          <w:szCs w:val="24"/>
        </w:rPr>
      </w:pPr>
      <w:r w:rsidRPr="005E71D3">
        <w:rPr>
          <w:rFonts w:ascii="Sakkal Majalla" w:hAnsi="Sakkal Majalla" w:cs="Sakkal Majalla"/>
          <w:b/>
          <w:bCs/>
          <w:sz w:val="24"/>
          <w:szCs w:val="24"/>
          <w:rtl/>
        </w:rPr>
        <w:t>أستاذ المقرر:</w:t>
      </w:r>
      <w:r w:rsidR="00027469">
        <w:rPr>
          <w:rFonts w:ascii="Sakkal Majalla" w:hAnsi="Sakkal Majalla" w:cs="Sakkal Majalla" w:hint="cs"/>
          <w:b/>
          <w:bCs/>
          <w:sz w:val="24"/>
          <w:szCs w:val="24"/>
          <w:rtl/>
        </w:rPr>
        <w:t xml:space="preserve"> بشاير عبد الرحمن الزير</w:t>
      </w:r>
    </w:p>
    <w:tbl>
      <w:tblPr>
        <w:tblStyle w:val="TableGrid"/>
        <w:tblW w:w="0" w:type="auto"/>
        <w:tblBorders>
          <w:top w:val="none" w:sz="0" w:space="0" w:color="auto"/>
          <w:left w:val="none" w:sz="0" w:space="0" w:color="auto"/>
          <w:bottom w:val="single" w:sz="8" w:space="0" w:color="336699"/>
          <w:right w:val="none" w:sz="0" w:space="0" w:color="auto"/>
          <w:insideH w:val="single" w:sz="8" w:space="0" w:color="336699"/>
          <w:insideV w:val="single" w:sz="8" w:space="0" w:color="336699"/>
        </w:tblBorders>
        <w:tblLook w:val="04A0" w:firstRow="1" w:lastRow="0" w:firstColumn="1" w:lastColumn="0" w:noHBand="0" w:noVBand="1"/>
      </w:tblPr>
      <w:tblGrid>
        <w:gridCol w:w="7290"/>
        <w:gridCol w:w="2060"/>
      </w:tblGrid>
      <w:tr w:rsidR="000A0B28" w:rsidRPr="005E71D3" w14:paraId="7EEF1FBF" w14:textId="77777777" w:rsidTr="003A32A2">
        <w:trPr>
          <w:trHeight w:val="432"/>
        </w:trPr>
        <w:tc>
          <w:tcPr>
            <w:tcW w:w="7290" w:type="dxa"/>
            <w:vAlign w:val="center"/>
          </w:tcPr>
          <w:p w14:paraId="18A6C684" w14:textId="3896FE88" w:rsidR="000A0B28" w:rsidRPr="005E71D3" w:rsidRDefault="007D6F1B" w:rsidP="00622224">
            <w:pPr>
              <w:bidi w:val="0"/>
              <w:jc w:val="right"/>
              <w:rPr>
                <w:rFonts w:ascii="Sakkal Majalla" w:hAnsi="Sakkal Majalla" w:cs="Sakkal Majalla"/>
                <w:sz w:val="20"/>
                <w:szCs w:val="20"/>
              </w:rPr>
            </w:pPr>
            <w:r>
              <w:rPr>
                <w:rFonts w:ascii="Sakkal Majalla" w:hAnsi="Sakkal Majalla" w:cs="Sakkal Majalla" w:hint="cs"/>
                <w:sz w:val="20"/>
                <w:szCs w:val="20"/>
                <w:rtl/>
              </w:rPr>
              <w:t>بشاير عبد</w:t>
            </w:r>
            <w:r w:rsidR="004C0FF4">
              <w:rPr>
                <w:rFonts w:ascii="Sakkal Majalla" w:hAnsi="Sakkal Majalla" w:cs="Sakkal Majalla" w:hint="cs"/>
                <w:sz w:val="20"/>
                <w:szCs w:val="20"/>
                <w:rtl/>
              </w:rPr>
              <w:t xml:space="preserve"> </w:t>
            </w:r>
            <w:r>
              <w:rPr>
                <w:rFonts w:ascii="Sakkal Majalla" w:hAnsi="Sakkal Majalla" w:cs="Sakkal Majalla" w:hint="cs"/>
                <w:sz w:val="20"/>
                <w:szCs w:val="20"/>
                <w:rtl/>
              </w:rPr>
              <w:t>الرحمن الزير</w:t>
            </w:r>
          </w:p>
        </w:tc>
        <w:tc>
          <w:tcPr>
            <w:tcW w:w="2060" w:type="dxa"/>
            <w:shd w:val="clear" w:color="auto" w:fill="EAEAEA"/>
            <w:vAlign w:val="center"/>
          </w:tcPr>
          <w:p w14:paraId="511A745E" w14:textId="6A4E8C70" w:rsidR="000A0B28" w:rsidRPr="005E71D3" w:rsidRDefault="00AA68E3"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الاسم</w:t>
            </w:r>
          </w:p>
        </w:tc>
      </w:tr>
      <w:tr w:rsidR="000A0B28" w:rsidRPr="005E71D3" w14:paraId="73CD573E" w14:textId="77777777" w:rsidTr="003A32A2">
        <w:trPr>
          <w:trHeight w:val="432"/>
        </w:trPr>
        <w:tc>
          <w:tcPr>
            <w:tcW w:w="7290" w:type="dxa"/>
            <w:vAlign w:val="center"/>
          </w:tcPr>
          <w:p w14:paraId="36A1EE47" w14:textId="216F5373" w:rsidR="000A0B28" w:rsidRPr="005E71D3" w:rsidRDefault="007D6F1B" w:rsidP="00622224">
            <w:pPr>
              <w:bidi w:val="0"/>
              <w:jc w:val="right"/>
              <w:rPr>
                <w:rFonts w:ascii="Sakkal Majalla" w:hAnsi="Sakkal Majalla" w:cs="Sakkal Majalla"/>
                <w:sz w:val="20"/>
                <w:szCs w:val="20"/>
              </w:rPr>
            </w:pPr>
            <w:r>
              <w:rPr>
                <w:rFonts w:ascii="Sakkal Majalla" w:hAnsi="Sakkal Majalla" w:cs="Sakkal Majalla" w:hint="cs"/>
                <w:sz w:val="20"/>
                <w:szCs w:val="20"/>
                <w:rtl/>
              </w:rPr>
              <w:t xml:space="preserve">١٢-١ </w:t>
            </w:r>
            <w:r w:rsidR="00027469">
              <w:rPr>
                <w:rFonts w:ascii="Sakkal Majalla" w:hAnsi="Sakkal Majalla" w:cs="Times New Roman" w:hint="cs"/>
                <w:sz w:val="20"/>
                <w:szCs w:val="20"/>
                <w:rtl/>
              </w:rPr>
              <w:t>(الأحد</w:t>
            </w:r>
            <w:r w:rsidR="004C0FF4">
              <w:rPr>
                <w:rFonts w:ascii="Sakkal Majalla" w:hAnsi="Sakkal Majalla" w:cs="Sakkal Majalla" w:hint="cs"/>
                <w:sz w:val="20"/>
                <w:szCs w:val="20"/>
                <w:rtl/>
              </w:rPr>
              <w:t xml:space="preserve"> </w:t>
            </w:r>
            <w:r>
              <w:rPr>
                <w:rFonts w:ascii="Sakkal Majalla" w:hAnsi="Sakkal Majalla" w:cs="Sakkal Majalla" w:hint="cs"/>
                <w:sz w:val="20"/>
                <w:szCs w:val="20"/>
                <w:rtl/>
              </w:rPr>
              <w:t>- الثلاثاء- الخميس)</w:t>
            </w:r>
          </w:p>
        </w:tc>
        <w:tc>
          <w:tcPr>
            <w:tcW w:w="2060" w:type="dxa"/>
            <w:shd w:val="clear" w:color="auto" w:fill="EAEAEA"/>
            <w:vAlign w:val="center"/>
          </w:tcPr>
          <w:p w14:paraId="7D3EF86D" w14:textId="3791552B" w:rsidR="000A0B28" w:rsidRPr="005E71D3" w:rsidRDefault="000A0B28"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الساعات المكتبية</w:t>
            </w:r>
          </w:p>
        </w:tc>
      </w:tr>
      <w:tr w:rsidR="00AA68E3" w:rsidRPr="005E71D3" w14:paraId="7BBCCBC0" w14:textId="77777777" w:rsidTr="003A32A2">
        <w:trPr>
          <w:trHeight w:val="432"/>
        </w:trPr>
        <w:tc>
          <w:tcPr>
            <w:tcW w:w="7290" w:type="dxa"/>
            <w:vAlign w:val="center"/>
          </w:tcPr>
          <w:p w14:paraId="12336024" w14:textId="62CB0AE6" w:rsidR="00AA68E3" w:rsidRPr="005E71D3" w:rsidRDefault="007D6F1B" w:rsidP="00622224">
            <w:pPr>
              <w:bidi w:val="0"/>
              <w:jc w:val="right"/>
              <w:rPr>
                <w:rFonts w:ascii="Sakkal Majalla" w:hAnsi="Sakkal Majalla" w:cs="Sakkal Majalla"/>
                <w:sz w:val="20"/>
                <w:szCs w:val="20"/>
              </w:rPr>
            </w:pPr>
            <w:r w:rsidRPr="007D6F1B">
              <w:rPr>
                <w:rFonts w:ascii="Sakkal Majalla" w:hAnsi="Sakkal Majalla" w:cs="Sakkal Majalla"/>
                <w:sz w:val="20"/>
                <w:szCs w:val="20"/>
              </w:rPr>
              <w:t>https://fac.ksu.edu.sa/balzeer</w:t>
            </w:r>
          </w:p>
        </w:tc>
        <w:tc>
          <w:tcPr>
            <w:tcW w:w="2060" w:type="dxa"/>
            <w:shd w:val="clear" w:color="auto" w:fill="EAEAEA"/>
            <w:vAlign w:val="center"/>
          </w:tcPr>
          <w:p w14:paraId="57FC0E48" w14:textId="01023583" w:rsidR="00AA68E3" w:rsidRPr="005E71D3" w:rsidRDefault="00AA68E3"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رابط الصفحة الشخصية</w:t>
            </w:r>
          </w:p>
        </w:tc>
      </w:tr>
      <w:tr w:rsidR="000A0B28" w:rsidRPr="005E71D3" w14:paraId="2EC4EF3A" w14:textId="77777777" w:rsidTr="003A32A2">
        <w:trPr>
          <w:trHeight w:val="432"/>
        </w:trPr>
        <w:tc>
          <w:tcPr>
            <w:tcW w:w="7290" w:type="dxa"/>
            <w:vAlign w:val="center"/>
          </w:tcPr>
          <w:p w14:paraId="2798EA39" w14:textId="26E15703" w:rsidR="000A0B28" w:rsidRPr="005E71D3" w:rsidRDefault="007D6F1B" w:rsidP="00622224">
            <w:pPr>
              <w:bidi w:val="0"/>
              <w:jc w:val="right"/>
              <w:rPr>
                <w:rFonts w:ascii="Sakkal Majalla" w:hAnsi="Sakkal Majalla" w:cs="Sakkal Majalla"/>
                <w:sz w:val="20"/>
                <w:szCs w:val="20"/>
                <w:rtl/>
              </w:rPr>
            </w:pPr>
            <w:r>
              <w:rPr>
                <w:rFonts w:ascii="Sakkal Majalla" w:hAnsi="Sakkal Majalla" w:cs="Sakkal Majalla" w:hint="cs"/>
                <w:sz w:val="20"/>
                <w:szCs w:val="20"/>
                <w:rtl/>
              </w:rPr>
              <w:t>كلية الحقوق والعلوم السياسية/ الدور الثاني/ مكتب ٩٠</w:t>
            </w:r>
          </w:p>
        </w:tc>
        <w:tc>
          <w:tcPr>
            <w:tcW w:w="2060" w:type="dxa"/>
            <w:shd w:val="clear" w:color="auto" w:fill="EAEAEA"/>
            <w:vAlign w:val="center"/>
          </w:tcPr>
          <w:p w14:paraId="305E5A8F" w14:textId="7E308DB8" w:rsidR="000A0B28" w:rsidRPr="005E71D3" w:rsidRDefault="000A0B28"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عنوان المكتب</w:t>
            </w:r>
          </w:p>
        </w:tc>
      </w:tr>
      <w:tr w:rsidR="000A0B28" w:rsidRPr="005E71D3" w14:paraId="2BA1BFF5" w14:textId="77777777" w:rsidTr="003A32A2">
        <w:trPr>
          <w:trHeight w:val="432"/>
        </w:trPr>
        <w:tc>
          <w:tcPr>
            <w:tcW w:w="7290" w:type="dxa"/>
            <w:vAlign w:val="center"/>
          </w:tcPr>
          <w:p w14:paraId="541A3E4A" w14:textId="10926981" w:rsidR="00B61D4D" w:rsidRPr="007D6F1B" w:rsidRDefault="007D6F1B" w:rsidP="00622224">
            <w:pPr>
              <w:bidi w:val="0"/>
              <w:jc w:val="right"/>
              <w:rPr>
                <w:rFonts w:ascii="Sakkal Majalla" w:hAnsi="Sakkal Majalla" w:cs="Sakkal Majalla"/>
                <w:sz w:val="20"/>
                <w:szCs w:val="20"/>
                <w:lang w:val="en-GB"/>
              </w:rPr>
            </w:pPr>
            <w:r>
              <w:rPr>
                <w:rFonts w:ascii="Sakkal Majalla" w:hAnsi="Sakkal Majalla" w:cs="Sakkal Majalla"/>
                <w:sz w:val="20"/>
                <w:szCs w:val="20"/>
                <w:lang w:val="en-GB"/>
              </w:rPr>
              <w:t>balzeer@ksu.edu.sa</w:t>
            </w:r>
          </w:p>
        </w:tc>
        <w:tc>
          <w:tcPr>
            <w:tcW w:w="2060" w:type="dxa"/>
            <w:shd w:val="clear" w:color="auto" w:fill="EAEAEA"/>
            <w:vAlign w:val="center"/>
          </w:tcPr>
          <w:p w14:paraId="0DD47BE5" w14:textId="14EA7BE0" w:rsidR="000A0B28" w:rsidRPr="005E71D3" w:rsidRDefault="003C66DE"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البريد الإلكتروني</w:t>
            </w:r>
          </w:p>
        </w:tc>
      </w:tr>
    </w:tbl>
    <w:p w14:paraId="4F60A3B4" w14:textId="77777777" w:rsidR="00DA2F13" w:rsidRPr="005E71D3" w:rsidRDefault="00DA2F13" w:rsidP="00F85A60">
      <w:pPr>
        <w:bidi w:val="0"/>
        <w:rPr>
          <w:rFonts w:ascii="Sakkal Majalla" w:hAnsi="Sakkal Majalla" w:cs="Sakkal Majalla"/>
        </w:rPr>
      </w:pPr>
    </w:p>
    <w:p w14:paraId="55FA2351" w14:textId="4CCB8D39" w:rsidR="00B61D4D" w:rsidRPr="005E71D3" w:rsidRDefault="00B61D4D" w:rsidP="00F85A60">
      <w:pPr>
        <w:pStyle w:val="Heading2"/>
      </w:pPr>
      <w:r w:rsidRPr="005E71D3">
        <w:rPr>
          <w:rtl/>
        </w:rPr>
        <w:t>وصف المقرر</w:t>
      </w:r>
      <w:r w:rsidR="00AA68E3" w:rsidRPr="005E71D3">
        <w:rPr>
          <w:rtl/>
        </w:rPr>
        <w:t>:</w:t>
      </w:r>
    </w:p>
    <w:tbl>
      <w:tblPr>
        <w:tblStyle w:val="TableGrid"/>
        <w:tblW w:w="0" w:type="auto"/>
        <w:tblInd w:w="9" w:type="dxa"/>
        <w:tblBorders>
          <w:top w:val="none" w:sz="0" w:space="0" w:color="auto"/>
          <w:left w:val="none" w:sz="0" w:space="0" w:color="auto"/>
          <w:bottom w:val="single" w:sz="8" w:space="0" w:color="336699"/>
          <w:right w:val="none" w:sz="0" w:space="0" w:color="auto"/>
          <w:insideH w:val="single" w:sz="8" w:space="0" w:color="336699"/>
          <w:insideV w:val="single" w:sz="8" w:space="0" w:color="336699"/>
        </w:tblBorders>
        <w:tblLook w:val="04A0" w:firstRow="1" w:lastRow="0" w:firstColumn="1" w:lastColumn="0" w:noHBand="0" w:noVBand="1"/>
      </w:tblPr>
      <w:tblGrid>
        <w:gridCol w:w="7290"/>
        <w:gridCol w:w="2060"/>
      </w:tblGrid>
      <w:tr w:rsidR="00AA68E3" w:rsidRPr="005E71D3" w14:paraId="23B850CF" w14:textId="77777777" w:rsidTr="003A32A2">
        <w:trPr>
          <w:trHeight w:val="432"/>
        </w:trPr>
        <w:tc>
          <w:tcPr>
            <w:tcW w:w="7290" w:type="dxa"/>
            <w:vAlign w:val="center"/>
          </w:tcPr>
          <w:p w14:paraId="6D47BC65" w14:textId="333C0723" w:rsidR="00AA68E3" w:rsidRPr="005E71D3" w:rsidRDefault="00027469" w:rsidP="00F85A60">
            <w:pPr>
              <w:rPr>
                <w:rFonts w:ascii="Sakkal Majalla" w:hAnsi="Sakkal Majalla" w:cs="Sakkal Majalla"/>
                <w:sz w:val="20"/>
                <w:szCs w:val="20"/>
                <w:rtl/>
              </w:rPr>
            </w:pPr>
            <w:r>
              <w:rPr>
                <w:rFonts w:ascii="Sakkal Majalla" w:hAnsi="Sakkal Majalla" w:cs="Times New Roman" w:hint="cs"/>
                <w:sz w:val="20"/>
                <w:szCs w:val="20"/>
                <w:rtl/>
              </w:rPr>
              <w:t>ثلاث ساعات</w:t>
            </w:r>
          </w:p>
        </w:tc>
        <w:tc>
          <w:tcPr>
            <w:tcW w:w="2060" w:type="dxa"/>
            <w:shd w:val="clear" w:color="auto" w:fill="EAEAEA"/>
            <w:vAlign w:val="center"/>
          </w:tcPr>
          <w:p w14:paraId="74134E86" w14:textId="57A87855" w:rsidR="00AA68E3" w:rsidRPr="005E71D3" w:rsidRDefault="005E71D3"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عدد ساعات المقرر</w:t>
            </w:r>
          </w:p>
        </w:tc>
      </w:tr>
      <w:tr w:rsidR="00AA68E3" w:rsidRPr="005E71D3" w14:paraId="3F17457E" w14:textId="77777777" w:rsidTr="003A32A2">
        <w:trPr>
          <w:trHeight w:val="432"/>
        </w:trPr>
        <w:tc>
          <w:tcPr>
            <w:tcW w:w="7290" w:type="dxa"/>
            <w:vAlign w:val="center"/>
          </w:tcPr>
          <w:p w14:paraId="7100DEDA" w14:textId="3CC70621" w:rsidR="00AA68E3" w:rsidRPr="005E71D3" w:rsidRDefault="00A02249" w:rsidP="00F85A60">
            <w:pPr>
              <w:pStyle w:val="NormalWeb"/>
              <w:rPr>
                <w:rFonts w:ascii="Sakkal Majalla" w:hAnsi="Sakkal Majalla" w:cs="Sakkal Majalla"/>
                <w:sz w:val="20"/>
                <w:szCs w:val="20"/>
              </w:rPr>
            </w:pPr>
            <w:r>
              <w:rPr>
                <w:rFonts w:ascii="Sakkal Majalla" w:hAnsi="Sakkal Majalla" w:cs="Sakkal Majalla" w:hint="cs"/>
                <w:sz w:val="20"/>
                <w:szCs w:val="20"/>
                <w:rtl/>
              </w:rPr>
              <w:t xml:space="preserve">التعريف بالأحكام </w:t>
            </w:r>
            <w:r w:rsidR="00027469">
              <w:rPr>
                <w:rFonts w:ascii="Sakkal Majalla" w:hAnsi="Sakkal Majalla" w:hint="cs"/>
                <w:sz w:val="20"/>
                <w:szCs w:val="20"/>
                <w:rtl/>
              </w:rPr>
              <w:t>والقواعد</w:t>
            </w:r>
            <w:r>
              <w:rPr>
                <w:rFonts w:ascii="Sakkal Majalla" w:hAnsi="Sakkal Majalla" w:cs="Sakkal Majalla" w:hint="cs"/>
                <w:sz w:val="20"/>
                <w:szCs w:val="20"/>
                <w:rtl/>
              </w:rPr>
              <w:t xml:space="preserve"> </w:t>
            </w:r>
            <w:r w:rsidR="00027469">
              <w:rPr>
                <w:rFonts w:ascii="Sakkal Majalla" w:hAnsi="Sakkal Majalla" w:hint="cs"/>
                <w:sz w:val="20"/>
                <w:szCs w:val="20"/>
                <w:rtl/>
              </w:rPr>
              <w:t>المنظمة للسوق</w:t>
            </w:r>
            <w:r>
              <w:rPr>
                <w:rFonts w:ascii="Sakkal Majalla" w:hAnsi="Sakkal Majalla" w:cs="Sakkal Majalla" w:hint="cs"/>
                <w:sz w:val="20"/>
                <w:szCs w:val="20"/>
                <w:rtl/>
              </w:rPr>
              <w:t xml:space="preserve"> المالية، </w:t>
            </w:r>
            <w:r w:rsidR="00027469">
              <w:rPr>
                <w:rFonts w:ascii="Sakkal Majalla" w:hAnsi="Sakkal Majalla" w:hint="cs"/>
                <w:sz w:val="20"/>
                <w:szCs w:val="20"/>
                <w:rtl/>
              </w:rPr>
              <w:t>طبيعة ومصادر</w:t>
            </w:r>
            <w:r>
              <w:rPr>
                <w:rFonts w:ascii="Sakkal Majalla" w:hAnsi="Sakkal Majalla" w:cs="Sakkal Majalla" w:hint="cs"/>
                <w:sz w:val="20"/>
                <w:szCs w:val="20"/>
                <w:rtl/>
              </w:rPr>
              <w:t xml:space="preserve"> القواعد الخاصة بالسوق </w:t>
            </w:r>
            <w:r w:rsidR="00027469">
              <w:rPr>
                <w:rFonts w:ascii="Sakkal Majalla" w:hAnsi="Sakkal Majalla" w:hint="cs"/>
                <w:sz w:val="20"/>
                <w:szCs w:val="20"/>
                <w:rtl/>
              </w:rPr>
              <w:t>المالية،</w:t>
            </w:r>
            <w:r>
              <w:rPr>
                <w:rFonts w:ascii="Sakkal Majalla" w:hAnsi="Sakkal Majalla" w:cs="Sakkal Majalla" w:hint="cs"/>
                <w:sz w:val="20"/>
                <w:szCs w:val="20"/>
                <w:rtl/>
              </w:rPr>
              <w:t xml:space="preserve"> التنظيم القانوني لهيئة الاشراف على السوق المالية </w:t>
            </w:r>
            <w:r w:rsidR="00027469">
              <w:rPr>
                <w:rFonts w:ascii="Sakkal Majalla" w:hAnsi="Sakkal Majalla" w:hint="cs"/>
                <w:sz w:val="20"/>
                <w:szCs w:val="20"/>
                <w:rtl/>
              </w:rPr>
              <w:t>وأنواع</w:t>
            </w:r>
            <w:r>
              <w:rPr>
                <w:rFonts w:ascii="Sakkal Majalla" w:hAnsi="Sakkal Majalla" w:cs="Sakkal Majalla" w:hint="cs"/>
                <w:sz w:val="20"/>
                <w:szCs w:val="20"/>
                <w:rtl/>
              </w:rPr>
              <w:t xml:space="preserve"> الأوراق المالية.</w:t>
            </w:r>
          </w:p>
        </w:tc>
        <w:tc>
          <w:tcPr>
            <w:tcW w:w="2060" w:type="dxa"/>
            <w:shd w:val="clear" w:color="auto" w:fill="EAEAEA"/>
            <w:vAlign w:val="center"/>
          </w:tcPr>
          <w:p w14:paraId="4972403D" w14:textId="7A0684F7" w:rsidR="00AA68E3" w:rsidRPr="005E71D3" w:rsidRDefault="005E71D3"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هدف المقرر</w:t>
            </w:r>
          </w:p>
        </w:tc>
      </w:tr>
      <w:tr w:rsidR="00AA68E3" w:rsidRPr="005E71D3" w14:paraId="1DE0C5F4" w14:textId="77777777" w:rsidTr="003A32A2">
        <w:trPr>
          <w:trHeight w:val="432"/>
        </w:trPr>
        <w:tc>
          <w:tcPr>
            <w:tcW w:w="7290" w:type="dxa"/>
            <w:vAlign w:val="center"/>
          </w:tcPr>
          <w:p w14:paraId="7AD1CABC" w14:textId="45D78844" w:rsidR="00AA68E3" w:rsidRPr="005E71D3" w:rsidRDefault="00A02249" w:rsidP="00F85A60">
            <w:pPr>
              <w:bidi w:val="0"/>
              <w:rPr>
                <w:rFonts w:ascii="Sakkal Majalla" w:hAnsi="Sakkal Majalla" w:cs="Sakkal Majalla"/>
                <w:sz w:val="20"/>
                <w:szCs w:val="20"/>
                <w:rtl/>
              </w:rPr>
            </w:pPr>
            <w:r>
              <w:rPr>
                <w:rFonts w:ascii="Sakkal Majalla" w:hAnsi="Sakkal Majalla" w:cs="Sakkal Majalla" w:hint="cs"/>
                <w:sz w:val="20"/>
                <w:szCs w:val="20"/>
                <w:rtl/>
              </w:rPr>
              <w:t xml:space="preserve">مقدمة في الأسواق المالية </w:t>
            </w:r>
            <w:r w:rsidR="00027469">
              <w:rPr>
                <w:rFonts w:ascii="Sakkal Majalla" w:hAnsi="Sakkal Majalla" w:cs="Times New Roman" w:hint="cs"/>
                <w:sz w:val="20"/>
                <w:szCs w:val="20"/>
                <w:rtl/>
              </w:rPr>
              <w:t>والمحافظ</w:t>
            </w:r>
            <w:r>
              <w:rPr>
                <w:rFonts w:ascii="Sakkal Majalla" w:hAnsi="Sakkal Majalla" w:cs="Sakkal Majalla" w:hint="cs"/>
                <w:sz w:val="20"/>
                <w:szCs w:val="20"/>
                <w:rtl/>
              </w:rPr>
              <w:t xml:space="preserve"> الاستثمارية</w:t>
            </w:r>
            <w:r w:rsidR="00F85A60">
              <w:rPr>
                <w:rFonts w:ascii="Sakkal Majalla" w:hAnsi="Sakkal Majalla" w:cs="Sakkal Majalla" w:hint="cs"/>
                <w:sz w:val="20"/>
                <w:szCs w:val="20"/>
                <w:rtl/>
              </w:rPr>
              <w:t xml:space="preserve">   للدكتور أمير شوشة  </w:t>
            </w:r>
            <w:r>
              <w:rPr>
                <w:rFonts w:ascii="Sakkal Majalla" w:hAnsi="Sakkal Majalla" w:cs="Sakkal Majalla" w:hint="cs"/>
                <w:sz w:val="20"/>
                <w:szCs w:val="20"/>
                <w:rtl/>
              </w:rPr>
              <w:t xml:space="preserve"> + المستندات التي أقوم بمشاركتها في موقعي الشخصي</w:t>
            </w:r>
          </w:p>
        </w:tc>
        <w:tc>
          <w:tcPr>
            <w:tcW w:w="2060" w:type="dxa"/>
            <w:shd w:val="clear" w:color="auto" w:fill="EAEAEA"/>
            <w:vAlign w:val="center"/>
          </w:tcPr>
          <w:p w14:paraId="5D5B97F0" w14:textId="302F45FE" w:rsidR="00AA68E3" w:rsidRPr="005E71D3" w:rsidRDefault="005E71D3" w:rsidP="00F85A60">
            <w:pPr>
              <w:bidi w:val="0"/>
              <w:rPr>
                <w:rFonts w:ascii="Sakkal Majalla" w:hAnsi="Sakkal Majalla" w:cs="Sakkal Majalla"/>
                <w:b/>
                <w:bCs/>
                <w:sz w:val="20"/>
                <w:szCs w:val="20"/>
              </w:rPr>
            </w:pPr>
            <w:r w:rsidRPr="005E71D3">
              <w:rPr>
                <w:rFonts w:ascii="Sakkal Majalla" w:hAnsi="Sakkal Majalla" w:cs="Sakkal Majalla"/>
                <w:b/>
                <w:bCs/>
                <w:sz w:val="20"/>
                <w:szCs w:val="20"/>
                <w:rtl/>
              </w:rPr>
              <w:t>المراجع الأساسية</w:t>
            </w:r>
          </w:p>
        </w:tc>
      </w:tr>
      <w:tr w:rsidR="00AA68E3" w:rsidRPr="005E71D3" w14:paraId="04DF75E6" w14:textId="77777777" w:rsidTr="003A32A2">
        <w:trPr>
          <w:trHeight w:val="432"/>
        </w:trPr>
        <w:tc>
          <w:tcPr>
            <w:tcW w:w="7290" w:type="dxa"/>
            <w:vAlign w:val="center"/>
          </w:tcPr>
          <w:p w14:paraId="5316ED78" w14:textId="04268ACF" w:rsidR="00AA68E3" w:rsidRPr="005E71D3" w:rsidRDefault="00A02249" w:rsidP="00F85A60">
            <w:pPr>
              <w:bidi w:val="0"/>
              <w:rPr>
                <w:rFonts w:ascii="Sakkal Majalla" w:hAnsi="Sakkal Majalla" w:cs="Sakkal Majalla"/>
                <w:sz w:val="20"/>
                <w:szCs w:val="20"/>
              </w:rPr>
            </w:pPr>
            <w:r>
              <w:rPr>
                <w:rFonts w:ascii="Sakkal Majalla" w:hAnsi="Sakkal Majalla" w:cs="Sakkal Majalla" w:hint="cs"/>
                <w:sz w:val="20"/>
                <w:szCs w:val="20"/>
                <w:rtl/>
              </w:rPr>
              <w:t>في أسفل الصفحة قائمة بالمراجع الثانوية.</w:t>
            </w:r>
          </w:p>
        </w:tc>
        <w:tc>
          <w:tcPr>
            <w:tcW w:w="2060" w:type="dxa"/>
            <w:shd w:val="clear" w:color="auto" w:fill="EAEAEA"/>
            <w:vAlign w:val="center"/>
          </w:tcPr>
          <w:p w14:paraId="31A0E78A" w14:textId="7DBFE210" w:rsidR="00AA68E3" w:rsidRPr="005E71D3" w:rsidRDefault="005E71D3"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المراجع الثانوية</w:t>
            </w:r>
          </w:p>
        </w:tc>
      </w:tr>
    </w:tbl>
    <w:p w14:paraId="10A4C98A" w14:textId="1CD47F0A" w:rsidR="003405F8" w:rsidRDefault="003405F8" w:rsidP="00F85A60">
      <w:pPr>
        <w:rPr>
          <w:rtl/>
        </w:rPr>
      </w:pPr>
    </w:p>
    <w:p w14:paraId="5728154E" w14:textId="4808D3CE" w:rsidR="00DA2F13" w:rsidRPr="005E71D3" w:rsidRDefault="00CE4233" w:rsidP="00F85A60">
      <w:pPr>
        <w:pStyle w:val="Heading2"/>
      </w:pPr>
      <w:r w:rsidRPr="005E71D3">
        <w:rPr>
          <w:rtl/>
        </w:rPr>
        <w:t>تقسيم الدرجات</w:t>
      </w:r>
      <w:r w:rsidR="00DA2F13" w:rsidRPr="005E71D3">
        <w:rPr>
          <w:rtl/>
        </w:rPr>
        <w:t>:</w:t>
      </w:r>
    </w:p>
    <w:tbl>
      <w:tblPr>
        <w:tblStyle w:val="TableGrid"/>
        <w:tblW w:w="0" w:type="auto"/>
        <w:tblInd w:w="9" w:type="dxa"/>
        <w:tblBorders>
          <w:top w:val="none" w:sz="0" w:space="0" w:color="auto"/>
          <w:left w:val="none" w:sz="0" w:space="0" w:color="auto"/>
          <w:bottom w:val="single" w:sz="8" w:space="0" w:color="336699"/>
          <w:right w:val="none" w:sz="0" w:space="0" w:color="auto"/>
          <w:insideH w:val="single" w:sz="8" w:space="0" w:color="336699"/>
          <w:insideV w:val="single" w:sz="8" w:space="0" w:color="336699"/>
        </w:tblBorders>
        <w:tblLook w:val="04A0" w:firstRow="1" w:lastRow="0" w:firstColumn="1" w:lastColumn="0" w:noHBand="0" w:noVBand="1"/>
      </w:tblPr>
      <w:tblGrid>
        <w:gridCol w:w="7285"/>
        <w:gridCol w:w="2065"/>
      </w:tblGrid>
      <w:tr w:rsidR="003405F8" w:rsidRPr="005E71D3" w14:paraId="0C6142BA" w14:textId="77777777" w:rsidTr="003A32A2">
        <w:trPr>
          <w:trHeight w:val="432"/>
        </w:trPr>
        <w:tc>
          <w:tcPr>
            <w:tcW w:w="7285" w:type="dxa"/>
            <w:vAlign w:val="center"/>
          </w:tcPr>
          <w:p w14:paraId="5193A866" w14:textId="2A2D1986" w:rsidR="003405F8" w:rsidRPr="005E71D3" w:rsidRDefault="007D6F1B" w:rsidP="00622224">
            <w:pPr>
              <w:bidi w:val="0"/>
              <w:jc w:val="right"/>
              <w:rPr>
                <w:rFonts w:ascii="Sakkal Majalla" w:hAnsi="Sakkal Majalla" w:cs="Sakkal Majalla"/>
                <w:sz w:val="20"/>
                <w:szCs w:val="20"/>
              </w:rPr>
            </w:pPr>
            <w:r>
              <w:rPr>
                <w:rFonts w:ascii="Sakkal Majalla" w:hAnsi="Sakkal Majalla" w:cs="Sakkal Majalla" w:hint="cs"/>
                <w:sz w:val="20"/>
                <w:szCs w:val="20"/>
                <w:rtl/>
              </w:rPr>
              <w:t>٤٠ درجة للاختبار الفصلي</w:t>
            </w:r>
          </w:p>
        </w:tc>
        <w:tc>
          <w:tcPr>
            <w:tcW w:w="2065" w:type="dxa"/>
            <w:vMerge w:val="restart"/>
            <w:shd w:val="clear" w:color="auto" w:fill="EAEAEA"/>
            <w:vAlign w:val="center"/>
          </w:tcPr>
          <w:p w14:paraId="425A0566" w14:textId="5F2D638C" w:rsidR="003405F8" w:rsidRPr="005E71D3" w:rsidRDefault="0060352F" w:rsidP="00622224">
            <w:pPr>
              <w:bidi w:val="0"/>
              <w:jc w:val="right"/>
              <w:rPr>
                <w:rFonts w:ascii="Sakkal Majalla" w:hAnsi="Sakkal Majalla" w:cs="Sakkal Majalla"/>
                <w:b/>
                <w:bCs/>
                <w:sz w:val="20"/>
                <w:szCs w:val="20"/>
                <w:rtl/>
              </w:rPr>
            </w:pPr>
            <w:r w:rsidRPr="005E71D3">
              <w:rPr>
                <w:rFonts w:ascii="Sakkal Majalla" w:hAnsi="Sakkal Majalla" w:cs="Sakkal Majalla"/>
                <w:b/>
                <w:bCs/>
                <w:sz w:val="20"/>
                <w:szCs w:val="20"/>
                <w:rtl/>
              </w:rPr>
              <w:t>٦٠</w:t>
            </w:r>
            <w:r w:rsidR="003405F8" w:rsidRPr="005E71D3">
              <w:rPr>
                <w:rFonts w:ascii="Sakkal Majalla" w:hAnsi="Sakkal Majalla" w:cs="Sakkal Majalla"/>
                <w:b/>
                <w:bCs/>
                <w:sz w:val="20"/>
                <w:szCs w:val="20"/>
                <w:rtl/>
              </w:rPr>
              <w:t xml:space="preserve"> درجة</w:t>
            </w:r>
          </w:p>
          <w:p w14:paraId="128DFD0A" w14:textId="49882482" w:rsidR="003405F8" w:rsidRPr="005E71D3" w:rsidRDefault="003405F8" w:rsidP="00622224">
            <w:pPr>
              <w:bidi w:val="0"/>
              <w:jc w:val="right"/>
              <w:rPr>
                <w:rFonts w:ascii="Sakkal Majalla" w:hAnsi="Sakkal Majalla" w:cs="Sakkal Majalla"/>
                <w:b/>
                <w:bCs/>
                <w:sz w:val="20"/>
                <w:szCs w:val="20"/>
              </w:rPr>
            </w:pPr>
          </w:p>
          <w:p w14:paraId="28B03EAD" w14:textId="47C208CE" w:rsidR="003405F8" w:rsidRPr="005E71D3" w:rsidRDefault="003405F8" w:rsidP="00622224">
            <w:pPr>
              <w:bidi w:val="0"/>
              <w:jc w:val="right"/>
              <w:rPr>
                <w:rFonts w:ascii="Sakkal Majalla" w:hAnsi="Sakkal Majalla" w:cs="Sakkal Majalla"/>
                <w:b/>
                <w:bCs/>
                <w:sz w:val="20"/>
                <w:szCs w:val="20"/>
                <w:rtl/>
              </w:rPr>
            </w:pPr>
          </w:p>
        </w:tc>
      </w:tr>
      <w:tr w:rsidR="003405F8" w:rsidRPr="005E71D3" w14:paraId="56679012" w14:textId="77777777" w:rsidTr="003A32A2">
        <w:trPr>
          <w:trHeight w:val="432"/>
        </w:trPr>
        <w:tc>
          <w:tcPr>
            <w:tcW w:w="7285" w:type="dxa"/>
            <w:vAlign w:val="center"/>
          </w:tcPr>
          <w:p w14:paraId="0A497ED0" w14:textId="0FAF5B8B" w:rsidR="003405F8" w:rsidRPr="005E71D3" w:rsidRDefault="007D6F1B" w:rsidP="00622224">
            <w:pPr>
              <w:bidi w:val="0"/>
              <w:jc w:val="right"/>
              <w:rPr>
                <w:rFonts w:ascii="Sakkal Majalla" w:hAnsi="Sakkal Majalla" w:cs="Sakkal Majalla"/>
                <w:sz w:val="20"/>
                <w:szCs w:val="20"/>
              </w:rPr>
            </w:pPr>
            <w:r>
              <w:rPr>
                <w:rFonts w:ascii="Sakkal Majalla" w:hAnsi="Sakkal Majalla" w:cs="Sakkal Majalla" w:hint="cs"/>
                <w:sz w:val="20"/>
                <w:szCs w:val="20"/>
                <w:rtl/>
              </w:rPr>
              <w:t>١</w:t>
            </w:r>
            <w:r w:rsidR="007700D2">
              <w:rPr>
                <w:rFonts w:ascii="Sakkal Majalla" w:hAnsi="Sakkal Majalla" w:cs="Sakkal Majalla" w:hint="cs"/>
                <w:sz w:val="20"/>
                <w:szCs w:val="20"/>
                <w:rtl/>
              </w:rPr>
              <w:t>٠</w:t>
            </w:r>
            <w:r>
              <w:rPr>
                <w:rFonts w:ascii="Sakkal Majalla" w:hAnsi="Sakkal Majalla" w:cs="Sakkal Majalla" w:hint="cs"/>
                <w:sz w:val="20"/>
                <w:szCs w:val="20"/>
                <w:rtl/>
              </w:rPr>
              <w:t xml:space="preserve"> درجة أعمال فصلية</w:t>
            </w:r>
          </w:p>
        </w:tc>
        <w:tc>
          <w:tcPr>
            <w:tcW w:w="2065" w:type="dxa"/>
            <w:vMerge/>
            <w:shd w:val="clear" w:color="auto" w:fill="EAEAEA"/>
            <w:vAlign w:val="center"/>
          </w:tcPr>
          <w:p w14:paraId="4092AF9A" w14:textId="1BFC8A80" w:rsidR="003405F8" w:rsidRPr="005E71D3" w:rsidRDefault="003405F8" w:rsidP="00622224">
            <w:pPr>
              <w:bidi w:val="0"/>
              <w:jc w:val="right"/>
              <w:rPr>
                <w:rFonts w:ascii="Sakkal Majalla" w:hAnsi="Sakkal Majalla" w:cs="Sakkal Majalla"/>
                <w:b/>
                <w:bCs/>
                <w:sz w:val="20"/>
                <w:szCs w:val="20"/>
                <w:rtl/>
              </w:rPr>
            </w:pPr>
          </w:p>
        </w:tc>
      </w:tr>
      <w:tr w:rsidR="003405F8" w:rsidRPr="005E71D3" w14:paraId="154AB0E5" w14:textId="77777777" w:rsidTr="003A32A2">
        <w:trPr>
          <w:trHeight w:val="432"/>
        </w:trPr>
        <w:tc>
          <w:tcPr>
            <w:tcW w:w="7285" w:type="dxa"/>
            <w:vAlign w:val="center"/>
          </w:tcPr>
          <w:p w14:paraId="5E0ED64F" w14:textId="60C2F59E" w:rsidR="003405F8" w:rsidRPr="005E71D3" w:rsidRDefault="007700D2" w:rsidP="00622224">
            <w:pPr>
              <w:bidi w:val="0"/>
              <w:jc w:val="right"/>
              <w:rPr>
                <w:rFonts w:ascii="Sakkal Majalla" w:hAnsi="Sakkal Majalla" w:cs="Sakkal Majalla"/>
                <w:sz w:val="20"/>
                <w:szCs w:val="20"/>
                <w:rtl/>
              </w:rPr>
            </w:pPr>
            <w:r>
              <w:rPr>
                <w:rFonts w:ascii="Sakkal Majalla" w:hAnsi="Sakkal Majalla" w:cs="Sakkal Majalla" w:hint="cs"/>
                <w:sz w:val="20"/>
                <w:szCs w:val="20"/>
                <w:rtl/>
              </w:rPr>
              <w:t xml:space="preserve">١٠ اختبار قصير </w:t>
            </w:r>
          </w:p>
        </w:tc>
        <w:tc>
          <w:tcPr>
            <w:tcW w:w="2065" w:type="dxa"/>
            <w:vMerge/>
            <w:shd w:val="clear" w:color="auto" w:fill="EAEAEA"/>
            <w:vAlign w:val="center"/>
          </w:tcPr>
          <w:p w14:paraId="7A407162" w14:textId="75FB97F3" w:rsidR="003405F8" w:rsidRPr="005E71D3" w:rsidRDefault="003405F8" w:rsidP="00622224">
            <w:pPr>
              <w:bidi w:val="0"/>
              <w:jc w:val="right"/>
              <w:rPr>
                <w:rFonts w:ascii="Sakkal Majalla" w:hAnsi="Sakkal Majalla" w:cs="Sakkal Majalla"/>
                <w:b/>
                <w:bCs/>
                <w:sz w:val="20"/>
                <w:szCs w:val="20"/>
                <w:rtl/>
              </w:rPr>
            </w:pPr>
          </w:p>
        </w:tc>
      </w:tr>
      <w:tr w:rsidR="00CE4233" w:rsidRPr="005E71D3" w14:paraId="5D880B88" w14:textId="77777777" w:rsidTr="003A32A2">
        <w:trPr>
          <w:trHeight w:val="432"/>
        </w:trPr>
        <w:tc>
          <w:tcPr>
            <w:tcW w:w="7285" w:type="dxa"/>
            <w:vAlign w:val="center"/>
          </w:tcPr>
          <w:p w14:paraId="6D70F111" w14:textId="7C213B3A" w:rsidR="00CE4233" w:rsidRPr="005E71D3" w:rsidRDefault="005E71D3" w:rsidP="00622224">
            <w:pPr>
              <w:bidi w:val="0"/>
              <w:jc w:val="right"/>
              <w:rPr>
                <w:rFonts w:ascii="Sakkal Majalla" w:hAnsi="Sakkal Majalla" w:cs="Sakkal Majalla"/>
                <w:sz w:val="20"/>
                <w:szCs w:val="20"/>
                <w:rtl/>
              </w:rPr>
            </w:pPr>
            <w:r>
              <w:rPr>
                <w:rFonts w:ascii="Sakkal Majalla" w:hAnsi="Sakkal Majalla" w:cs="Sakkal Majalla"/>
                <w:sz w:val="20"/>
                <w:szCs w:val="20"/>
              </w:rPr>
              <w:t xml:space="preserve"> </w:t>
            </w:r>
            <w:r>
              <w:rPr>
                <w:rFonts w:ascii="Sakkal Majalla" w:hAnsi="Sakkal Majalla" w:cs="Sakkal Majalla" w:hint="cs"/>
                <w:sz w:val="20"/>
                <w:szCs w:val="20"/>
                <w:rtl/>
              </w:rPr>
              <w:t xml:space="preserve">الاختبار النهائي </w:t>
            </w:r>
          </w:p>
        </w:tc>
        <w:tc>
          <w:tcPr>
            <w:tcW w:w="2065" w:type="dxa"/>
            <w:shd w:val="clear" w:color="auto" w:fill="EAEAEA"/>
            <w:vAlign w:val="center"/>
          </w:tcPr>
          <w:p w14:paraId="20DD1C01" w14:textId="1A047144" w:rsidR="00CE4233" w:rsidRPr="005E71D3" w:rsidRDefault="0060352F" w:rsidP="00622224">
            <w:pPr>
              <w:bidi w:val="0"/>
              <w:jc w:val="right"/>
              <w:rPr>
                <w:rFonts w:ascii="Sakkal Majalla" w:hAnsi="Sakkal Majalla" w:cs="Sakkal Majalla"/>
                <w:b/>
                <w:bCs/>
                <w:sz w:val="20"/>
                <w:szCs w:val="20"/>
                <w:rtl/>
              </w:rPr>
            </w:pPr>
            <w:r w:rsidRPr="005E71D3">
              <w:rPr>
                <w:rFonts w:ascii="Sakkal Majalla" w:hAnsi="Sakkal Majalla" w:cs="Sakkal Majalla"/>
                <w:b/>
                <w:bCs/>
                <w:sz w:val="20"/>
                <w:szCs w:val="20"/>
                <w:rtl/>
              </w:rPr>
              <w:t>٤٠</w:t>
            </w:r>
            <w:r w:rsidR="003405F8" w:rsidRPr="005E71D3">
              <w:rPr>
                <w:rFonts w:ascii="Sakkal Majalla" w:hAnsi="Sakkal Majalla" w:cs="Sakkal Majalla"/>
                <w:b/>
                <w:bCs/>
                <w:sz w:val="20"/>
                <w:szCs w:val="20"/>
                <w:rtl/>
              </w:rPr>
              <w:t xml:space="preserve"> درجة</w:t>
            </w:r>
          </w:p>
        </w:tc>
      </w:tr>
    </w:tbl>
    <w:p w14:paraId="39280550" w14:textId="77777777" w:rsidR="00DA2F13" w:rsidRPr="005E71D3" w:rsidRDefault="00DA2F13" w:rsidP="00622224">
      <w:pPr>
        <w:bidi w:val="0"/>
        <w:spacing w:line="240" w:lineRule="auto"/>
        <w:jc w:val="right"/>
        <w:rPr>
          <w:rFonts w:ascii="Sakkal Majalla" w:hAnsi="Sakkal Majalla" w:cs="Sakkal Majalla"/>
          <w:sz w:val="20"/>
          <w:szCs w:val="20"/>
        </w:rPr>
      </w:pPr>
    </w:p>
    <w:p w14:paraId="76D6A3F9" w14:textId="1898BB22" w:rsidR="00DA2F13" w:rsidRPr="005E71D3" w:rsidRDefault="00CE4233" w:rsidP="00F85A60">
      <w:pPr>
        <w:pStyle w:val="Heading2"/>
      </w:pPr>
      <w:r w:rsidRPr="005E71D3">
        <w:rPr>
          <w:rtl/>
        </w:rPr>
        <w:t>مواعيد الاختبار</w:t>
      </w:r>
      <w:r w:rsidR="00DA2F13" w:rsidRPr="005E71D3">
        <w:rPr>
          <w:rtl/>
        </w:rPr>
        <w:t>ات:</w:t>
      </w:r>
    </w:p>
    <w:tbl>
      <w:tblPr>
        <w:tblStyle w:val="TableGrid"/>
        <w:tblW w:w="0" w:type="auto"/>
        <w:tblBorders>
          <w:top w:val="none" w:sz="0" w:space="0" w:color="auto"/>
          <w:left w:val="none" w:sz="0" w:space="0" w:color="auto"/>
          <w:bottom w:val="single" w:sz="8" w:space="0" w:color="336699"/>
          <w:right w:val="none" w:sz="0" w:space="0" w:color="auto"/>
          <w:insideH w:val="single" w:sz="8" w:space="0" w:color="336699"/>
          <w:insideV w:val="single" w:sz="8" w:space="0" w:color="336699"/>
        </w:tblBorders>
        <w:tblLook w:val="04A0" w:firstRow="1" w:lastRow="0" w:firstColumn="1" w:lastColumn="0" w:noHBand="0" w:noVBand="1"/>
      </w:tblPr>
      <w:tblGrid>
        <w:gridCol w:w="7290"/>
        <w:gridCol w:w="2060"/>
      </w:tblGrid>
      <w:tr w:rsidR="00CE4233" w:rsidRPr="005E71D3" w14:paraId="7846DA59" w14:textId="77777777" w:rsidTr="00937EC0">
        <w:trPr>
          <w:trHeight w:val="432"/>
        </w:trPr>
        <w:tc>
          <w:tcPr>
            <w:tcW w:w="7290" w:type="dxa"/>
            <w:vAlign w:val="center"/>
          </w:tcPr>
          <w:p w14:paraId="49572B31" w14:textId="78937E9A" w:rsidR="00CE4233" w:rsidRPr="005E71D3" w:rsidRDefault="00A02249" w:rsidP="00622224">
            <w:pPr>
              <w:tabs>
                <w:tab w:val="left" w:pos="5475"/>
                <w:tab w:val="right" w:pos="7074"/>
              </w:tabs>
              <w:bidi w:val="0"/>
              <w:spacing w:line="360" w:lineRule="auto"/>
              <w:jc w:val="right"/>
              <w:rPr>
                <w:rFonts w:ascii="Sakkal Majalla" w:hAnsi="Sakkal Majalla" w:cs="Sakkal Majalla"/>
                <w:sz w:val="20"/>
                <w:szCs w:val="20"/>
                <w:rtl/>
              </w:rPr>
            </w:pPr>
            <w:r>
              <w:rPr>
                <w:rFonts w:ascii="Sakkal Majalla" w:hAnsi="Sakkal Majalla" w:cs="Sakkal Majalla" w:hint="cs"/>
                <w:sz w:val="20"/>
                <w:szCs w:val="20"/>
                <w:rtl/>
              </w:rPr>
              <w:t>سيتم الاعلان عنه فور اعتماده من قبل الكلية بإذن الله تعالى</w:t>
            </w:r>
          </w:p>
        </w:tc>
        <w:tc>
          <w:tcPr>
            <w:tcW w:w="2060" w:type="dxa"/>
            <w:shd w:val="clear" w:color="auto" w:fill="EAEAEA"/>
            <w:vAlign w:val="bottom"/>
          </w:tcPr>
          <w:p w14:paraId="3020E03A" w14:textId="2B2A6E88" w:rsidR="00CE4233" w:rsidRPr="005E71D3" w:rsidRDefault="00CE4233" w:rsidP="00F85A60">
            <w:pPr>
              <w:bidi w:val="0"/>
              <w:spacing w:line="360" w:lineRule="auto"/>
              <w:rPr>
                <w:rFonts w:ascii="Sakkal Majalla" w:hAnsi="Sakkal Majalla" w:cs="Sakkal Majalla"/>
                <w:b/>
                <w:bCs/>
                <w:sz w:val="20"/>
                <w:szCs w:val="20"/>
                <w:rtl/>
              </w:rPr>
            </w:pPr>
            <w:r w:rsidRPr="005E71D3">
              <w:rPr>
                <w:rFonts w:ascii="Sakkal Majalla" w:hAnsi="Sakkal Majalla" w:cs="Sakkal Majalla"/>
                <w:b/>
                <w:bCs/>
                <w:sz w:val="20"/>
                <w:szCs w:val="20"/>
                <w:rtl/>
              </w:rPr>
              <w:t xml:space="preserve">الاختبار الشهري </w:t>
            </w:r>
            <w:r w:rsidR="005E71D3">
              <w:rPr>
                <w:rFonts w:ascii="Sakkal Majalla" w:hAnsi="Sakkal Majalla" w:cs="Sakkal Majalla" w:hint="cs"/>
                <w:b/>
                <w:bCs/>
                <w:sz w:val="20"/>
                <w:szCs w:val="20"/>
                <w:rtl/>
              </w:rPr>
              <w:t>الأول</w:t>
            </w:r>
          </w:p>
        </w:tc>
      </w:tr>
    </w:tbl>
    <w:p w14:paraId="159AB701" w14:textId="77777777" w:rsidR="003405F8" w:rsidRDefault="003405F8" w:rsidP="00F85A60">
      <w:pPr>
        <w:bidi w:val="0"/>
        <w:spacing w:line="240" w:lineRule="auto"/>
        <w:rPr>
          <w:rFonts w:asciiTheme="majorBidi" w:hAnsiTheme="majorBidi" w:cstheme="majorBidi"/>
          <w:sz w:val="20"/>
          <w:szCs w:val="20"/>
          <w:rtl/>
        </w:rPr>
      </w:pPr>
    </w:p>
    <w:p w14:paraId="2965F20B" w14:textId="3F8271D6" w:rsidR="00AC42FA" w:rsidRPr="005E71D3" w:rsidRDefault="00D7565C" w:rsidP="00F85A60">
      <w:pPr>
        <w:pStyle w:val="Heading2"/>
        <w:rPr>
          <w:rtl/>
        </w:rPr>
      </w:pPr>
      <w:r>
        <w:rPr>
          <w:rFonts w:hint="cs"/>
          <w:rtl/>
        </w:rPr>
        <w:lastRenderedPageBreak/>
        <w:t xml:space="preserve">توزيع </w:t>
      </w:r>
      <w:r w:rsidR="00AC42FA">
        <w:rPr>
          <w:rFonts w:hint="cs"/>
          <w:rtl/>
        </w:rPr>
        <w:t>مفردات الم</w:t>
      </w:r>
      <w:r w:rsidR="0060352F">
        <w:rPr>
          <w:rFonts w:hint="cs"/>
          <w:rtl/>
        </w:rPr>
        <w:t>قر</w:t>
      </w:r>
      <w:r w:rsidR="008E034F">
        <w:rPr>
          <w:rFonts w:hint="cs"/>
          <w:rtl/>
        </w:rPr>
        <w:t>ر</w:t>
      </w:r>
      <w:r w:rsidR="0060352F">
        <w:rPr>
          <w:rFonts w:hint="cs"/>
          <w:rtl/>
        </w:rPr>
        <w:t>:</w:t>
      </w:r>
    </w:p>
    <w:tbl>
      <w:tblPr>
        <w:tblStyle w:val="TableGrid"/>
        <w:tblW w:w="0" w:type="auto"/>
        <w:jc w:val="center"/>
        <w:tblBorders>
          <w:top w:val="none" w:sz="0" w:space="0" w:color="auto"/>
          <w:left w:val="none" w:sz="0" w:space="0" w:color="auto"/>
          <w:bottom w:val="single" w:sz="8" w:space="0" w:color="336699"/>
          <w:right w:val="none" w:sz="0" w:space="0" w:color="auto"/>
          <w:insideH w:val="single" w:sz="8" w:space="0" w:color="336699"/>
          <w:insideV w:val="single" w:sz="8" w:space="0" w:color="336699"/>
        </w:tblBorders>
        <w:tblLook w:val="04A0" w:firstRow="1" w:lastRow="0" w:firstColumn="1" w:lastColumn="0" w:noHBand="0" w:noVBand="1"/>
      </w:tblPr>
      <w:tblGrid>
        <w:gridCol w:w="4100"/>
        <w:gridCol w:w="1433"/>
      </w:tblGrid>
      <w:tr w:rsidR="00A02249" w:rsidRPr="005E71D3" w14:paraId="416236D9" w14:textId="77777777" w:rsidTr="00E54CD2">
        <w:trPr>
          <w:trHeight w:val="720"/>
          <w:jc w:val="center"/>
        </w:trPr>
        <w:tc>
          <w:tcPr>
            <w:tcW w:w="4100" w:type="dxa"/>
            <w:shd w:val="clear" w:color="auto" w:fill="EAEAEA"/>
            <w:vAlign w:val="center"/>
          </w:tcPr>
          <w:p w14:paraId="127E3D8F" w14:textId="579E60C0"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مفردات المقرر</w:t>
            </w:r>
          </w:p>
        </w:tc>
        <w:tc>
          <w:tcPr>
            <w:tcW w:w="1433" w:type="dxa"/>
            <w:shd w:val="clear" w:color="auto" w:fill="EAEAEA"/>
            <w:vAlign w:val="center"/>
          </w:tcPr>
          <w:p w14:paraId="100C4290" w14:textId="260A7027" w:rsidR="00A02249" w:rsidRPr="005E71D3" w:rsidRDefault="00A02249" w:rsidP="00F85A60">
            <w:pPr>
              <w:bidi w:val="0"/>
              <w:rPr>
                <w:rFonts w:ascii="Sakkal Majalla" w:hAnsi="Sakkal Majalla" w:cs="Sakkal Majalla"/>
                <w:b/>
                <w:bCs/>
                <w:sz w:val="20"/>
                <w:szCs w:val="20"/>
              </w:rPr>
            </w:pPr>
            <w:r w:rsidRPr="005E71D3">
              <w:rPr>
                <w:rFonts w:ascii="Sakkal Majalla" w:hAnsi="Sakkal Majalla" w:cs="Sakkal Majalla"/>
                <w:b/>
                <w:bCs/>
                <w:sz w:val="20"/>
                <w:szCs w:val="20"/>
                <w:rtl/>
              </w:rPr>
              <w:t>الأسابيع</w:t>
            </w:r>
          </w:p>
        </w:tc>
      </w:tr>
      <w:tr w:rsidR="00A02249" w:rsidRPr="005E71D3" w14:paraId="4C8A1EFD" w14:textId="77777777" w:rsidTr="00E54CD2">
        <w:trPr>
          <w:trHeight w:val="720"/>
          <w:jc w:val="center"/>
        </w:trPr>
        <w:tc>
          <w:tcPr>
            <w:tcW w:w="4100" w:type="dxa"/>
            <w:tcBorders>
              <w:bottom w:val="single" w:sz="4" w:space="0" w:color="336599"/>
            </w:tcBorders>
            <w:vAlign w:val="center"/>
          </w:tcPr>
          <w:p w14:paraId="70133615" w14:textId="73B89D7D" w:rsidR="00A02249" w:rsidRPr="005E71D3" w:rsidRDefault="007700D2" w:rsidP="00F85A60">
            <w:pPr>
              <w:bidi w:val="0"/>
              <w:rPr>
                <w:rFonts w:ascii="Sakkal Majalla" w:hAnsi="Sakkal Majalla" w:cs="Sakkal Majalla"/>
                <w:sz w:val="20"/>
                <w:szCs w:val="20"/>
              </w:rPr>
            </w:pPr>
            <w:r>
              <w:rPr>
                <w:rFonts w:ascii="Sakkal Majalla" w:hAnsi="Sakkal Majalla" w:cs="Sakkal Majalla" w:hint="cs"/>
                <w:sz w:val="20"/>
                <w:szCs w:val="20"/>
                <w:rtl/>
              </w:rPr>
              <w:t>مدخل للأسواق المالية</w:t>
            </w:r>
          </w:p>
        </w:tc>
        <w:tc>
          <w:tcPr>
            <w:tcW w:w="1433" w:type="dxa"/>
            <w:tcBorders>
              <w:bottom w:val="single" w:sz="4" w:space="0" w:color="336599"/>
            </w:tcBorders>
            <w:shd w:val="clear" w:color="auto" w:fill="EAEAEA"/>
            <w:vAlign w:val="center"/>
          </w:tcPr>
          <w:p w14:paraId="2C0EBD8A" w14:textId="360E66EC"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الأول</w:t>
            </w:r>
          </w:p>
        </w:tc>
      </w:tr>
      <w:tr w:rsidR="00A02249" w:rsidRPr="005E71D3" w14:paraId="3CD287CD" w14:textId="77777777" w:rsidTr="00E54CD2">
        <w:trPr>
          <w:trHeight w:val="720"/>
          <w:jc w:val="center"/>
        </w:trPr>
        <w:tc>
          <w:tcPr>
            <w:tcW w:w="4100" w:type="dxa"/>
            <w:tcBorders>
              <w:top w:val="single" w:sz="4" w:space="0" w:color="336599"/>
              <w:bottom w:val="single" w:sz="4" w:space="0" w:color="336599"/>
            </w:tcBorders>
            <w:vAlign w:val="center"/>
          </w:tcPr>
          <w:p w14:paraId="7FFCB072" w14:textId="16168887" w:rsidR="00A02249" w:rsidRPr="007700D2" w:rsidRDefault="00A02249" w:rsidP="00F85A60">
            <w:pPr>
              <w:pStyle w:val="NormalWeb"/>
              <w:rPr>
                <w:color w:val="000000" w:themeColor="text1"/>
                <w:sz w:val="20"/>
                <w:szCs w:val="20"/>
              </w:rPr>
            </w:pPr>
            <w:r w:rsidRPr="007700D2">
              <w:rPr>
                <w:rFonts w:ascii="Arial" w:hAnsi="Arial" w:cs="Arial" w:hint="cs"/>
                <w:color w:val="000000" w:themeColor="text1"/>
                <w:sz w:val="20"/>
                <w:szCs w:val="20"/>
                <w:rtl/>
              </w:rPr>
              <w:t>ا</w:t>
            </w:r>
            <w:r w:rsidRPr="007700D2">
              <w:rPr>
                <w:rFonts w:ascii="Arial" w:hAnsi="Arial" w:cs="Arial"/>
                <w:color w:val="000000" w:themeColor="text1"/>
                <w:sz w:val="20"/>
                <w:szCs w:val="20"/>
                <w:rtl/>
              </w:rPr>
              <w:t xml:space="preserve">لأوراق والأدوات المالية الخاضعة لأحكام السوق المالية </w:t>
            </w:r>
          </w:p>
          <w:p w14:paraId="69D3B12A" w14:textId="3326936A" w:rsidR="00A02249" w:rsidRPr="007700D2" w:rsidRDefault="00A02249" w:rsidP="00F85A60">
            <w:pPr>
              <w:bidi w:val="0"/>
              <w:rPr>
                <w:rFonts w:ascii="Sakkal Majalla" w:hAnsi="Sakkal Majalla" w:cs="Sakkal Majalla"/>
                <w:color w:val="000000" w:themeColor="text1"/>
                <w:sz w:val="20"/>
                <w:szCs w:val="20"/>
              </w:rPr>
            </w:pPr>
          </w:p>
        </w:tc>
        <w:tc>
          <w:tcPr>
            <w:tcW w:w="1433" w:type="dxa"/>
            <w:tcBorders>
              <w:top w:val="single" w:sz="4" w:space="0" w:color="336599"/>
              <w:bottom w:val="single" w:sz="4" w:space="0" w:color="336599"/>
            </w:tcBorders>
            <w:shd w:val="clear" w:color="auto" w:fill="EAEAEA"/>
            <w:vAlign w:val="center"/>
          </w:tcPr>
          <w:p w14:paraId="79408F9E" w14:textId="6FD8AFE1"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الثاني</w:t>
            </w:r>
          </w:p>
        </w:tc>
      </w:tr>
      <w:tr w:rsidR="00A02249" w:rsidRPr="005E71D3" w14:paraId="6704FBA4" w14:textId="77777777" w:rsidTr="00E54CD2">
        <w:trPr>
          <w:trHeight w:val="720"/>
          <w:jc w:val="center"/>
        </w:trPr>
        <w:tc>
          <w:tcPr>
            <w:tcW w:w="4100" w:type="dxa"/>
            <w:tcBorders>
              <w:top w:val="single" w:sz="4" w:space="0" w:color="336599"/>
              <w:bottom w:val="single" w:sz="4" w:space="0" w:color="336599"/>
            </w:tcBorders>
            <w:vAlign w:val="center"/>
          </w:tcPr>
          <w:p w14:paraId="7761011A" w14:textId="79806E58" w:rsidR="00A02249" w:rsidRPr="007700D2" w:rsidRDefault="00A02249" w:rsidP="00F85A60">
            <w:pPr>
              <w:pStyle w:val="NormalWeb"/>
              <w:rPr>
                <w:color w:val="000000" w:themeColor="text1"/>
                <w:sz w:val="20"/>
                <w:szCs w:val="20"/>
              </w:rPr>
            </w:pPr>
            <w:r w:rsidRPr="007700D2">
              <w:rPr>
                <w:rFonts w:ascii="Arial" w:hAnsi="Arial" w:cs="Arial"/>
                <w:color w:val="000000" w:themeColor="text1"/>
                <w:sz w:val="20"/>
                <w:szCs w:val="20"/>
                <w:rtl/>
              </w:rPr>
              <w:t>الإصدار والطر</w:t>
            </w:r>
            <w:r w:rsidR="007700D2" w:rsidRPr="007700D2">
              <w:rPr>
                <w:rFonts w:ascii="Arial" w:hAnsi="Arial" w:cs="Arial" w:hint="cs"/>
                <w:color w:val="000000" w:themeColor="text1"/>
                <w:sz w:val="20"/>
                <w:szCs w:val="20"/>
                <w:rtl/>
              </w:rPr>
              <w:t>ح</w:t>
            </w:r>
            <w:r w:rsidRPr="007700D2">
              <w:rPr>
                <w:rFonts w:ascii="Arial" w:hAnsi="Arial" w:cs="Arial"/>
                <w:color w:val="000000" w:themeColor="text1"/>
                <w:sz w:val="20"/>
                <w:szCs w:val="20"/>
                <w:rtl/>
              </w:rPr>
              <w:t xml:space="preserve"> القانوني والإدراج للورقة والأداة المالية</w:t>
            </w:r>
          </w:p>
          <w:p w14:paraId="73B0906C" w14:textId="6B06617E" w:rsidR="00A02249" w:rsidRPr="007700D2" w:rsidRDefault="00A02249" w:rsidP="00F85A60">
            <w:pPr>
              <w:bidi w:val="0"/>
              <w:rPr>
                <w:rFonts w:ascii="Sakkal Majalla" w:hAnsi="Sakkal Majalla" w:cs="Sakkal Majalla"/>
                <w:color w:val="000000" w:themeColor="text1"/>
                <w:sz w:val="20"/>
                <w:szCs w:val="20"/>
              </w:rPr>
            </w:pPr>
          </w:p>
        </w:tc>
        <w:tc>
          <w:tcPr>
            <w:tcW w:w="1433" w:type="dxa"/>
            <w:tcBorders>
              <w:top w:val="single" w:sz="4" w:space="0" w:color="336599"/>
              <w:bottom w:val="single" w:sz="4" w:space="0" w:color="336599"/>
            </w:tcBorders>
            <w:shd w:val="clear" w:color="auto" w:fill="EAEAEA"/>
            <w:vAlign w:val="center"/>
          </w:tcPr>
          <w:p w14:paraId="57A16DFA" w14:textId="52FE275F"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الثالث</w:t>
            </w:r>
          </w:p>
        </w:tc>
      </w:tr>
      <w:tr w:rsidR="00A02249" w:rsidRPr="005E71D3" w14:paraId="49A80491" w14:textId="77777777" w:rsidTr="00E54CD2">
        <w:trPr>
          <w:trHeight w:val="720"/>
          <w:jc w:val="center"/>
        </w:trPr>
        <w:tc>
          <w:tcPr>
            <w:tcW w:w="4100" w:type="dxa"/>
            <w:tcBorders>
              <w:top w:val="single" w:sz="4" w:space="0" w:color="336599"/>
              <w:bottom w:val="single" w:sz="4" w:space="0" w:color="336599"/>
            </w:tcBorders>
            <w:vAlign w:val="center"/>
          </w:tcPr>
          <w:p w14:paraId="4536AB07" w14:textId="07D51F18" w:rsidR="00A02249" w:rsidRPr="007700D2" w:rsidRDefault="007700D2" w:rsidP="00F85A60">
            <w:pPr>
              <w:pStyle w:val="NormalWeb"/>
              <w:rPr>
                <w:rFonts w:ascii="Sakkal Majalla" w:hAnsi="Sakkal Majalla" w:cs="Sakkal Majalla"/>
                <w:color w:val="000000" w:themeColor="text1"/>
                <w:sz w:val="20"/>
                <w:szCs w:val="20"/>
              </w:rPr>
            </w:pPr>
            <w:r w:rsidRPr="007700D2">
              <w:rPr>
                <w:rFonts w:ascii="Arial" w:hAnsi="Arial" w:cs="Arial" w:hint="cs"/>
                <w:color w:val="000000" w:themeColor="text1"/>
                <w:sz w:val="20"/>
                <w:szCs w:val="20"/>
                <w:rtl/>
              </w:rPr>
              <w:t>قيد الأوراق المالية</w:t>
            </w:r>
          </w:p>
        </w:tc>
        <w:tc>
          <w:tcPr>
            <w:tcW w:w="1433" w:type="dxa"/>
            <w:tcBorders>
              <w:top w:val="single" w:sz="4" w:space="0" w:color="336599"/>
              <w:bottom w:val="single" w:sz="4" w:space="0" w:color="336599"/>
            </w:tcBorders>
            <w:shd w:val="clear" w:color="auto" w:fill="EAEAEA"/>
            <w:vAlign w:val="center"/>
          </w:tcPr>
          <w:p w14:paraId="5D4C0D53" w14:textId="2FE8C89F"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الرابع</w:t>
            </w:r>
          </w:p>
        </w:tc>
      </w:tr>
      <w:tr w:rsidR="00A02249" w:rsidRPr="005E71D3" w14:paraId="2D684ED2" w14:textId="77777777" w:rsidTr="00E54CD2">
        <w:trPr>
          <w:trHeight w:val="720"/>
          <w:jc w:val="center"/>
        </w:trPr>
        <w:tc>
          <w:tcPr>
            <w:tcW w:w="4100" w:type="dxa"/>
            <w:tcBorders>
              <w:top w:val="single" w:sz="4" w:space="0" w:color="336599"/>
              <w:bottom w:val="single" w:sz="4" w:space="0" w:color="336599"/>
            </w:tcBorders>
            <w:vAlign w:val="center"/>
          </w:tcPr>
          <w:p w14:paraId="4DC3F93B" w14:textId="2BE46629" w:rsidR="00A02249" w:rsidRPr="007700D2" w:rsidRDefault="007700D2" w:rsidP="00F85A60">
            <w:pPr>
              <w:bidi w:val="0"/>
              <w:rPr>
                <w:rFonts w:ascii="Sakkal Majalla" w:hAnsi="Sakkal Majalla" w:cs="Sakkal Majalla"/>
                <w:color w:val="000000" w:themeColor="text1"/>
                <w:sz w:val="20"/>
                <w:szCs w:val="20"/>
              </w:rPr>
            </w:pPr>
            <w:r w:rsidRPr="007700D2">
              <w:rPr>
                <w:rFonts w:ascii="Sakkal Majalla" w:hAnsi="Sakkal Majalla" w:cs="Sakkal Majalla" w:hint="cs"/>
                <w:color w:val="000000" w:themeColor="text1"/>
                <w:sz w:val="20"/>
                <w:szCs w:val="20"/>
                <w:rtl/>
              </w:rPr>
              <w:t>تنظيم السوق المالية السعودي</w:t>
            </w:r>
          </w:p>
        </w:tc>
        <w:tc>
          <w:tcPr>
            <w:tcW w:w="1433" w:type="dxa"/>
            <w:tcBorders>
              <w:top w:val="single" w:sz="4" w:space="0" w:color="336599"/>
              <w:bottom w:val="single" w:sz="4" w:space="0" w:color="336599"/>
            </w:tcBorders>
            <w:shd w:val="clear" w:color="auto" w:fill="EAEAEA"/>
            <w:vAlign w:val="center"/>
          </w:tcPr>
          <w:p w14:paraId="723D1C01" w14:textId="524AA922"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الخامس</w:t>
            </w:r>
          </w:p>
        </w:tc>
      </w:tr>
      <w:tr w:rsidR="00A02249" w:rsidRPr="005E71D3" w14:paraId="5C99E02F" w14:textId="77777777" w:rsidTr="00E54CD2">
        <w:trPr>
          <w:trHeight w:val="720"/>
          <w:jc w:val="center"/>
        </w:trPr>
        <w:tc>
          <w:tcPr>
            <w:tcW w:w="4100" w:type="dxa"/>
            <w:tcBorders>
              <w:top w:val="single" w:sz="4" w:space="0" w:color="336599"/>
              <w:bottom w:val="single" w:sz="4" w:space="0" w:color="336599"/>
            </w:tcBorders>
            <w:vAlign w:val="center"/>
          </w:tcPr>
          <w:p w14:paraId="15A49CE4" w14:textId="5BF958EB" w:rsidR="00A02249" w:rsidRPr="007700D2" w:rsidRDefault="007700D2" w:rsidP="00F85A60">
            <w:pPr>
              <w:pStyle w:val="NormalWeb"/>
              <w:rPr>
                <w:rFonts w:ascii="Sakkal Majalla" w:hAnsi="Sakkal Majalla" w:cs="Sakkal Majalla"/>
                <w:color w:val="000000" w:themeColor="text1"/>
                <w:sz w:val="20"/>
                <w:szCs w:val="20"/>
              </w:rPr>
            </w:pPr>
            <w:r w:rsidRPr="007700D2">
              <w:rPr>
                <w:rFonts w:ascii="Arial" w:hAnsi="Arial" w:cs="Arial" w:hint="cs"/>
                <w:color w:val="000000" w:themeColor="text1"/>
                <w:sz w:val="20"/>
                <w:szCs w:val="20"/>
                <w:rtl/>
              </w:rPr>
              <w:t>سوق الأسهم</w:t>
            </w:r>
          </w:p>
        </w:tc>
        <w:tc>
          <w:tcPr>
            <w:tcW w:w="1433" w:type="dxa"/>
            <w:tcBorders>
              <w:top w:val="single" w:sz="4" w:space="0" w:color="336599"/>
              <w:bottom w:val="single" w:sz="4" w:space="0" w:color="336599"/>
            </w:tcBorders>
            <w:shd w:val="clear" w:color="auto" w:fill="EAEAEA"/>
            <w:vAlign w:val="center"/>
          </w:tcPr>
          <w:p w14:paraId="67239F0F" w14:textId="4F60224E"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السادس</w:t>
            </w:r>
          </w:p>
        </w:tc>
      </w:tr>
      <w:tr w:rsidR="00A02249" w:rsidRPr="005E71D3" w14:paraId="0DC6A398" w14:textId="77777777" w:rsidTr="00E54CD2">
        <w:trPr>
          <w:trHeight w:val="720"/>
          <w:jc w:val="center"/>
        </w:trPr>
        <w:tc>
          <w:tcPr>
            <w:tcW w:w="4100" w:type="dxa"/>
            <w:tcBorders>
              <w:top w:val="single" w:sz="4" w:space="0" w:color="336599"/>
              <w:bottom w:val="single" w:sz="4" w:space="0" w:color="336599"/>
            </w:tcBorders>
            <w:vAlign w:val="center"/>
          </w:tcPr>
          <w:p w14:paraId="163A4DD5" w14:textId="245261A4" w:rsidR="00A02249" w:rsidRPr="007700D2" w:rsidRDefault="007700D2" w:rsidP="00F85A60">
            <w:pPr>
              <w:bidi w:val="0"/>
              <w:rPr>
                <w:rFonts w:ascii="Sakkal Majalla" w:hAnsi="Sakkal Majalla" w:cs="Sakkal Majalla"/>
                <w:color w:val="000000" w:themeColor="text1"/>
                <w:sz w:val="20"/>
                <w:szCs w:val="20"/>
              </w:rPr>
            </w:pPr>
            <w:r w:rsidRPr="007700D2">
              <w:rPr>
                <w:rFonts w:ascii="Sakkal Majalla" w:hAnsi="Sakkal Majalla" w:cs="Sakkal Majalla" w:hint="cs"/>
                <w:color w:val="000000" w:themeColor="text1"/>
                <w:sz w:val="20"/>
                <w:szCs w:val="20"/>
                <w:rtl/>
              </w:rPr>
              <w:t xml:space="preserve">سوق </w:t>
            </w:r>
            <w:r w:rsidR="00027469" w:rsidRPr="007700D2">
              <w:rPr>
                <w:rFonts w:ascii="Sakkal Majalla" w:hAnsi="Sakkal Majalla" w:cs="Times New Roman" w:hint="cs"/>
                <w:color w:val="000000" w:themeColor="text1"/>
                <w:sz w:val="20"/>
                <w:szCs w:val="20"/>
                <w:rtl/>
              </w:rPr>
              <w:t>السندات والصكوك</w:t>
            </w:r>
          </w:p>
        </w:tc>
        <w:tc>
          <w:tcPr>
            <w:tcW w:w="1433" w:type="dxa"/>
            <w:tcBorders>
              <w:top w:val="single" w:sz="4" w:space="0" w:color="336599"/>
              <w:bottom w:val="single" w:sz="4" w:space="0" w:color="336599"/>
            </w:tcBorders>
            <w:shd w:val="clear" w:color="auto" w:fill="EAEAEA"/>
            <w:vAlign w:val="center"/>
          </w:tcPr>
          <w:p w14:paraId="55C8A74A" w14:textId="4BB788E6"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السابع</w:t>
            </w:r>
          </w:p>
        </w:tc>
      </w:tr>
      <w:tr w:rsidR="00A02249" w:rsidRPr="005E71D3" w14:paraId="247EB382" w14:textId="77777777" w:rsidTr="00E54CD2">
        <w:trPr>
          <w:trHeight w:val="720"/>
          <w:jc w:val="center"/>
        </w:trPr>
        <w:tc>
          <w:tcPr>
            <w:tcW w:w="4100" w:type="dxa"/>
            <w:tcBorders>
              <w:top w:val="single" w:sz="4" w:space="0" w:color="336599"/>
              <w:bottom w:val="single" w:sz="4" w:space="0" w:color="336599"/>
            </w:tcBorders>
            <w:vAlign w:val="center"/>
          </w:tcPr>
          <w:p w14:paraId="187EAC4D" w14:textId="7AFB6D7E" w:rsidR="00A02249" w:rsidRPr="007700D2" w:rsidRDefault="007700D2" w:rsidP="00F85A60">
            <w:pPr>
              <w:bidi w:val="0"/>
              <w:rPr>
                <w:rFonts w:ascii="Sakkal Majalla" w:hAnsi="Sakkal Majalla" w:cs="Sakkal Majalla"/>
                <w:color w:val="000000" w:themeColor="text1"/>
                <w:sz w:val="20"/>
                <w:szCs w:val="20"/>
              </w:rPr>
            </w:pPr>
            <w:r w:rsidRPr="007700D2">
              <w:rPr>
                <w:rFonts w:ascii="Sakkal Majalla" w:hAnsi="Sakkal Majalla" w:cs="Sakkal Majalla" w:hint="cs"/>
                <w:color w:val="000000" w:themeColor="text1"/>
                <w:sz w:val="20"/>
                <w:szCs w:val="20"/>
                <w:rtl/>
              </w:rPr>
              <w:t>صناديق الاستثمار</w:t>
            </w:r>
          </w:p>
        </w:tc>
        <w:tc>
          <w:tcPr>
            <w:tcW w:w="1433" w:type="dxa"/>
            <w:tcBorders>
              <w:top w:val="single" w:sz="4" w:space="0" w:color="336599"/>
              <w:bottom w:val="single" w:sz="4" w:space="0" w:color="336599"/>
            </w:tcBorders>
            <w:shd w:val="clear" w:color="auto" w:fill="EAEAEA"/>
            <w:vAlign w:val="center"/>
          </w:tcPr>
          <w:p w14:paraId="4EA4D4A6" w14:textId="31DEF6EE"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الثامن</w:t>
            </w:r>
          </w:p>
        </w:tc>
      </w:tr>
      <w:tr w:rsidR="00A02249" w:rsidRPr="005E71D3" w14:paraId="315E5D88" w14:textId="77777777" w:rsidTr="00E54CD2">
        <w:trPr>
          <w:trHeight w:val="720"/>
          <w:jc w:val="center"/>
        </w:trPr>
        <w:tc>
          <w:tcPr>
            <w:tcW w:w="4100" w:type="dxa"/>
            <w:tcBorders>
              <w:top w:val="single" w:sz="4" w:space="0" w:color="336599"/>
              <w:bottom w:val="single" w:sz="4" w:space="0" w:color="336599"/>
            </w:tcBorders>
            <w:vAlign w:val="center"/>
          </w:tcPr>
          <w:p w14:paraId="6299A4D7" w14:textId="77777777" w:rsidR="00A02249" w:rsidRPr="007700D2" w:rsidRDefault="007700D2" w:rsidP="00F85A60">
            <w:pPr>
              <w:bidi w:val="0"/>
              <w:rPr>
                <w:rFonts w:ascii="Sakkal Majalla" w:hAnsi="Sakkal Majalla" w:cs="Sakkal Majalla"/>
                <w:color w:val="000000" w:themeColor="text1"/>
                <w:sz w:val="20"/>
                <w:szCs w:val="20"/>
                <w:rtl/>
              </w:rPr>
            </w:pPr>
            <w:r w:rsidRPr="007700D2">
              <w:rPr>
                <w:rFonts w:ascii="Sakkal Majalla" w:hAnsi="Sakkal Majalla" w:cs="Sakkal Majalla" w:hint="cs"/>
                <w:color w:val="000000" w:themeColor="text1"/>
                <w:sz w:val="20"/>
                <w:szCs w:val="20"/>
                <w:rtl/>
              </w:rPr>
              <w:t>الهندسة المالية " المشتقات"</w:t>
            </w:r>
          </w:p>
          <w:p w14:paraId="2BB9357B" w14:textId="1B493597" w:rsidR="007700D2" w:rsidRPr="007700D2" w:rsidRDefault="007700D2" w:rsidP="00F85A60">
            <w:pPr>
              <w:bidi w:val="0"/>
              <w:rPr>
                <w:rFonts w:ascii="Sakkal Majalla" w:hAnsi="Sakkal Majalla" w:cs="Sakkal Majalla"/>
                <w:color w:val="000000" w:themeColor="text1"/>
                <w:sz w:val="20"/>
                <w:szCs w:val="20"/>
              </w:rPr>
            </w:pPr>
          </w:p>
        </w:tc>
        <w:tc>
          <w:tcPr>
            <w:tcW w:w="1433" w:type="dxa"/>
            <w:tcBorders>
              <w:top w:val="single" w:sz="4" w:space="0" w:color="336599"/>
              <w:bottom w:val="single" w:sz="4" w:space="0" w:color="336599"/>
            </w:tcBorders>
            <w:shd w:val="clear" w:color="auto" w:fill="EAEAEA"/>
            <w:vAlign w:val="center"/>
          </w:tcPr>
          <w:p w14:paraId="7B456C72" w14:textId="6E43294A"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التاسع</w:t>
            </w:r>
          </w:p>
        </w:tc>
      </w:tr>
      <w:tr w:rsidR="00A02249" w:rsidRPr="005E71D3" w14:paraId="12F4E7B6" w14:textId="77777777" w:rsidTr="00E54CD2">
        <w:trPr>
          <w:trHeight w:val="720"/>
          <w:jc w:val="center"/>
        </w:trPr>
        <w:tc>
          <w:tcPr>
            <w:tcW w:w="4100" w:type="dxa"/>
            <w:tcBorders>
              <w:top w:val="single" w:sz="4" w:space="0" w:color="336599"/>
              <w:bottom w:val="single" w:sz="4" w:space="0" w:color="336599"/>
            </w:tcBorders>
            <w:vAlign w:val="center"/>
          </w:tcPr>
          <w:p w14:paraId="5C7AB9E9" w14:textId="6EE75CC8" w:rsidR="007700D2" w:rsidRPr="007700D2" w:rsidRDefault="007700D2" w:rsidP="00F85A60">
            <w:pPr>
              <w:bidi w:val="0"/>
              <w:rPr>
                <w:rFonts w:ascii="Sakkal Majalla" w:hAnsi="Sakkal Majalla" w:cs="Sakkal Majalla"/>
                <w:color w:val="000000" w:themeColor="text1"/>
                <w:sz w:val="20"/>
                <w:szCs w:val="20"/>
                <w:rtl/>
              </w:rPr>
            </w:pPr>
            <w:r w:rsidRPr="007700D2">
              <w:rPr>
                <w:rFonts w:ascii="Sakkal Majalla" w:hAnsi="Sakkal Majalla" w:cs="Sakkal Majalla" w:hint="cs"/>
                <w:color w:val="000000" w:themeColor="text1"/>
                <w:sz w:val="20"/>
                <w:szCs w:val="20"/>
                <w:rtl/>
              </w:rPr>
              <w:t xml:space="preserve">السوق السعودي  </w:t>
            </w:r>
            <w:r w:rsidRPr="007700D2">
              <w:rPr>
                <w:rFonts w:ascii="Sakkal Majalla" w:hAnsi="Sakkal Majalla" w:cs="Times New Roman"/>
                <w:color w:val="000000" w:themeColor="text1"/>
                <w:sz w:val="20"/>
                <w:szCs w:val="20"/>
                <w:rtl/>
              </w:rPr>
              <w:t>–</w:t>
            </w:r>
            <w:r w:rsidRPr="007700D2">
              <w:rPr>
                <w:rFonts w:ascii="Sakkal Majalla" w:hAnsi="Sakkal Majalla" w:cs="Sakkal Majalla" w:hint="cs"/>
                <w:color w:val="000000" w:themeColor="text1"/>
                <w:sz w:val="20"/>
                <w:szCs w:val="20"/>
                <w:rtl/>
              </w:rPr>
              <w:t xml:space="preserve"> تاسي"</w:t>
            </w:r>
          </w:p>
          <w:p w14:paraId="0C36F7A9" w14:textId="4291551B" w:rsidR="007700D2" w:rsidRPr="007700D2" w:rsidRDefault="007700D2" w:rsidP="00F85A60">
            <w:pPr>
              <w:bidi w:val="0"/>
              <w:rPr>
                <w:rFonts w:ascii="Sakkal Majalla" w:hAnsi="Sakkal Majalla" w:cs="Sakkal Majalla"/>
                <w:color w:val="000000" w:themeColor="text1"/>
                <w:sz w:val="20"/>
                <w:szCs w:val="20"/>
              </w:rPr>
            </w:pPr>
          </w:p>
        </w:tc>
        <w:tc>
          <w:tcPr>
            <w:tcW w:w="1433" w:type="dxa"/>
            <w:tcBorders>
              <w:top w:val="single" w:sz="4" w:space="0" w:color="336599"/>
              <w:bottom w:val="single" w:sz="4" w:space="0" w:color="336599"/>
            </w:tcBorders>
            <w:shd w:val="clear" w:color="auto" w:fill="EAEAEA"/>
            <w:vAlign w:val="center"/>
          </w:tcPr>
          <w:p w14:paraId="33C7CC49" w14:textId="7AB6EA30"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العاشر</w:t>
            </w:r>
          </w:p>
        </w:tc>
      </w:tr>
      <w:tr w:rsidR="00A02249" w:rsidRPr="005E71D3" w14:paraId="721F3F0B" w14:textId="77777777" w:rsidTr="00E54CD2">
        <w:trPr>
          <w:trHeight w:val="720"/>
          <w:jc w:val="center"/>
        </w:trPr>
        <w:tc>
          <w:tcPr>
            <w:tcW w:w="4100" w:type="dxa"/>
            <w:tcBorders>
              <w:top w:val="single" w:sz="4" w:space="0" w:color="336599"/>
              <w:bottom w:val="single" w:sz="4" w:space="0" w:color="336599"/>
            </w:tcBorders>
            <w:vAlign w:val="center"/>
          </w:tcPr>
          <w:p w14:paraId="5869E6C4" w14:textId="31146CA3" w:rsidR="00A02249" w:rsidRPr="007700D2" w:rsidRDefault="007700D2" w:rsidP="00F85A60">
            <w:pPr>
              <w:bidi w:val="0"/>
              <w:rPr>
                <w:rFonts w:ascii="Sakkal Majalla" w:hAnsi="Sakkal Majalla" w:cs="Sakkal Majalla"/>
                <w:color w:val="000000" w:themeColor="text1"/>
                <w:sz w:val="20"/>
                <w:szCs w:val="20"/>
              </w:rPr>
            </w:pPr>
            <w:r w:rsidRPr="007700D2">
              <w:rPr>
                <w:rFonts w:ascii="Sakkal Majalla" w:hAnsi="Sakkal Majalla" w:cs="Sakkal Majalla" w:hint="cs"/>
                <w:color w:val="000000" w:themeColor="text1"/>
                <w:sz w:val="20"/>
                <w:szCs w:val="20"/>
                <w:rtl/>
              </w:rPr>
              <w:t>السوق السعودي الموازي  " نمو</w:t>
            </w:r>
          </w:p>
        </w:tc>
        <w:tc>
          <w:tcPr>
            <w:tcW w:w="1433" w:type="dxa"/>
            <w:tcBorders>
              <w:top w:val="single" w:sz="4" w:space="0" w:color="336599"/>
              <w:bottom w:val="single" w:sz="4" w:space="0" w:color="336599"/>
            </w:tcBorders>
            <w:shd w:val="clear" w:color="auto" w:fill="EAEAEA"/>
            <w:vAlign w:val="center"/>
          </w:tcPr>
          <w:p w14:paraId="71C6C923" w14:textId="5CDFF8E4"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الحادي عشر</w:t>
            </w:r>
          </w:p>
        </w:tc>
      </w:tr>
      <w:tr w:rsidR="00A02249" w:rsidRPr="005E71D3" w14:paraId="02B97DAB" w14:textId="77777777" w:rsidTr="00E54CD2">
        <w:trPr>
          <w:trHeight w:val="720"/>
          <w:jc w:val="center"/>
        </w:trPr>
        <w:tc>
          <w:tcPr>
            <w:tcW w:w="4100" w:type="dxa"/>
            <w:tcBorders>
              <w:top w:val="single" w:sz="4" w:space="0" w:color="336599"/>
              <w:bottom w:val="single" w:sz="4" w:space="0" w:color="336599"/>
            </w:tcBorders>
            <w:vAlign w:val="center"/>
          </w:tcPr>
          <w:p w14:paraId="33C2889A" w14:textId="26ACA025" w:rsidR="00A02249" w:rsidRPr="007700D2" w:rsidRDefault="007700D2" w:rsidP="00F85A60">
            <w:pPr>
              <w:bidi w:val="0"/>
              <w:rPr>
                <w:rFonts w:ascii="Sakkal Majalla" w:hAnsi="Sakkal Majalla" w:cs="Sakkal Majalla"/>
                <w:color w:val="000000" w:themeColor="text1"/>
                <w:sz w:val="20"/>
                <w:szCs w:val="20"/>
              </w:rPr>
            </w:pPr>
            <w:r w:rsidRPr="007700D2">
              <w:rPr>
                <w:rFonts w:ascii="Sakkal Majalla" w:hAnsi="Sakkal Majalla" w:cs="Sakkal Majalla" w:hint="cs"/>
                <w:color w:val="000000" w:themeColor="text1"/>
                <w:sz w:val="20"/>
                <w:szCs w:val="20"/>
                <w:rtl/>
              </w:rPr>
              <w:t xml:space="preserve">جهات الفصل في </w:t>
            </w:r>
            <w:r w:rsidR="00027469" w:rsidRPr="007700D2">
              <w:rPr>
                <w:rFonts w:ascii="Sakkal Majalla" w:hAnsi="Sakkal Majalla" w:cs="Times New Roman" w:hint="cs"/>
                <w:color w:val="000000" w:themeColor="text1"/>
                <w:sz w:val="20"/>
                <w:szCs w:val="20"/>
                <w:rtl/>
              </w:rPr>
              <w:t>منازعات الأوراق</w:t>
            </w:r>
            <w:r w:rsidRPr="007700D2">
              <w:rPr>
                <w:rFonts w:ascii="Sakkal Majalla" w:hAnsi="Sakkal Majalla" w:cs="Sakkal Majalla" w:hint="cs"/>
                <w:color w:val="000000" w:themeColor="text1"/>
                <w:sz w:val="20"/>
                <w:szCs w:val="20"/>
                <w:rtl/>
              </w:rPr>
              <w:t xml:space="preserve"> المالية</w:t>
            </w:r>
          </w:p>
        </w:tc>
        <w:tc>
          <w:tcPr>
            <w:tcW w:w="1433" w:type="dxa"/>
            <w:tcBorders>
              <w:top w:val="single" w:sz="4" w:space="0" w:color="336599"/>
              <w:bottom w:val="single" w:sz="4" w:space="0" w:color="336599"/>
            </w:tcBorders>
            <w:shd w:val="clear" w:color="auto" w:fill="EAEAEA"/>
            <w:vAlign w:val="center"/>
          </w:tcPr>
          <w:p w14:paraId="48FF3C4F" w14:textId="102FB2E7"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الثاني عشر</w:t>
            </w:r>
          </w:p>
        </w:tc>
      </w:tr>
      <w:tr w:rsidR="00A02249" w:rsidRPr="005E71D3" w14:paraId="1C4F4458" w14:textId="77777777" w:rsidTr="00E54CD2">
        <w:trPr>
          <w:trHeight w:val="720"/>
          <w:jc w:val="center"/>
        </w:trPr>
        <w:tc>
          <w:tcPr>
            <w:tcW w:w="4100" w:type="dxa"/>
            <w:tcBorders>
              <w:top w:val="single" w:sz="4" w:space="0" w:color="336599"/>
              <w:bottom w:val="single" w:sz="4" w:space="0" w:color="336599"/>
            </w:tcBorders>
            <w:vAlign w:val="center"/>
          </w:tcPr>
          <w:p w14:paraId="2116A9DE" w14:textId="7E8D759D" w:rsidR="00A02249" w:rsidRPr="007700D2" w:rsidRDefault="007700D2" w:rsidP="00F85A60">
            <w:pPr>
              <w:bidi w:val="0"/>
              <w:rPr>
                <w:rFonts w:ascii="Sakkal Majalla" w:hAnsi="Sakkal Majalla" w:cs="Sakkal Majalla"/>
                <w:color w:val="000000" w:themeColor="text1"/>
                <w:sz w:val="20"/>
                <w:szCs w:val="20"/>
              </w:rPr>
            </w:pPr>
            <w:r w:rsidRPr="007700D2">
              <w:rPr>
                <w:rFonts w:ascii="Sakkal Majalla" w:hAnsi="Sakkal Majalla" w:cs="Sakkal Majalla" w:hint="cs"/>
                <w:color w:val="000000" w:themeColor="text1"/>
                <w:sz w:val="20"/>
                <w:szCs w:val="20"/>
                <w:rtl/>
              </w:rPr>
              <w:t>التوريق</w:t>
            </w:r>
          </w:p>
        </w:tc>
        <w:tc>
          <w:tcPr>
            <w:tcW w:w="1433" w:type="dxa"/>
            <w:tcBorders>
              <w:top w:val="single" w:sz="4" w:space="0" w:color="336599"/>
              <w:bottom w:val="single" w:sz="4" w:space="0" w:color="336599"/>
            </w:tcBorders>
            <w:shd w:val="clear" w:color="auto" w:fill="EAEAEA"/>
            <w:vAlign w:val="center"/>
          </w:tcPr>
          <w:p w14:paraId="7D7F6B96" w14:textId="296BF42D"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الثالث عشر</w:t>
            </w:r>
          </w:p>
        </w:tc>
      </w:tr>
      <w:tr w:rsidR="00A02249" w:rsidRPr="005E71D3" w14:paraId="581A9612" w14:textId="77777777" w:rsidTr="00E54CD2">
        <w:trPr>
          <w:trHeight w:val="720"/>
          <w:jc w:val="center"/>
        </w:trPr>
        <w:tc>
          <w:tcPr>
            <w:tcW w:w="4100" w:type="dxa"/>
            <w:tcBorders>
              <w:top w:val="single" w:sz="4" w:space="0" w:color="336599"/>
              <w:bottom w:val="single" w:sz="4" w:space="0" w:color="336599"/>
            </w:tcBorders>
            <w:vAlign w:val="center"/>
          </w:tcPr>
          <w:p w14:paraId="27FD9858" w14:textId="5979C354" w:rsidR="00A02249" w:rsidRPr="007700D2" w:rsidRDefault="00A02249" w:rsidP="00F85A60">
            <w:pPr>
              <w:bidi w:val="0"/>
              <w:rPr>
                <w:rFonts w:ascii="Sakkal Majalla" w:hAnsi="Sakkal Majalla" w:cs="Sakkal Majalla"/>
                <w:color w:val="000000" w:themeColor="text1"/>
                <w:sz w:val="20"/>
                <w:szCs w:val="20"/>
              </w:rPr>
            </w:pPr>
            <w:r w:rsidRPr="007700D2">
              <w:rPr>
                <w:rFonts w:ascii="Sakkal Majalla" w:hAnsi="Sakkal Majalla" w:cs="Sakkal Majalla" w:hint="cs"/>
                <w:color w:val="000000" w:themeColor="text1"/>
                <w:sz w:val="20"/>
                <w:szCs w:val="20"/>
                <w:rtl/>
              </w:rPr>
              <w:t>ال</w:t>
            </w:r>
            <w:r w:rsidR="007700D2" w:rsidRPr="007700D2">
              <w:rPr>
                <w:rFonts w:ascii="Sakkal Majalla" w:hAnsi="Sakkal Majalla" w:cs="Sakkal Majalla" w:hint="cs"/>
                <w:color w:val="000000" w:themeColor="text1"/>
                <w:sz w:val="20"/>
                <w:szCs w:val="20"/>
                <w:rtl/>
              </w:rPr>
              <w:t xml:space="preserve">أزمات المالية العالمية </w:t>
            </w:r>
            <w:r w:rsidR="00027469" w:rsidRPr="007700D2">
              <w:rPr>
                <w:rFonts w:ascii="Sakkal Majalla" w:hAnsi="Sakkal Majalla" w:cs="Times New Roman" w:hint="cs"/>
                <w:color w:val="000000" w:themeColor="text1"/>
                <w:sz w:val="20"/>
                <w:szCs w:val="20"/>
                <w:rtl/>
              </w:rPr>
              <w:t>والمحلية</w:t>
            </w:r>
          </w:p>
        </w:tc>
        <w:tc>
          <w:tcPr>
            <w:tcW w:w="1433" w:type="dxa"/>
            <w:tcBorders>
              <w:top w:val="single" w:sz="4" w:space="0" w:color="336599"/>
              <w:bottom w:val="single" w:sz="4" w:space="0" w:color="336599"/>
            </w:tcBorders>
            <w:shd w:val="clear" w:color="auto" w:fill="EAEAEA"/>
            <w:vAlign w:val="center"/>
          </w:tcPr>
          <w:p w14:paraId="46CA4089" w14:textId="036C57FB"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الرابع عشر</w:t>
            </w:r>
          </w:p>
        </w:tc>
      </w:tr>
      <w:tr w:rsidR="00A02249" w:rsidRPr="005E71D3" w14:paraId="64A0046B" w14:textId="77777777" w:rsidTr="00E54CD2">
        <w:trPr>
          <w:trHeight w:val="720"/>
          <w:jc w:val="center"/>
        </w:trPr>
        <w:tc>
          <w:tcPr>
            <w:tcW w:w="4100" w:type="dxa"/>
            <w:tcBorders>
              <w:top w:val="single" w:sz="4" w:space="0" w:color="336599"/>
            </w:tcBorders>
            <w:vAlign w:val="center"/>
          </w:tcPr>
          <w:p w14:paraId="0EFC0343" w14:textId="5EA55ED2" w:rsidR="00A02249" w:rsidRPr="007700D2" w:rsidRDefault="00A02249" w:rsidP="00F85A60">
            <w:pPr>
              <w:bidi w:val="0"/>
              <w:rPr>
                <w:rFonts w:ascii="Sakkal Majalla" w:hAnsi="Sakkal Majalla" w:cs="Sakkal Majalla"/>
                <w:color w:val="000000" w:themeColor="text1"/>
                <w:sz w:val="20"/>
                <w:szCs w:val="20"/>
              </w:rPr>
            </w:pPr>
            <w:r w:rsidRPr="007700D2">
              <w:rPr>
                <w:rFonts w:ascii="Sakkal Majalla" w:hAnsi="Sakkal Majalla" w:cs="Sakkal Majalla" w:hint="cs"/>
                <w:color w:val="000000" w:themeColor="text1"/>
                <w:sz w:val="20"/>
                <w:szCs w:val="20"/>
                <w:rtl/>
              </w:rPr>
              <w:t xml:space="preserve">مراجعة </w:t>
            </w:r>
          </w:p>
        </w:tc>
        <w:tc>
          <w:tcPr>
            <w:tcW w:w="1433" w:type="dxa"/>
            <w:tcBorders>
              <w:top w:val="single" w:sz="4" w:space="0" w:color="336599"/>
            </w:tcBorders>
            <w:shd w:val="clear" w:color="auto" w:fill="EAEAEA"/>
            <w:vAlign w:val="center"/>
          </w:tcPr>
          <w:p w14:paraId="7515E931" w14:textId="653A2E1B" w:rsidR="00A02249" w:rsidRPr="005E71D3" w:rsidRDefault="00A02249" w:rsidP="00F85A60">
            <w:pPr>
              <w:bidi w:val="0"/>
              <w:rPr>
                <w:rFonts w:ascii="Sakkal Majalla" w:hAnsi="Sakkal Majalla" w:cs="Sakkal Majalla"/>
                <w:b/>
                <w:bCs/>
                <w:sz w:val="20"/>
                <w:szCs w:val="20"/>
                <w:rtl/>
              </w:rPr>
            </w:pPr>
            <w:r w:rsidRPr="005E71D3">
              <w:rPr>
                <w:rFonts w:ascii="Sakkal Majalla" w:hAnsi="Sakkal Majalla" w:cs="Sakkal Majalla"/>
                <w:b/>
                <w:bCs/>
                <w:sz w:val="20"/>
                <w:szCs w:val="20"/>
                <w:rtl/>
              </w:rPr>
              <w:t>الأسبوع الخامس عشر</w:t>
            </w:r>
          </w:p>
        </w:tc>
      </w:tr>
    </w:tbl>
    <w:p w14:paraId="23CAEC2E" w14:textId="77777777" w:rsidR="00CD054D" w:rsidRDefault="00CD054D" w:rsidP="00F85A60">
      <w:pPr>
        <w:rPr>
          <w:rtl/>
        </w:rPr>
      </w:pPr>
    </w:p>
    <w:p w14:paraId="04B13CCC" w14:textId="3D6D9A47" w:rsidR="002E7FAE" w:rsidRDefault="003F4167" w:rsidP="00F85A60">
      <w:pPr>
        <w:pStyle w:val="Heading2"/>
        <w:rPr>
          <w:rtl/>
        </w:rPr>
      </w:pPr>
      <w:r>
        <w:rPr>
          <w:rFonts w:hint="cs"/>
          <w:rtl/>
        </w:rPr>
        <w:lastRenderedPageBreak/>
        <w:t>توجيهات</w:t>
      </w:r>
      <w:r w:rsidR="002E7FAE">
        <w:rPr>
          <w:rFonts w:hint="cs"/>
          <w:rtl/>
        </w:rPr>
        <w:t xml:space="preserve"> خاصة بأستاذ المقرر: </w:t>
      </w:r>
    </w:p>
    <w:p w14:paraId="30C4642B" w14:textId="773EB441" w:rsidR="000103FF" w:rsidRDefault="00F0462B" w:rsidP="00F85A60">
      <w:pPr>
        <w:pStyle w:val="ListParagraph"/>
        <w:numPr>
          <w:ilvl w:val="0"/>
          <w:numId w:val="8"/>
        </w:numPr>
      </w:pPr>
      <w:r>
        <w:rPr>
          <w:rFonts w:hint="cs"/>
          <w:rtl/>
        </w:rPr>
        <w:t xml:space="preserve">في البدء، أتمنى لي </w:t>
      </w:r>
      <w:r w:rsidR="00027469">
        <w:rPr>
          <w:rFonts w:hint="cs"/>
          <w:rtl/>
        </w:rPr>
        <w:t>ولكن</w:t>
      </w:r>
      <w:r>
        <w:rPr>
          <w:rFonts w:hint="cs"/>
          <w:rtl/>
        </w:rPr>
        <w:t xml:space="preserve"> فصل دراسي حافل بالعلم </w:t>
      </w:r>
      <w:r w:rsidR="00027469">
        <w:rPr>
          <w:rFonts w:hint="cs"/>
          <w:rtl/>
        </w:rPr>
        <w:t>والتحصيل</w:t>
      </w:r>
      <w:r>
        <w:rPr>
          <w:rFonts w:hint="cs"/>
          <w:rtl/>
        </w:rPr>
        <w:t xml:space="preserve"> الأكاديمي المرتفع </w:t>
      </w:r>
      <w:r w:rsidR="00027469">
        <w:rPr>
          <w:rFonts w:hint="cs"/>
          <w:rtl/>
        </w:rPr>
        <w:t>والفائدة</w:t>
      </w:r>
      <w:r>
        <w:rPr>
          <w:rFonts w:hint="cs"/>
          <w:rtl/>
        </w:rPr>
        <w:t xml:space="preserve"> الراسخة خلال حياتكن الأكاديمية </w:t>
      </w:r>
      <w:r w:rsidR="00027469">
        <w:rPr>
          <w:rFonts w:hint="cs"/>
          <w:rtl/>
        </w:rPr>
        <w:t>والشخصية</w:t>
      </w:r>
      <w:r>
        <w:rPr>
          <w:rFonts w:hint="cs"/>
          <w:rtl/>
        </w:rPr>
        <w:t xml:space="preserve"> </w:t>
      </w:r>
      <w:r w:rsidR="00027469">
        <w:rPr>
          <w:rFonts w:hint="cs"/>
          <w:rtl/>
        </w:rPr>
        <w:t>والعملية</w:t>
      </w:r>
      <w:r>
        <w:rPr>
          <w:rFonts w:hint="cs"/>
          <w:rtl/>
        </w:rPr>
        <w:t>.</w:t>
      </w:r>
    </w:p>
    <w:p w14:paraId="3B961681" w14:textId="77777777" w:rsidR="00F85A60" w:rsidRDefault="00F85A60" w:rsidP="00F85A60">
      <w:pPr>
        <w:pStyle w:val="ListParagraph"/>
        <w:rPr>
          <w:rtl/>
        </w:rPr>
      </w:pPr>
    </w:p>
    <w:p w14:paraId="61500CB8" w14:textId="1DB04501" w:rsidR="00F0462B" w:rsidRDefault="00F0462B" w:rsidP="00F85A60">
      <w:pPr>
        <w:pStyle w:val="ListParagraph"/>
        <w:numPr>
          <w:ilvl w:val="0"/>
          <w:numId w:val="8"/>
        </w:numPr>
        <w:rPr>
          <w:rtl/>
        </w:rPr>
      </w:pPr>
      <w:r>
        <w:rPr>
          <w:rFonts w:hint="cs"/>
          <w:rtl/>
        </w:rPr>
        <w:t xml:space="preserve">نظرا لظروف هذا الفصل الدراسي </w:t>
      </w:r>
      <w:r w:rsidR="00027469">
        <w:rPr>
          <w:rFonts w:hint="cs"/>
          <w:rtl/>
        </w:rPr>
        <w:t>والذي</w:t>
      </w:r>
      <w:r>
        <w:rPr>
          <w:rFonts w:hint="cs"/>
          <w:rtl/>
        </w:rPr>
        <w:t xml:space="preserve"> سيكون بإلقاء المحاضرات عن بعد، </w:t>
      </w:r>
      <w:r w:rsidR="00027469">
        <w:rPr>
          <w:rFonts w:hint="cs"/>
          <w:rtl/>
        </w:rPr>
        <w:t>وحرصا</w:t>
      </w:r>
      <w:r>
        <w:rPr>
          <w:rFonts w:hint="cs"/>
          <w:rtl/>
        </w:rPr>
        <w:t xml:space="preserve"> على المشاركة الفعالة للطالبات</w:t>
      </w:r>
      <w:r w:rsidR="00D86142">
        <w:rPr>
          <w:rFonts w:hint="cs"/>
          <w:rtl/>
        </w:rPr>
        <w:t xml:space="preserve"> </w:t>
      </w:r>
      <w:r w:rsidR="00027469">
        <w:rPr>
          <w:rFonts w:hint="cs"/>
          <w:rtl/>
        </w:rPr>
        <w:t>والتعليم</w:t>
      </w:r>
      <w:r w:rsidR="00D86142">
        <w:rPr>
          <w:rFonts w:hint="cs"/>
          <w:rtl/>
        </w:rPr>
        <w:t xml:space="preserve"> التفاعلي</w:t>
      </w:r>
      <w:r>
        <w:rPr>
          <w:rFonts w:hint="cs"/>
          <w:rtl/>
        </w:rPr>
        <w:t xml:space="preserve">، سيتم تخصيص جزء من محاضرات الأسبوع من إعداد الطالبات </w:t>
      </w:r>
      <w:r w:rsidR="00027469">
        <w:rPr>
          <w:rFonts w:hint="cs"/>
          <w:rtl/>
        </w:rPr>
        <w:t>وإلقائهن</w:t>
      </w:r>
      <w:r>
        <w:rPr>
          <w:rFonts w:hint="cs"/>
          <w:rtl/>
        </w:rPr>
        <w:t>.</w:t>
      </w:r>
    </w:p>
    <w:p w14:paraId="43D67DC8" w14:textId="7D4DCE67" w:rsidR="00F0462B" w:rsidRDefault="00F85A60" w:rsidP="00F85A60">
      <w:pPr>
        <w:pStyle w:val="ListParagraph"/>
        <w:numPr>
          <w:ilvl w:val="0"/>
          <w:numId w:val="8"/>
        </w:numPr>
      </w:pPr>
      <w:r>
        <w:rPr>
          <w:rFonts w:hint="cs"/>
          <w:rtl/>
        </w:rPr>
        <w:t xml:space="preserve">لذلك </w:t>
      </w:r>
      <w:r w:rsidR="00F0462B">
        <w:rPr>
          <w:rFonts w:hint="cs"/>
          <w:rtl/>
        </w:rPr>
        <w:t>سيكون تقسيم الدرجات الفصلية كالتالي:</w:t>
      </w:r>
    </w:p>
    <w:p w14:paraId="2CF45309" w14:textId="77777777" w:rsidR="00F85A60" w:rsidRDefault="00F85A60" w:rsidP="00F85A60">
      <w:pPr>
        <w:pStyle w:val="ListParagraph"/>
        <w:rPr>
          <w:rtl/>
        </w:rPr>
      </w:pPr>
    </w:p>
    <w:p w14:paraId="398AB4A9" w14:textId="1C4B1AB5" w:rsidR="00F0462B" w:rsidRDefault="00F0462B" w:rsidP="00F85A60">
      <w:pPr>
        <w:rPr>
          <w:rtl/>
        </w:rPr>
      </w:pPr>
      <w:r>
        <w:rPr>
          <w:rFonts w:hint="cs"/>
          <w:rtl/>
        </w:rPr>
        <w:t>٤٠ درجة للاختبار الفصلي</w:t>
      </w:r>
      <w:r w:rsidR="00E54CD2">
        <w:rPr>
          <w:rFonts w:hint="cs"/>
          <w:rtl/>
        </w:rPr>
        <w:t>.</w:t>
      </w:r>
    </w:p>
    <w:p w14:paraId="5CDBD397" w14:textId="1B22D662" w:rsidR="00F0462B" w:rsidRDefault="00F0462B" w:rsidP="00F85A60">
      <w:pPr>
        <w:rPr>
          <w:rtl/>
        </w:rPr>
      </w:pPr>
      <w:r>
        <w:rPr>
          <w:rFonts w:hint="cs"/>
          <w:rtl/>
        </w:rPr>
        <w:t>١</w:t>
      </w:r>
      <w:r w:rsidR="007700D2">
        <w:rPr>
          <w:rFonts w:hint="cs"/>
          <w:rtl/>
        </w:rPr>
        <w:t>٠</w:t>
      </w:r>
      <w:r>
        <w:rPr>
          <w:rFonts w:hint="cs"/>
          <w:rtl/>
        </w:rPr>
        <w:t xml:space="preserve"> درج</w:t>
      </w:r>
      <w:r w:rsidR="007700D2">
        <w:rPr>
          <w:rFonts w:hint="cs"/>
          <w:rtl/>
        </w:rPr>
        <w:t>ات</w:t>
      </w:r>
      <w:r>
        <w:rPr>
          <w:rFonts w:hint="cs"/>
          <w:rtl/>
        </w:rPr>
        <w:t xml:space="preserve"> للمحاضرات التي ستقوم بها الطال</w:t>
      </w:r>
      <w:r w:rsidR="00D86142">
        <w:rPr>
          <w:rFonts w:hint="cs"/>
          <w:rtl/>
        </w:rPr>
        <w:t>بة.</w:t>
      </w:r>
    </w:p>
    <w:p w14:paraId="1164A1F8" w14:textId="0814AD5A" w:rsidR="00F0462B" w:rsidRDefault="007700D2" w:rsidP="00F85A60">
      <w:pPr>
        <w:rPr>
          <w:rtl/>
        </w:rPr>
      </w:pPr>
      <w:r>
        <w:rPr>
          <w:rFonts w:hint="cs"/>
          <w:rtl/>
        </w:rPr>
        <w:t xml:space="preserve">١٠ درجات </w:t>
      </w:r>
      <w:r w:rsidR="00E54CD2">
        <w:rPr>
          <w:rFonts w:hint="cs"/>
          <w:rtl/>
        </w:rPr>
        <w:t>على الاختبار القصير.</w:t>
      </w:r>
    </w:p>
    <w:p w14:paraId="2753DAB5" w14:textId="5B0F9B46" w:rsidR="00F0462B" w:rsidRDefault="00F0462B" w:rsidP="00F85A60">
      <w:pPr>
        <w:rPr>
          <w:rtl/>
        </w:rPr>
      </w:pPr>
    </w:p>
    <w:p w14:paraId="00C4B6C2" w14:textId="34223F6F" w:rsidR="005F5414" w:rsidRDefault="005F5414" w:rsidP="00F85A60">
      <w:pPr>
        <w:pStyle w:val="ListParagraph"/>
        <w:numPr>
          <w:ilvl w:val="0"/>
          <w:numId w:val="9"/>
        </w:numPr>
      </w:pPr>
      <w:r>
        <w:rPr>
          <w:rFonts w:hint="cs"/>
          <w:rtl/>
        </w:rPr>
        <w:t xml:space="preserve">مواعيد الاختبارات سيتم </w:t>
      </w:r>
      <w:r w:rsidR="00E54CD2">
        <w:rPr>
          <w:rFonts w:hint="cs"/>
          <w:rtl/>
        </w:rPr>
        <w:t xml:space="preserve">الإعلان عنها </w:t>
      </w:r>
      <w:r>
        <w:rPr>
          <w:rFonts w:hint="cs"/>
          <w:rtl/>
        </w:rPr>
        <w:t>فور اعتماد التواريخ من قبل الكلية.</w:t>
      </w:r>
    </w:p>
    <w:p w14:paraId="20E863E3" w14:textId="77777777" w:rsidR="00F85A60" w:rsidRDefault="00F85A60" w:rsidP="00F85A60">
      <w:pPr>
        <w:pStyle w:val="ListParagraph"/>
        <w:rPr>
          <w:rtl/>
        </w:rPr>
      </w:pPr>
    </w:p>
    <w:p w14:paraId="2B8B6CC1" w14:textId="0E4CB7C9" w:rsidR="005F5414" w:rsidRDefault="005F5414" w:rsidP="00F85A60">
      <w:pPr>
        <w:pStyle w:val="ListParagraph"/>
        <w:numPr>
          <w:ilvl w:val="0"/>
          <w:numId w:val="9"/>
        </w:numPr>
      </w:pPr>
      <w:r>
        <w:rPr>
          <w:rFonts w:hint="cs"/>
          <w:rtl/>
        </w:rPr>
        <w:t xml:space="preserve">الاختبار الأساسي من ٤٠ درجة </w:t>
      </w:r>
      <w:r w:rsidR="00027469">
        <w:rPr>
          <w:rFonts w:hint="cs"/>
          <w:rtl/>
        </w:rPr>
        <w:t>وعليه</w:t>
      </w:r>
      <w:r>
        <w:rPr>
          <w:rFonts w:hint="cs"/>
          <w:rtl/>
        </w:rPr>
        <w:t xml:space="preserve"> لا يوجد اختبار بديل باستثناء </w:t>
      </w:r>
      <w:r w:rsidR="00D86142">
        <w:rPr>
          <w:rFonts w:hint="cs"/>
          <w:rtl/>
        </w:rPr>
        <w:t>ا</w:t>
      </w:r>
      <w:r>
        <w:rPr>
          <w:rFonts w:hint="cs"/>
          <w:rtl/>
        </w:rPr>
        <w:t>لحالات الإنسانية فقط.</w:t>
      </w:r>
    </w:p>
    <w:p w14:paraId="3C75A432" w14:textId="77777777" w:rsidR="00F85A60" w:rsidRDefault="00F85A60" w:rsidP="00F85A60">
      <w:pPr>
        <w:pStyle w:val="ListParagraph"/>
        <w:rPr>
          <w:rtl/>
        </w:rPr>
      </w:pPr>
    </w:p>
    <w:p w14:paraId="499717A2" w14:textId="77777777" w:rsidR="00622224" w:rsidRDefault="00622224" w:rsidP="00622224">
      <w:pPr>
        <w:pStyle w:val="ListParagraph"/>
        <w:numPr>
          <w:ilvl w:val="0"/>
          <w:numId w:val="12"/>
        </w:numPr>
        <w:rPr>
          <w:rtl/>
        </w:rPr>
      </w:pPr>
      <w:r>
        <w:rPr>
          <w:rFonts w:hint="cs"/>
          <w:rtl/>
        </w:rPr>
        <w:t>في المحاضرة الأولى، سنقوم بمناقشة ما هو المطلوب منكن، المتوقع منكن اعداده في المحاضرات المخصصة لكن.</w:t>
      </w:r>
    </w:p>
    <w:p w14:paraId="303355F7" w14:textId="77777777" w:rsidR="00F85A60" w:rsidRDefault="00F85A60" w:rsidP="00F85A60">
      <w:pPr>
        <w:pStyle w:val="ListParagraph"/>
        <w:rPr>
          <w:rtl/>
        </w:rPr>
      </w:pPr>
    </w:p>
    <w:p w14:paraId="2160918A" w14:textId="5B7B0E22" w:rsidR="00D86142" w:rsidRDefault="00D86142" w:rsidP="00F85A60">
      <w:pPr>
        <w:pStyle w:val="ListParagraph"/>
        <w:numPr>
          <w:ilvl w:val="0"/>
          <w:numId w:val="9"/>
        </w:numPr>
      </w:pPr>
      <w:r>
        <w:rPr>
          <w:rFonts w:hint="cs"/>
          <w:rtl/>
        </w:rPr>
        <w:t>الاختبار سيكون اختيار من متعدد، حددي ما إذا كانت الإجابة صحيحة أم خاطئة، ضعي المصطلح المناسب، قضايا صغيرة.</w:t>
      </w:r>
    </w:p>
    <w:p w14:paraId="1ADA1874" w14:textId="77777777" w:rsidR="00F85A60" w:rsidRDefault="00F85A60" w:rsidP="00F85A60">
      <w:pPr>
        <w:pStyle w:val="ListParagraph"/>
        <w:rPr>
          <w:rtl/>
        </w:rPr>
      </w:pPr>
    </w:p>
    <w:p w14:paraId="1304218D" w14:textId="3BE8D569" w:rsidR="00D86142" w:rsidRDefault="00D86142" w:rsidP="00F85A60">
      <w:pPr>
        <w:pStyle w:val="ListParagraph"/>
        <w:numPr>
          <w:ilvl w:val="0"/>
          <w:numId w:val="9"/>
        </w:numPr>
      </w:pPr>
      <w:r>
        <w:rPr>
          <w:rFonts w:hint="cs"/>
          <w:rtl/>
        </w:rPr>
        <w:t>في حالة وجود استفسار</w:t>
      </w:r>
      <w:r w:rsidR="00E54CD2">
        <w:rPr>
          <w:rFonts w:hint="cs"/>
          <w:rtl/>
        </w:rPr>
        <w:t xml:space="preserve"> </w:t>
      </w:r>
      <w:r>
        <w:rPr>
          <w:rFonts w:hint="cs"/>
          <w:rtl/>
        </w:rPr>
        <w:t>ما</w:t>
      </w:r>
      <w:r w:rsidR="00E54CD2">
        <w:rPr>
          <w:rFonts w:hint="cs"/>
          <w:rtl/>
        </w:rPr>
        <w:t xml:space="preserve"> عن المحاضرة، المحتوى، ظروف تمرين بها أو أي أمر آخر، لا تترددي في</w:t>
      </w:r>
      <w:r>
        <w:rPr>
          <w:rFonts w:hint="cs"/>
          <w:rtl/>
        </w:rPr>
        <w:t xml:space="preserve"> التواصل عبر البريد الإلكتروني.</w:t>
      </w:r>
    </w:p>
    <w:p w14:paraId="0AE8A890" w14:textId="77777777" w:rsidR="00F85A60" w:rsidRDefault="00F85A60" w:rsidP="00F85A60">
      <w:pPr>
        <w:pStyle w:val="ListParagraph"/>
        <w:rPr>
          <w:rtl/>
        </w:rPr>
      </w:pPr>
    </w:p>
    <w:p w14:paraId="6E4FEA9E" w14:textId="77777777" w:rsidR="00F85A60" w:rsidRDefault="00F85A60" w:rsidP="00F85A60">
      <w:pPr>
        <w:pStyle w:val="ListParagraph"/>
        <w:rPr>
          <w:rtl/>
        </w:rPr>
      </w:pPr>
    </w:p>
    <w:p w14:paraId="6C3BEC1F" w14:textId="59416273" w:rsidR="005F5414" w:rsidRDefault="005F5414" w:rsidP="00F85A60">
      <w:pPr>
        <w:pStyle w:val="ListParagraph"/>
        <w:numPr>
          <w:ilvl w:val="0"/>
          <w:numId w:val="9"/>
        </w:numPr>
      </w:pPr>
      <w:r>
        <w:rPr>
          <w:rFonts w:hint="cs"/>
          <w:rtl/>
        </w:rPr>
        <w:t>يقول المتنبي:</w:t>
      </w:r>
    </w:p>
    <w:p w14:paraId="3C6AC38C" w14:textId="77777777" w:rsidR="00622224" w:rsidRDefault="00622224" w:rsidP="00622224">
      <w:pPr>
        <w:rPr>
          <w:rtl/>
        </w:rPr>
      </w:pPr>
    </w:p>
    <w:p w14:paraId="49545D00" w14:textId="4DEF0570" w:rsidR="005F5414" w:rsidRDefault="005F5414" w:rsidP="00F85A60">
      <w:pPr>
        <w:rPr>
          <w:rtl/>
        </w:rPr>
      </w:pPr>
      <w:r>
        <w:rPr>
          <w:rFonts w:hint="cs"/>
          <w:rtl/>
        </w:rPr>
        <w:t>إذا غامرت في شرف مروم      فلا تقنع بما دون النجوم</w:t>
      </w:r>
    </w:p>
    <w:p w14:paraId="65B07CAA" w14:textId="550319AD" w:rsidR="005F5414" w:rsidRDefault="005F5414" w:rsidP="00F85A60">
      <w:pPr>
        <w:rPr>
          <w:rtl/>
        </w:rPr>
      </w:pPr>
      <w:r>
        <w:rPr>
          <w:rFonts w:hint="cs"/>
          <w:rtl/>
        </w:rPr>
        <w:t>لا تقنع إلا تقديم أقصى جهدك، فلا يوجد ما هو مستحيل تحقيقه في هذه الحياة، تأكدي مهما وصلنا في درجات العلم، جميعنا نتعلم.</w:t>
      </w:r>
    </w:p>
    <w:p w14:paraId="72FCD4B7" w14:textId="77777777" w:rsidR="00F85A60" w:rsidRDefault="00F85A60" w:rsidP="00F85A60">
      <w:pPr>
        <w:rPr>
          <w:rtl/>
        </w:rPr>
      </w:pPr>
    </w:p>
    <w:p w14:paraId="0DE5C29F" w14:textId="68796CA2" w:rsidR="005F5414" w:rsidRDefault="00E54CD2" w:rsidP="00F85A60">
      <w:pPr>
        <w:pStyle w:val="ListParagraph"/>
        <w:numPr>
          <w:ilvl w:val="0"/>
          <w:numId w:val="10"/>
        </w:numPr>
      </w:pPr>
      <w:r>
        <w:rPr>
          <w:rFonts w:hint="cs"/>
          <w:rtl/>
        </w:rPr>
        <w:t xml:space="preserve">المشاركة </w:t>
      </w:r>
      <w:r w:rsidR="00027469">
        <w:rPr>
          <w:rFonts w:hint="cs"/>
          <w:rtl/>
        </w:rPr>
        <w:t>والحضور</w:t>
      </w:r>
      <w:r>
        <w:rPr>
          <w:rFonts w:hint="cs"/>
          <w:rtl/>
        </w:rPr>
        <w:t xml:space="preserve"> خلال المحاضرة مهم جدا لتحصيل الفائدة المرجوة لك </w:t>
      </w:r>
      <w:r w:rsidR="00027469">
        <w:rPr>
          <w:rFonts w:hint="cs"/>
          <w:rtl/>
        </w:rPr>
        <w:t>ولي</w:t>
      </w:r>
      <w:r>
        <w:rPr>
          <w:rFonts w:hint="cs"/>
          <w:rtl/>
        </w:rPr>
        <w:t xml:space="preserve"> </w:t>
      </w:r>
      <w:r w:rsidR="00027469">
        <w:rPr>
          <w:rFonts w:hint="cs"/>
          <w:rtl/>
        </w:rPr>
        <w:t>ولجميع</w:t>
      </w:r>
      <w:r>
        <w:rPr>
          <w:rFonts w:hint="cs"/>
          <w:rtl/>
        </w:rPr>
        <w:t xml:space="preserve"> الطالبات.</w:t>
      </w:r>
    </w:p>
    <w:p w14:paraId="1549824F" w14:textId="77777777" w:rsidR="00F85A60" w:rsidRDefault="00F85A60" w:rsidP="00F85A60">
      <w:pPr>
        <w:pStyle w:val="ListParagraph"/>
        <w:rPr>
          <w:rtl/>
        </w:rPr>
      </w:pPr>
    </w:p>
    <w:p w14:paraId="3A8E98D9" w14:textId="02B84135" w:rsidR="00F85A60" w:rsidRDefault="005F5414" w:rsidP="00F85A60">
      <w:pPr>
        <w:pStyle w:val="NormalWeb"/>
        <w:numPr>
          <w:ilvl w:val="0"/>
          <w:numId w:val="10"/>
        </w:numPr>
        <w:bidi/>
        <w:rPr>
          <w:rFonts w:ascii="AlTarikh" w:hAnsi="AlTarikh"/>
          <w:sz w:val="22"/>
          <w:szCs w:val="22"/>
        </w:rPr>
      </w:pPr>
      <w:r w:rsidRPr="005F5414">
        <w:rPr>
          <w:rFonts w:ascii="AlTarikh" w:hAnsi="AlTarikh"/>
          <w:sz w:val="22"/>
          <w:szCs w:val="22"/>
          <w:rtl/>
        </w:rPr>
        <w:t xml:space="preserve">تجدين كل ما يتعلق بمادة </w:t>
      </w:r>
      <w:r w:rsidR="00E54CD2">
        <w:rPr>
          <w:rFonts w:ascii="AlTarikh" w:hAnsi="AlTarikh" w:hint="cs"/>
          <w:sz w:val="22"/>
          <w:szCs w:val="22"/>
          <w:rtl/>
        </w:rPr>
        <w:t xml:space="preserve">قوانين السوق المالية </w:t>
      </w:r>
      <w:r w:rsidRPr="005F5414">
        <w:rPr>
          <w:rFonts w:ascii="AlTarikh" w:hAnsi="AlTarikh"/>
          <w:sz w:val="22"/>
          <w:szCs w:val="22"/>
          <w:rtl/>
        </w:rPr>
        <w:t xml:space="preserve">ومحاضراتها على موقعي </w:t>
      </w:r>
      <w:r w:rsidR="00027469" w:rsidRPr="005F5414">
        <w:rPr>
          <w:rFonts w:ascii="AlTarikh" w:hAnsi="AlTarikh" w:hint="cs"/>
          <w:sz w:val="22"/>
          <w:szCs w:val="22"/>
          <w:rtl/>
        </w:rPr>
        <w:t>الشخص</w:t>
      </w:r>
      <w:r w:rsidR="00F85A60">
        <w:rPr>
          <w:rFonts w:ascii="AlTarikh" w:hAnsi="AlTarikh" w:hint="cs"/>
          <w:sz w:val="22"/>
          <w:szCs w:val="22"/>
          <w:rtl/>
        </w:rPr>
        <w:t>ي.</w:t>
      </w:r>
    </w:p>
    <w:p w14:paraId="71AA3118" w14:textId="77777777" w:rsidR="00F85A60" w:rsidRPr="00F85A60" w:rsidRDefault="00F85A60" w:rsidP="00622224">
      <w:pPr>
        <w:pStyle w:val="NormalWeb"/>
        <w:bidi/>
        <w:rPr>
          <w:rFonts w:ascii="AlTarikh" w:hAnsi="AlTarikh"/>
          <w:sz w:val="22"/>
          <w:szCs w:val="22"/>
          <w:rtl/>
        </w:rPr>
      </w:pPr>
    </w:p>
    <w:p w14:paraId="7FF281C4" w14:textId="3FC932A7" w:rsidR="005F5414" w:rsidRDefault="00F85A60" w:rsidP="00F85A60">
      <w:pPr>
        <w:pStyle w:val="NormalWeb"/>
        <w:numPr>
          <w:ilvl w:val="0"/>
          <w:numId w:val="10"/>
        </w:numPr>
        <w:bidi/>
        <w:rPr>
          <w:rFonts w:ascii="AlTarikh" w:hAnsi="AlTarikh"/>
          <w:sz w:val="22"/>
          <w:szCs w:val="22"/>
        </w:rPr>
      </w:pPr>
      <w:r>
        <w:rPr>
          <w:rFonts w:ascii="AlTarikh" w:hAnsi="AlTarikh" w:hint="cs"/>
          <w:sz w:val="22"/>
          <w:szCs w:val="22"/>
          <w:rtl/>
        </w:rPr>
        <w:t xml:space="preserve"> في </w:t>
      </w:r>
      <w:r w:rsidR="005F5414" w:rsidRPr="005F5414">
        <w:rPr>
          <w:rFonts w:ascii="AlTarikh" w:hAnsi="AlTarikh"/>
          <w:sz w:val="22"/>
          <w:szCs w:val="22"/>
          <w:rtl/>
        </w:rPr>
        <w:t xml:space="preserve">حالة </w:t>
      </w:r>
      <w:r w:rsidR="00E54CD2">
        <w:rPr>
          <w:rFonts w:ascii="AlTarikh" w:hAnsi="AlTarikh" w:hint="cs"/>
          <w:sz w:val="22"/>
          <w:szCs w:val="22"/>
          <w:rtl/>
        </w:rPr>
        <w:t>ا</w:t>
      </w:r>
      <w:r w:rsidR="005F5414" w:rsidRPr="005F5414">
        <w:rPr>
          <w:rFonts w:ascii="AlTarikh" w:hAnsi="AlTarikh"/>
          <w:sz w:val="22"/>
          <w:szCs w:val="22"/>
          <w:rtl/>
        </w:rPr>
        <w:t xml:space="preserve">عتذاري عن المحاضرة </w:t>
      </w:r>
      <w:r w:rsidR="00027469" w:rsidRPr="005F5414">
        <w:rPr>
          <w:rFonts w:ascii="AlTarikh" w:hAnsi="AlTarikh" w:hint="cs"/>
          <w:sz w:val="22"/>
          <w:szCs w:val="22"/>
          <w:rtl/>
        </w:rPr>
        <w:t>فسأبلغكن</w:t>
      </w:r>
      <w:r w:rsidR="005F5414" w:rsidRPr="005F5414">
        <w:rPr>
          <w:rFonts w:ascii="AlTarikh" w:hAnsi="AlTarikh"/>
          <w:sz w:val="22"/>
          <w:szCs w:val="22"/>
          <w:rtl/>
        </w:rPr>
        <w:t xml:space="preserve"> من خلال موقعي الشخصي </w:t>
      </w:r>
      <w:proofErr w:type="spellStart"/>
      <w:r w:rsidR="005F5414" w:rsidRPr="005F5414">
        <w:rPr>
          <w:rFonts w:ascii="AlTarikh" w:hAnsi="AlTarikh"/>
          <w:sz w:val="22"/>
          <w:szCs w:val="22"/>
          <w:rtl/>
        </w:rPr>
        <w:t>أو</w:t>
      </w:r>
      <w:proofErr w:type="spellEnd"/>
      <w:r w:rsidR="005F5414" w:rsidRPr="005F5414">
        <w:rPr>
          <w:rFonts w:ascii="AlTarikh" w:hAnsi="AlTarikh"/>
          <w:sz w:val="22"/>
          <w:szCs w:val="22"/>
          <w:rtl/>
        </w:rPr>
        <w:t xml:space="preserve"> تويتر</w:t>
      </w:r>
      <w:r>
        <w:rPr>
          <w:rFonts w:ascii="AlTarikh" w:hAnsi="AlTarikh" w:hint="cs"/>
          <w:sz w:val="22"/>
          <w:szCs w:val="22"/>
          <w:rtl/>
        </w:rPr>
        <w:t>.</w:t>
      </w:r>
    </w:p>
    <w:p w14:paraId="76E2D7C5" w14:textId="77777777" w:rsidR="00F85A60" w:rsidRPr="00622224" w:rsidRDefault="00F85A60" w:rsidP="00F85A60">
      <w:pPr>
        <w:pStyle w:val="NormalWeb"/>
        <w:bidi/>
        <w:ind w:left="720"/>
        <w:rPr>
          <w:rFonts w:ascii="AlTarikh" w:hAnsi="AlTarikh"/>
          <w:sz w:val="22"/>
          <w:szCs w:val="22"/>
          <w:rtl/>
        </w:rPr>
      </w:pPr>
    </w:p>
    <w:p w14:paraId="271A197F" w14:textId="3CAB8FB9" w:rsidR="00E54CD2" w:rsidRDefault="00027469" w:rsidP="00F85A60">
      <w:pPr>
        <w:pStyle w:val="NormalWeb"/>
        <w:numPr>
          <w:ilvl w:val="0"/>
          <w:numId w:val="10"/>
        </w:numPr>
        <w:bidi/>
        <w:rPr>
          <w:rFonts w:ascii="AlTarikh" w:hAnsi="AlTarikh"/>
          <w:sz w:val="22"/>
          <w:szCs w:val="22"/>
          <w:rtl/>
        </w:rPr>
      </w:pPr>
      <w:r>
        <w:rPr>
          <w:rFonts w:ascii="AlTarikh" w:hAnsi="AlTarikh" w:hint="cs"/>
          <w:sz w:val="22"/>
          <w:szCs w:val="22"/>
          <w:rtl/>
        </w:rPr>
        <w:lastRenderedPageBreak/>
        <w:t>تذكري.</w:t>
      </w:r>
      <w:r w:rsidR="00E54CD2">
        <w:rPr>
          <w:rFonts w:ascii="AlTarikh" w:hAnsi="AlTarikh" w:hint="cs"/>
          <w:sz w:val="22"/>
          <w:szCs w:val="22"/>
          <w:rtl/>
        </w:rPr>
        <w:t>. الخلق الحسن سمة مهمة لطالب العلم</w:t>
      </w:r>
    </w:p>
    <w:p w14:paraId="722C0399" w14:textId="122AD471" w:rsidR="00D86142" w:rsidRDefault="00D86142" w:rsidP="00F85A60">
      <w:pPr>
        <w:pStyle w:val="NormalWeb"/>
        <w:jc w:val="center"/>
        <w:rPr>
          <w:rFonts w:ascii="AlTarikh" w:hAnsi="AlTarikh"/>
          <w:sz w:val="22"/>
          <w:szCs w:val="22"/>
          <w:rtl/>
        </w:rPr>
      </w:pPr>
      <w:r>
        <w:rPr>
          <w:rFonts w:ascii="AlTarikh" w:hAnsi="AlTarikh" w:hint="cs"/>
          <w:sz w:val="22"/>
          <w:szCs w:val="22"/>
          <w:rtl/>
        </w:rPr>
        <w:t>إذا ما العلم لابس حسن خلق..      فرج لأهله خيرا كثيرا</w:t>
      </w:r>
    </w:p>
    <w:p w14:paraId="1024B105" w14:textId="2B4C5DD2" w:rsidR="00D86142" w:rsidRDefault="00D86142" w:rsidP="00F85A60">
      <w:pPr>
        <w:pStyle w:val="NormalWeb"/>
        <w:jc w:val="center"/>
        <w:rPr>
          <w:rFonts w:ascii="AlTarikh" w:hAnsi="AlTarikh"/>
          <w:sz w:val="22"/>
          <w:szCs w:val="22"/>
          <w:rtl/>
        </w:rPr>
      </w:pPr>
      <w:r>
        <w:rPr>
          <w:rFonts w:ascii="AlTarikh" w:hAnsi="AlTarikh" w:hint="cs"/>
          <w:sz w:val="22"/>
          <w:szCs w:val="22"/>
          <w:rtl/>
        </w:rPr>
        <w:t>وما إن فاز أكثرنا علما.             ولكن فاز أسلمنا ضميرا</w:t>
      </w:r>
    </w:p>
    <w:p w14:paraId="31A0C7A4" w14:textId="78A32977" w:rsidR="00D86142" w:rsidRDefault="00E54CD2" w:rsidP="00F85A60">
      <w:pPr>
        <w:pStyle w:val="NormalWeb"/>
        <w:numPr>
          <w:ilvl w:val="0"/>
          <w:numId w:val="11"/>
        </w:numPr>
        <w:bidi/>
        <w:rPr>
          <w:sz w:val="22"/>
          <w:szCs w:val="22"/>
          <w:rtl/>
        </w:rPr>
      </w:pPr>
      <w:r>
        <w:rPr>
          <w:rFonts w:hint="cs"/>
          <w:sz w:val="22"/>
          <w:szCs w:val="22"/>
          <w:rtl/>
        </w:rPr>
        <w:t>المراجع الثانوية:</w:t>
      </w:r>
    </w:p>
    <w:p w14:paraId="267AA6A7" w14:textId="36CE49B8" w:rsidR="00E54CD2" w:rsidRDefault="00E54CD2" w:rsidP="00F85A60">
      <w:pPr>
        <w:pStyle w:val="NormalWeb"/>
        <w:bidi/>
        <w:rPr>
          <w:sz w:val="22"/>
          <w:szCs w:val="22"/>
          <w:rtl/>
        </w:rPr>
      </w:pPr>
      <w:r>
        <w:rPr>
          <w:rFonts w:hint="cs"/>
          <w:sz w:val="22"/>
          <w:szCs w:val="22"/>
          <w:rtl/>
        </w:rPr>
        <w:t>اللوائح التنفيذية الصادرة عن هيئة السوق المالية</w:t>
      </w:r>
    </w:p>
    <w:p w14:paraId="3D7FE2E9" w14:textId="78FFE3A2" w:rsidR="00E54CD2" w:rsidRDefault="00AC005D" w:rsidP="00F85A60">
      <w:pPr>
        <w:pStyle w:val="NormalWeb"/>
        <w:bidi/>
        <w:rPr>
          <w:sz w:val="22"/>
          <w:szCs w:val="22"/>
          <w:rtl/>
        </w:rPr>
      </w:pPr>
      <w:hyperlink r:id="rId8" w:history="1">
        <w:r w:rsidR="00E54CD2" w:rsidRPr="001304F7">
          <w:rPr>
            <w:rStyle w:val="Hyperlink"/>
            <w:sz w:val="22"/>
            <w:szCs w:val="22"/>
          </w:rPr>
          <w:t>https://cma.org.sa/RulesRegulations/Regulations/Pages/default.aspx</w:t>
        </w:r>
      </w:hyperlink>
    </w:p>
    <w:p w14:paraId="20F22EAE" w14:textId="43537B36" w:rsidR="00E54CD2" w:rsidRDefault="00E54CD2" w:rsidP="00F85A60">
      <w:pPr>
        <w:pStyle w:val="NormalWeb"/>
        <w:bidi/>
        <w:rPr>
          <w:sz w:val="22"/>
          <w:szCs w:val="22"/>
          <w:rtl/>
        </w:rPr>
      </w:pPr>
      <w:r>
        <w:rPr>
          <w:rFonts w:hint="cs"/>
          <w:sz w:val="22"/>
          <w:szCs w:val="22"/>
          <w:rtl/>
        </w:rPr>
        <w:t>نظام السوق المالية</w:t>
      </w:r>
    </w:p>
    <w:p w14:paraId="74AA9E0E" w14:textId="1CDA9A98" w:rsidR="00E54CD2" w:rsidRDefault="00AC005D" w:rsidP="00F85A60">
      <w:pPr>
        <w:pStyle w:val="NormalWeb"/>
        <w:bidi/>
        <w:rPr>
          <w:sz w:val="22"/>
          <w:szCs w:val="22"/>
          <w:rtl/>
        </w:rPr>
      </w:pPr>
      <w:hyperlink r:id="rId9" w:history="1">
        <w:r w:rsidR="00E54CD2" w:rsidRPr="001304F7">
          <w:rPr>
            <w:rStyle w:val="Hyperlink"/>
            <w:sz w:val="22"/>
            <w:szCs w:val="22"/>
          </w:rPr>
          <w:t>https://cma.org.sa/RulesRegulations/CMALaw/Pages/default.aspx</w:t>
        </w:r>
      </w:hyperlink>
    </w:p>
    <w:p w14:paraId="6B7EB0B8" w14:textId="31D520F0" w:rsidR="00E54CD2" w:rsidRDefault="00E54CD2" w:rsidP="00F85A60">
      <w:pPr>
        <w:pStyle w:val="NormalWeb"/>
        <w:bidi/>
        <w:rPr>
          <w:sz w:val="22"/>
          <w:szCs w:val="22"/>
          <w:rtl/>
        </w:rPr>
      </w:pPr>
      <w:r>
        <w:rPr>
          <w:rFonts w:hint="cs"/>
          <w:sz w:val="22"/>
          <w:szCs w:val="22"/>
          <w:rtl/>
        </w:rPr>
        <w:t>اختبارات الهيئة التأهيلية</w:t>
      </w:r>
    </w:p>
    <w:p w14:paraId="585D5DD8" w14:textId="2D902227" w:rsidR="00E54CD2" w:rsidRDefault="00AC005D" w:rsidP="00F85A60">
      <w:pPr>
        <w:pStyle w:val="NormalWeb"/>
        <w:bidi/>
        <w:rPr>
          <w:sz w:val="22"/>
          <w:szCs w:val="22"/>
          <w:rtl/>
        </w:rPr>
      </w:pPr>
      <w:hyperlink r:id="rId10" w:history="1">
        <w:r w:rsidR="00E54CD2" w:rsidRPr="001304F7">
          <w:rPr>
            <w:rStyle w:val="Hyperlink"/>
            <w:sz w:val="22"/>
            <w:szCs w:val="22"/>
          </w:rPr>
          <w:t>https://cma.org.sa/AboutCMA/CME/Pages/default.aspx</w:t>
        </w:r>
      </w:hyperlink>
    </w:p>
    <w:p w14:paraId="7E5DD46F" w14:textId="267DA3D7" w:rsidR="00E54CD2" w:rsidRDefault="00E54CD2" w:rsidP="00F85A60">
      <w:pPr>
        <w:pStyle w:val="NormalWeb"/>
        <w:bidi/>
        <w:rPr>
          <w:sz w:val="22"/>
          <w:szCs w:val="22"/>
          <w:rtl/>
        </w:rPr>
      </w:pPr>
      <w:r>
        <w:rPr>
          <w:rFonts w:hint="cs"/>
          <w:sz w:val="22"/>
          <w:szCs w:val="22"/>
          <w:rtl/>
        </w:rPr>
        <w:t>موقع هيئة السوق المالية</w:t>
      </w:r>
    </w:p>
    <w:p w14:paraId="3D033E4E" w14:textId="6D9599BF" w:rsidR="00E54CD2" w:rsidRDefault="00AC005D" w:rsidP="00F85A60">
      <w:pPr>
        <w:pStyle w:val="NormalWeb"/>
        <w:bidi/>
        <w:rPr>
          <w:sz w:val="22"/>
          <w:szCs w:val="22"/>
          <w:rtl/>
        </w:rPr>
      </w:pPr>
      <w:hyperlink r:id="rId11" w:history="1">
        <w:r w:rsidR="00E54CD2" w:rsidRPr="001304F7">
          <w:rPr>
            <w:rStyle w:val="Hyperlink"/>
            <w:sz w:val="22"/>
            <w:szCs w:val="22"/>
          </w:rPr>
          <w:t>https://cma.org.sa/Pages/default.aspx</w:t>
        </w:r>
      </w:hyperlink>
    </w:p>
    <w:p w14:paraId="20BB1855" w14:textId="77A59167" w:rsidR="00E54CD2" w:rsidRDefault="00E54CD2" w:rsidP="00F85A60">
      <w:pPr>
        <w:pStyle w:val="NormalWeb"/>
        <w:bidi/>
        <w:rPr>
          <w:sz w:val="22"/>
          <w:szCs w:val="22"/>
          <w:rtl/>
        </w:rPr>
      </w:pPr>
      <w:r>
        <w:rPr>
          <w:rFonts w:hint="cs"/>
          <w:sz w:val="22"/>
          <w:szCs w:val="22"/>
          <w:rtl/>
        </w:rPr>
        <w:t xml:space="preserve">موقع تداول للسوق الرئيسية </w:t>
      </w:r>
      <w:r w:rsidR="00027469">
        <w:rPr>
          <w:rFonts w:hint="cs"/>
          <w:sz w:val="22"/>
          <w:szCs w:val="22"/>
          <w:rtl/>
        </w:rPr>
        <w:t>والموازية</w:t>
      </w:r>
      <w:r>
        <w:rPr>
          <w:rFonts w:hint="cs"/>
          <w:sz w:val="22"/>
          <w:szCs w:val="22"/>
          <w:rtl/>
        </w:rPr>
        <w:t>:</w:t>
      </w:r>
    </w:p>
    <w:p w14:paraId="1AA6F4D8" w14:textId="4B3126BA" w:rsidR="00E54CD2" w:rsidRDefault="00AC005D" w:rsidP="00F85A60">
      <w:pPr>
        <w:pStyle w:val="NormalWeb"/>
        <w:bidi/>
        <w:rPr>
          <w:sz w:val="22"/>
          <w:szCs w:val="22"/>
          <w:rtl/>
        </w:rPr>
      </w:pPr>
      <w:hyperlink r:id="rId12" w:history="1">
        <w:r w:rsidR="00E54CD2" w:rsidRPr="001304F7">
          <w:rPr>
            <w:rStyle w:val="Hyperlink"/>
            <w:sz w:val="22"/>
            <w:szCs w:val="22"/>
          </w:rPr>
          <w:t>https://www.tadawul.com.sa/wps/portal/tadawul/markets/equities/market-watch/market-watch-today/!ut/p/z0/04_Sj9CPykssy0xPLMnMz0vMAfIjo8zi_Tx8nD0MLIy8DTyMXAwczVy9vV2cTY0MnE31gxOL9AuyHRUBWOVZIw</w:t>
        </w:r>
        <w:r w:rsidR="00E54CD2" w:rsidRPr="001304F7">
          <w:rPr>
            <w:rStyle w:val="Hyperlink"/>
            <w:sz w:val="22"/>
            <w:szCs w:val="22"/>
            <w:rtl/>
          </w:rPr>
          <w:t>!!/</w:t>
        </w:r>
      </w:hyperlink>
    </w:p>
    <w:p w14:paraId="61799E33" w14:textId="77777777" w:rsidR="00E54CD2" w:rsidRPr="005F5414" w:rsidRDefault="00E54CD2" w:rsidP="00F85A60">
      <w:pPr>
        <w:pStyle w:val="NormalWeb"/>
        <w:bidi/>
        <w:rPr>
          <w:sz w:val="22"/>
          <w:szCs w:val="22"/>
          <w:rtl/>
        </w:rPr>
      </w:pPr>
    </w:p>
    <w:p w14:paraId="5A60AE5D" w14:textId="5154FC33" w:rsidR="005F5414" w:rsidRDefault="00622224" w:rsidP="00622224">
      <w:pPr>
        <w:pStyle w:val="NormalWeb"/>
        <w:jc w:val="right"/>
        <w:rPr>
          <w:sz w:val="22"/>
          <w:szCs w:val="22"/>
          <w:rtl/>
        </w:rPr>
      </w:pPr>
      <w:r>
        <w:rPr>
          <w:rFonts w:hint="cs"/>
          <w:sz w:val="22"/>
          <w:szCs w:val="22"/>
          <w:rtl/>
        </w:rPr>
        <w:t>لجنة الفصل في منازعات الأوراق المالية</w:t>
      </w:r>
      <w:bookmarkStart w:id="0" w:name="_GoBack"/>
      <w:bookmarkEnd w:id="0"/>
    </w:p>
    <w:p w14:paraId="47156AA9" w14:textId="0D1D2C75" w:rsidR="00622224" w:rsidRDefault="00622224" w:rsidP="00622224">
      <w:pPr>
        <w:pStyle w:val="NormalWeb"/>
        <w:jc w:val="right"/>
        <w:rPr>
          <w:sz w:val="22"/>
          <w:szCs w:val="22"/>
          <w:rtl/>
        </w:rPr>
      </w:pPr>
      <w:hyperlink r:id="rId13" w:history="1">
        <w:r w:rsidRPr="001304F7">
          <w:rPr>
            <w:rStyle w:val="Hyperlink"/>
            <w:sz w:val="22"/>
            <w:szCs w:val="22"/>
          </w:rPr>
          <w:t>https://crsd.org.sa/ar/ResolutionsCommittee/Pages/default.aspx</w:t>
        </w:r>
      </w:hyperlink>
    </w:p>
    <w:p w14:paraId="65128A42" w14:textId="0E2F5BAA" w:rsidR="00622224" w:rsidRDefault="00622224" w:rsidP="00622224">
      <w:pPr>
        <w:pStyle w:val="NormalWeb"/>
        <w:jc w:val="right"/>
        <w:rPr>
          <w:sz w:val="22"/>
          <w:szCs w:val="22"/>
          <w:rtl/>
        </w:rPr>
      </w:pPr>
      <w:r>
        <w:rPr>
          <w:rFonts w:hint="cs"/>
          <w:sz w:val="22"/>
          <w:szCs w:val="22"/>
          <w:rtl/>
        </w:rPr>
        <w:t>وثيقة حقوق المستثمر</w:t>
      </w:r>
    </w:p>
    <w:p w14:paraId="49DC515D" w14:textId="54580F6F" w:rsidR="00622224" w:rsidRDefault="00622224" w:rsidP="00622224">
      <w:pPr>
        <w:pStyle w:val="NormalWeb"/>
        <w:jc w:val="right"/>
        <w:rPr>
          <w:sz w:val="22"/>
          <w:szCs w:val="22"/>
          <w:rtl/>
        </w:rPr>
      </w:pPr>
      <w:hyperlink r:id="rId14" w:history="1">
        <w:r w:rsidRPr="001304F7">
          <w:rPr>
            <w:rStyle w:val="Hyperlink"/>
            <w:sz w:val="22"/>
            <w:szCs w:val="22"/>
          </w:rPr>
          <w:t>https://cma.org.sa/InvestorProtection/Pages/investorRightsGuideline.aspx</w:t>
        </w:r>
      </w:hyperlink>
    </w:p>
    <w:p w14:paraId="074D1B15" w14:textId="77777777" w:rsidR="00622224" w:rsidRPr="005F5414" w:rsidRDefault="00622224" w:rsidP="00622224">
      <w:pPr>
        <w:pStyle w:val="NormalWeb"/>
        <w:jc w:val="right"/>
        <w:rPr>
          <w:sz w:val="22"/>
          <w:szCs w:val="22"/>
        </w:rPr>
      </w:pPr>
    </w:p>
    <w:p w14:paraId="00F1D190" w14:textId="77777777" w:rsidR="005F5414" w:rsidRPr="005F5414" w:rsidRDefault="005F5414" w:rsidP="00F85A60">
      <w:pPr>
        <w:rPr>
          <w:rtl/>
        </w:rPr>
      </w:pPr>
    </w:p>
    <w:p w14:paraId="6E6401DE" w14:textId="19683612" w:rsidR="005F5414" w:rsidRPr="00F0462B" w:rsidRDefault="005F5414" w:rsidP="00F85A60">
      <w:pPr>
        <w:rPr>
          <w:rtl/>
        </w:rPr>
      </w:pPr>
    </w:p>
    <w:p w14:paraId="2FF2972B" w14:textId="4E794591" w:rsidR="002E7FAE" w:rsidRDefault="00E54CD2" w:rsidP="00F85A60">
      <w:pPr>
        <w:pStyle w:val="Heading2"/>
        <w:rPr>
          <w:rtl/>
        </w:rPr>
      </w:pPr>
      <w:r>
        <w:rPr>
          <w:rFonts w:hint="cs"/>
          <w:rtl/>
        </w:rPr>
        <w:t>طرق التواصل:</w:t>
      </w:r>
    </w:p>
    <w:p w14:paraId="1D6EAECF" w14:textId="6FD11E60" w:rsidR="00E54CD2" w:rsidRDefault="00E54CD2" w:rsidP="00F85A60">
      <w:pPr>
        <w:rPr>
          <w:lang w:val="en-GB"/>
        </w:rPr>
      </w:pPr>
      <w:r>
        <w:rPr>
          <w:rFonts w:hint="cs"/>
          <w:rtl/>
        </w:rPr>
        <w:t xml:space="preserve">البريد الالكتروني: </w:t>
      </w:r>
      <w:hyperlink r:id="rId15" w:history="1">
        <w:r w:rsidRPr="001304F7">
          <w:rPr>
            <w:rStyle w:val="Hyperlink"/>
            <w:lang w:val="en-GB"/>
          </w:rPr>
          <w:t>balzeer@ksu.edu.sa</w:t>
        </w:r>
      </w:hyperlink>
    </w:p>
    <w:p w14:paraId="6B88F294" w14:textId="18E65AEB" w:rsidR="00E54CD2" w:rsidRDefault="00E54CD2" w:rsidP="00F85A60">
      <w:pPr>
        <w:rPr>
          <w:rtl/>
          <w:lang w:val="en-GB"/>
        </w:rPr>
      </w:pPr>
      <w:r>
        <w:rPr>
          <w:rFonts w:hint="cs"/>
          <w:rtl/>
          <w:lang w:val="en-GB"/>
        </w:rPr>
        <w:lastRenderedPageBreak/>
        <w:t>موقعي الشخصي:</w:t>
      </w:r>
      <w:r w:rsidRPr="00E54CD2">
        <w:rPr>
          <w:rFonts w:ascii="Sakkal Majalla" w:hAnsi="Sakkal Majalla" w:cs="Sakkal Majalla"/>
          <w:sz w:val="20"/>
          <w:szCs w:val="20"/>
        </w:rPr>
        <w:t xml:space="preserve"> </w:t>
      </w:r>
      <w:r w:rsidRPr="007D6F1B">
        <w:rPr>
          <w:rFonts w:ascii="Sakkal Majalla" w:hAnsi="Sakkal Majalla" w:cs="Sakkal Majalla"/>
          <w:sz w:val="20"/>
          <w:szCs w:val="20"/>
        </w:rPr>
        <w:t>https://fac.ksu.edu.sa/balzeer</w:t>
      </w:r>
    </w:p>
    <w:p w14:paraId="63A4A2ED" w14:textId="4E47219F" w:rsidR="00E54CD2" w:rsidRPr="00E54CD2" w:rsidRDefault="00E54CD2" w:rsidP="00F85A60">
      <w:pPr>
        <w:rPr>
          <w:lang w:val="en-GB"/>
        </w:rPr>
      </w:pPr>
      <w:r>
        <w:rPr>
          <w:rFonts w:hint="cs"/>
          <w:rtl/>
          <w:lang w:val="en-GB"/>
        </w:rPr>
        <w:t xml:space="preserve">تويتر: </w:t>
      </w:r>
      <w:r>
        <w:rPr>
          <w:lang w:val="en-GB"/>
        </w:rPr>
        <w:t>Bashayer8</w:t>
      </w:r>
    </w:p>
    <w:p w14:paraId="089E2304" w14:textId="77777777" w:rsidR="002E7FAE" w:rsidRPr="005E71D3" w:rsidRDefault="002E7FAE" w:rsidP="00F85A60">
      <w:pPr>
        <w:pStyle w:val="Heading2"/>
        <w:rPr>
          <w:rtl/>
        </w:rPr>
      </w:pPr>
    </w:p>
    <w:p w14:paraId="0BC8D68E" w14:textId="77777777" w:rsidR="002E7FAE" w:rsidRPr="005E71D3" w:rsidRDefault="002E7FAE" w:rsidP="00F85A60">
      <w:pPr>
        <w:pStyle w:val="Heading2"/>
        <w:rPr>
          <w:rtl/>
        </w:rPr>
      </w:pPr>
    </w:p>
    <w:p w14:paraId="578C4045" w14:textId="32DBC294" w:rsidR="001D1C09" w:rsidRPr="005E71D3" w:rsidRDefault="002E7FAE" w:rsidP="00F85A60">
      <w:pPr>
        <w:pStyle w:val="Heading2"/>
      </w:pPr>
      <w:r w:rsidRPr="005E71D3">
        <w:rPr>
          <w:rtl/>
        </w:rPr>
        <w:t>توجيهات</w:t>
      </w:r>
      <w:r w:rsidR="003F4167" w:rsidRPr="005E71D3">
        <w:rPr>
          <w:rtl/>
        </w:rPr>
        <w:t xml:space="preserve"> عامة</w:t>
      </w:r>
      <w:r w:rsidR="0060352F" w:rsidRPr="005E71D3">
        <w:rPr>
          <w:rtl/>
        </w:rPr>
        <w:t xml:space="preserve">: </w:t>
      </w:r>
    </w:p>
    <w:p w14:paraId="2EB8E66B" w14:textId="033CF5AA" w:rsidR="004C616F" w:rsidRDefault="004C616F" w:rsidP="00F85A60">
      <w:pPr>
        <w:pStyle w:val="ListParagraph"/>
        <w:numPr>
          <w:ilvl w:val="0"/>
          <w:numId w:val="1"/>
        </w:numPr>
        <w:rPr>
          <w:rFonts w:ascii="Sakkal Majalla" w:hAnsi="Sakkal Majalla" w:cs="Sakkal Majalla"/>
          <w:b/>
          <w:bCs/>
          <w:sz w:val="20"/>
          <w:szCs w:val="20"/>
        </w:rPr>
      </w:pPr>
      <w:r w:rsidRPr="004C616F">
        <w:rPr>
          <w:rFonts w:ascii="Sakkal Majalla" w:hAnsi="Sakkal Majalla" w:cs="Sakkal Majalla" w:hint="cs"/>
          <w:b/>
          <w:bCs/>
          <w:sz w:val="20"/>
          <w:szCs w:val="20"/>
          <w:rtl/>
        </w:rPr>
        <w:t xml:space="preserve">الأمانة العلمية: </w:t>
      </w:r>
    </w:p>
    <w:p w14:paraId="29A0D040" w14:textId="559D4A50" w:rsidR="004C616F" w:rsidRPr="004C616F" w:rsidRDefault="004C616F" w:rsidP="00F85A60">
      <w:pPr>
        <w:pStyle w:val="ListParagraph"/>
        <w:ind w:left="360"/>
        <w:rPr>
          <w:rFonts w:ascii="Sakkal Majalla" w:hAnsi="Sakkal Majalla" w:cs="Sakkal Majalla"/>
          <w:sz w:val="20"/>
          <w:szCs w:val="20"/>
        </w:rPr>
      </w:pPr>
      <w:r>
        <w:rPr>
          <w:rFonts w:ascii="Sakkal Majalla" w:hAnsi="Sakkal Majalla" w:cs="Sakkal Majalla" w:hint="cs"/>
          <w:sz w:val="20"/>
          <w:szCs w:val="20"/>
          <w:rtl/>
        </w:rPr>
        <w:t xml:space="preserve">أثناء عمل الأبحاث والأنشطة يجب على الطالب تجنب النسخ من مصادر المعرفة دون وضع علامتي التنصيص التي تدل على اقتباس المعلومة بالمفردات الخاصة بالكاتب مع ضرورة الإشارة إلى كافة بيانات المرجع في الهامش.  في غير حالات الاقتباس يجب على الطالب إعادة صياغة المعلومات من مصادر المعرفة بالمفردات الخاصة بالطالب مع الإشارة إلى كافة بيانات المرجع في الهامش. </w:t>
      </w:r>
    </w:p>
    <w:p w14:paraId="517B5371" w14:textId="77777777" w:rsidR="004C616F" w:rsidRPr="004C616F" w:rsidRDefault="004C616F" w:rsidP="00F85A60">
      <w:pPr>
        <w:pStyle w:val="ListParagraph"/>
        <w:ind w:left="360"/>
        <w:rPr>
          <w:rFonts w:ascii="Sakkal Majalla" w:hAnsi="Sakkal Majalla" w:cs="Sakkal Majalla"/>
          <w:sz w:val="20"/>
          <w:szCs w:val="20"/>
        </w:rPr>
      </w:pPr>
    </w:p>
    <w:p w14:paraId="7ED9D117" w14:textId="364FCEAF" w:rsidR="000D1C5F" w:rsidRPr="005E71D3" w:rsidRDefault="000D1C5F" w:rsidP="00F85A60">
      <w:pPr>
        <w:pStyle w:val="ListParagraph"/>
        <w:numPr>
          <w:ilvl w:val="0"/>
          <w:numId w:val="1"/>
        </w:numPr>
        <w:rPr>
          <w:rFonts w:ascii="Sakkal Majalla" w:hAnsi="Sakkal Majalla" w:cs="Sakkal Majalla"/>
          <w:sz w:val="20"/>
          <w:szCs w:val="20"/>
        </w:rPr>
      </w:pPr>
      <w:r w:rsidRPr="005E71D3">
        <w:rPr>
          <w:rFonts w:ascii="Sakkal Majalla" w:hAnsi="Sakkal Majalla" w:cs="Sakkal Majalla"/>
          <w:b/>
          <w:bCs/>
          <w:sz w:val="20"/>
          <w:szCs w:val="20"/>
          <w:rtl/>
        </w:rPr>
        <w:t>حضور المحاضرات:</w:t>
      </w:r>
    </w:p>
    <w:p w14:paraId="3C9541B3" w14:textId="2C905627" w:rsidR="00A7169B" w:rsidRPr="005E71D3" w:rsidRDefault="000D1C5F" w:rsidP="00F85A60">
      <w:pPr>
        <w:pStyle w:val="ListParagraph"/>
        <w:ind w:left="360"/>
        <w:rPr>
          <w:rFonts w:ascii="Sakkal Majalla" w:hAnsi="Sakkal Majalla" w:cs="Sakkal Majalla"/>
          <w:sz w:val="20"/>
          <w:szCs w:val="20"/>
        </w:rPr>
      </w:pPr>
      <w:r w:rsidRPr="005E71D3">
        <w:rPr>
          <w:rFonts w:ascii="Sakkal Majalla" w:hAnsi="Sakkal Majalla" w:cs="Sakkal Majalla"/>
          <w:sz w:val="20"/>
          <w:szCs w:val="20"/>
          <w:rtl/>
        </w:rPr>
        <w:t xml:space="preserve"> </w:t>
      </w:r>
      <w:r w:rsidR="00E765BC" w:rsidRPr="005E71D3">
        <w:rPr>
          <w:rFonts w:ascii="Sakkal Majalla" w:hAnsi="Sakkal Majalla" w:cs="Sakkal Majalla"/>
          <w:sz w:val="20"/>
          <w:szCs w:val="20"/>
          <w:rtl/>
        </w:rPr>
        <w:t>نصت المادة التاسعة</w:t>
      </w:r>
      <w:r w:rsidR="007010ED" w:rsidRPr="005E71D3">
        <w:rPr>
          <w:rFonts w:ascii="Sakkal Majalla" w:hAnsi="Sakkal Majalla" w:cs="Sakkal Majalla"/>
          <w:sz w:val="20"/>
          <w:szCs w:val="20"/>
          <w:rtl/>
        </w:rPr>
        <w:t xml:space="preserve"> من </w:t>
      </w:r>
      <w:r w:rsidR="00612401" w:rsidRPr="005E71D3">
        <w:rPr>
          <w:rFonts w:ascii="Sakkal Majalla" w:hAnsi="Sakkal Majalla" w:cs="Sakkal Majalla"/>
          <w:sz w:val="20"/>
          <w:szCs w:val="20"/>
          <w:rtl/>
        </w:rPr>
        <w:t xml:space="preserve">لائحة </w:t>
      </w:r>
      <w:r w:rsidR="00E765BC" w:rsidRPr="005E71D3">
        <w:rPr>
          <w:rFonts w:ascii="Sakkal Majalla" w:hAnsi="Sakkal Majalla" w:cs="Sakkal Majalla"/>
          <w:sz w:val="20"/>
          <w:szCs w:val="20"/>
          <w:rtl/>
        </w:rPr>
        <w:t>الدراسة والاخ</w:t>
      </w:r>
      <w:r w:rsidR="00972353" w:rsidRPr="005E71D3">
        <w:rPr>
          <w:rFonts w:ascii="Sakkal Majalla" w:hAnsi="Sakkal Majalla" w:cs="Sakkal Majalla"/>
          <w:sz w:val="20"/>
          <w:szCs w:val="20"/>
          <w:rtl/>
        </w:rPr>
        <w:t xml:space="preserve">تبارات </w:t>
      </w:r>
      <w:r w:rsidR="00F34750" w:rsidRPr="005E71D3">
        <w:rPr>
          <w:rFonts w:ascii="Sakkal Majalla" w:hAnsi="Sakkal Majalla" w:cs="Sakkal Majalla"/>
          <w:sz w:val="20"/>
          <w:szCs w:val="20"/>
          <w:rtl/>
        </w:rPr>
        <w:t xml:space="preserve">للمرحلة الجامعية </w:t>
      </w:r>
      <w:r w:rsidR="00972353" w:rsidRPr="005E71D3">
        <w:rPr>
          <w:rFonts w:ascii="Sakkal Majalla" w:hAnsi="Sakkal Majalla" w:cs="Sakkal Majalla"/>
          <w:sz w:val="20"/>
          <w:szCs w:val="20"/>
          <w:rtl/>
        </w:rPr>
        <w:t>ب</w:t>
      </w:r>
      <w:r w:rsidR="003F4167" w:rsidRPr="005E71D3">
        <w:rPr>
          <w:rFonts w:ascii="Sakkal Majalla" w:hAnsi="Sakkal Majalla" w:cs="Sakkal Majalla"/>
          <w:sz w:val="20"/>
          <w:szCs w:val="20"/>
          <w:rtl/>
        </w:rPr>
        <w:t>جامعة الملك سعود على أن</w:t>
      </w:r>
      <w:r w:rsidR="007010ED" w:rsidRPr="005E71D3">
        <w:rPr>
          <w:rFonts w:ascii="Sakkal Majalla" w:hAnsi="Sakkal Majalla" w:cs="Sakkal Majalla"/>
          <w:sz w:val="20"/>
          <w:szCs w:val="20"/>
          <w:rtl/>
        </w:rPr>
        <w:t>ه</w:t>
      </w:r>
      <w:r w:rsidR="003F4167" w:rsidRPr="005E71D3">
        <w:rPr>
          <w:rFonts w:ascii="Sakkal Majalla" w:hAnsi="Sakkal Majalla" w:cs="Sakkal Majalla"/>
          <w:sz w:val="20"/>
          <w:szCs w:val="20"/>
          <w:rtl/>
        </w:rPr>
        <w:t>: "</w:t>
      </w:r>
      <w:r w:rsidR="00E765BC" w:rsidRPr="005E71D3">
        <w:rPr>
          <w:rFonts w:ascii="Sakkal Majalla" w:hAnsi="Sakkal Majalla" w:cs="Sakkal Majalla"/>
          <w:sz w:val="20"/>
          <w:szCs w:val="20"/>
          <w:rtl/>
        </w:rPr>
        <w:t xml:space="preserve">على الطالب المنتظم حضور المحاضرات والدروس العملية ويحرم من دخول الاختبار النهائي فيها إذا قلت نسبة حضوره عن النسبة التي يحددها مجلس </w:t>
      </w:r>
      <w:r w:rsidR="00027469" w:rsidRPr="005E71D3">
        <w:rPr>
          <w:rFonts w:ascii="Sakkal Majalla" w:hAnsi="Sakkal Majalla" w:cs="Times New Roman" w:hint="cs"/>
          <w:sz w:val="20"/>
          <w:szCs w:val="20"/>
          <w:rtl/>
        </w:rPr>
        <w:t>الجامعة،</w:t>
      </w:r>
      <w:r w:rsidR="00E765BC" w:rsidRPr="005E71D3">
        <w:rPr>
          <w:rFonts w:ascii="Sakkal Majalla" w:hAnsi="Sakkal Majalla" w:cs="Sakkal Majalla"/>
          <w:sz w:val="20"/>
          <w:szCs w:val="20"/>
          <w:rtl/>
        </w:rPr>
        <w:t xml:space="preserve"> على </w:t>
      </w:r>
      <w:r w:rsidR="00027469" w:rsidRPr="005E71D3">
        <w:rPr>
          <w:rFonts w:ascii="Sakkal Majalla" w:hAnsi="Sakkal Majalla" w:cs="Times New Roman" w:hint="cs"/>
          <w:sz w:val="20"/>
          <w:szCs w:val="20"/>
          <w:rtl/>
        </w:rPr>
        <w:t>ألا</w:t>
      </w:r>
      <w:r w:rsidR="00E765BC" w:rsidRPr="005E71D3">
        <w:rPr>
          <w:rFonts w:ascii="Sakkal Majalla" w:hAnsi="Sakkal Majalla" w:cs="Sakkal Majalla"/>
          <w:sz w:val="20"/>
          <w:szCs w:val="20"/>
          <w:rtl/>
        </w:rPr>
        <w:t xml:space="preserve"> تقل عن (٧٥٪) من المحاضرات والدروس العملية المحددة لكل مقرر خلال الفصل الدراسي ... ". </w:t>
      </w:r>
    </w:p>
    <w:p w14:paraId="7969B010" w14:textId="5B82EEB9" w:rsidR="00E765BC" w:rsidRPr="005E71D3" w:rsidRDefault="00E765BC" w:rsidP="00F85A60">
      <w:pPr>
        <w:pStyle w:val="ListParagraph"/>
        <w:ind w:left="360"/>
        <w:rPr>
          <w:rFonts w:ascii="Sakkal Majalla" w:hAnsi="Sakkal Majalla" w:cs="Sakkal Majalla"/>
          <w:sz w:val="20"/>
          <w:szCs w:val="20"/>
          <w:rtl/>
        </w:rPr>
      </w:pPr>
      <w:r w:rsidRPr="005E71D3">
        <w:rPr>
          <w:rFonts w:ascii="Sakkal Majalla" w:hAnsi="Sakkal Majalla" w:cs="Sakkal Majalla"/>
          <w:sz w:val="20"/>
          <w:szCs w:val="20"/>
          <w:rtl/>
        </w:rPr>
        <w:t>نصت المادة العاشرة</w:t>
      </w:r>
      <w:r w:rsidR="00972353" w:rsidRPr="005E71D3">
        <w:rPr>
          <w:rFonts w:ascii="Sakkal Majalla" w:hAnsi="Sakkal Majalla" w:cs="Sakkal Majalla"/>
          <w:sz w:val="20"/>
          <w:szCs w:val="20"/>
          <w:rtl/>
        </w:rPr>
        <w:t xml:space="preserve"> من لائحة الدراسة والاختبارات </w:t>
      </w:r>
      <w:r w:rsidR="00BE162B" w:rsidRPr="005E71D3">
        <w:rPr>
          <w:rFonts w:ascii="Sakkal Majalla" w:hAnsi="Sakkal Majalla" w:cs="Sakkal Majalla"/>
          <w:sz w:val="20"/>
          <w:szCs w:val="20"/>
          <w:rtl/>
        </w:rPr>
        <w:t>للمرحلة الجامعية بجامعة</w:t>
      </w:r>
      <w:r w:rsidR="00972353" w:rsidRPr="005E71D3">
        <w:rPr>
          <w:rFonts w:ascii="Sakkal Majalla" w:hAnsi="Sakkal Majalla" w:cs="Sakkal Majalla"/>
          <w:sz w:val="20"/>
          <w:szCs w:val="20"/>
          <w:rtl/>
        </w:rPr>
        <w:t xml:space="preserve"> الملك سعود على أنه</w:t>
      </w:r>
      <w:r w:rsidRPr="005E71D3">
        <w:rPr>
          <w:rFonts w:ascii="Sakkal Majalla" w:hAnsi="Sakkal Majalla" w:cs="Sakkal Majalla"/>
          <w:sz w:val="20"/>
          <w:szCs w:val="20"/>
          <w:rtl/>
        </w:rPr>
        <w:t xml:space="preserve">: "يجوز لمجلس الكلية أو من يفوضه – استثناء رفع الحرمان والسماح للطالب بدخول الاختبار شريطة أن يقدم الطالب عذرا يقبله </w:t>
      </w:r>
      <w:r w:rsidR="00027469" w:rsidRPr="005E71D3">
        <w:rPr>
          <w:rFonts w:ascii="Sakkal Majalla" w:hAnsi="Sakkal Majalla" w:cs="Times New Roman" w:hint="cs"/>
          <w:sz w:val="20"/>
          <w:szCs w:val="20"/>
          <w:rtl/>
        </w:rPr>
        <w:t>المجلس،</w:t>
      </w:r>
      <w:r w:rsidRPr="005E71D3">
        <w:rPr>
          <w:rFonts w:ascii="Sakkal Majalla" w:hAnsi="Sakkal Majalla" w:cs="Sakkal Majalla"/>
          <w:sz w:val="20"/>
          <w:szCs w:val="20"/>
          <w:rtl/>
        </w:rPr>
        <w:t xml:space="preserve"> ويحدد مجلس الجامعة نسبة الحضور على </w:t>
      </w:r>
      <w:r w:rsidR="00027469" w:rsidRPr="005E71D3">
        <w:rPr>
          <w:rFonts w:ascii="Sakkal Majalla" w:hAnsi="Sakkal Majalla" w:cs="Times New Roman" w:hint="cs"/>
          <w:sz w:val="20"/>
          <w:szCs w:val="20"/>
          <w:rtl/>
        </w:rPr>
        <w:t>ألا</w:t>
      </w:r>
      <w:r w:rsidRPr="005E71D3">
        <w:rPr>
          <w:rFonts w:ascii="Sakkal Majalla" w:hAnsi="Sakkal Majalla" w:cs="Sakkal Majalla"/>
          <w:sz w:val="20"/>
          <w:szCs w:val="20"/>
          <w:rtl/>
        </w:rPr>
        <w:t xml:space="preserve"> تقل عن (٥٠٪) من المحاضرات والدروس العملية المحددة للمقرر". </w:t>
      </w:r>
    </w:p>
    <w:p w14:paraId="2FA49EAA" w14:textId="77777777" w:rsidR="00963179" w:rsidRPr="005E71D3" w:rsidRDefault="00963179" w:rsidP="00F85A60">
      <w:pPr>
        <w:pStyle w:val="ListParagraph"/>
        <w:ind w:left="360"/>
        <w:rPr>
          <w:rFonts w:ascii="Sakkal Majalla" w:hAnsi="Sakkal Majalla" w:cs="Sakkal Majalla"/>
          <w:b/>
          <w:bCs/>
          <w:sz w:val="20"/>
          <w:szCs w:val="20"/>
          <w:highlight w:val="yellow"/>
        </w:rPr>
      </w:pPr>
    </w:p>
    <w:p w14:paraId="3B893CF2" w14:textId="77777777" w:rsidR="000D1C5F" w:rsidRPr="005E71D3" w:rsidRDefault="000D1C5F" w:rsidP="00F85A60">
      <w:pPr>
        <w:pStyle w:val="ListParagraph"/>
        <w:numPr>
          <w:ilvl w:val="0"/>
          <w:numId w:val="1"/>
        </w:numPr>
        <w:rPr>
          <w:rFonts w:ascii="Sakkal Majalla" w:hAnsi="Sakkal Majalla" w:cs="Sakkal Majalla"/>
          <w:sz w:val="20"/>
          <w:szCs w:val="20"/>
        </w:rPr>
      </w:pPr>
      <w:r w:rsidRPr="005E71D3">
        <w:rPr>
          <w:rFonts w:ascii="Sakkal Majalla" w:hAnsi="Sakkal Majalla" w:cs="Sakkal Majalla"/>
          <w:b/>
          <w:bCs/>
          <w:sz w:val="20"/>
          <w:szCs w:val="20"/>
          <w:rtl/>
        </w:rPr>
        <w:t xml:space="preserve">الاعتراض على درجة الاختبار الفصلي: </w:t>
      </w:r>
    </w:p>
    <w:p w14:paraId="4886BDC1" w14:textId="200CC26C" w:rsidR="00E765BC" w:rsidRPr="005E71D3" w:rsidRDefault="00F76196" w:rsidP="00F85A60">
      <w:pPr>
        <w:pStyle w:val="ListParagraph"/>
        <w:ind w:left="360"/>
        <w:rPr>
          <w:rFonts w:ascii="Sakkal Majalla" w:hAnsi="Sakkal Majalla" w:cs="Sakkal Majalla"/>
          <w:sz w:val="20"/>
          <w:szCs w:val="20"/>
          <w:rtl/>
        </w:rPr>
      </w:pPr>
      <w:r w:rsidRPr="005E71D3">
        <w:rPr>
          <w:rFonts w:ascii="Sakkal Majalla" w:hAnsi="Sakkal Majalla" w:cs="Sakkal Majalla"/>
          <w:sz w:val="20"/>
          <w:szCs w:val="20"/>
          <w:rtl/>
        </w:rPr>
        <w:t xml:space="preserve">نصت القاعدة التنفيذية للمادة </w:t>
      </w:r>
      <w:r w:rsidR="003F1409" w:rsidRPr="005E71D3">
        <w:rPr>
          <w:rFonts w:ascii="Sakkal Majalla" w:hAnsi="Sakkal Majalla" w:cs="Sakkal Majalla"/>
          <w:sz w:val="20"/>
          <w:szCs w:val="20"/>
          <w:rtl/>
        </w:rPr>
        <w:t>الثالثة</w:t>
      </w:r>
      <w:r w:rsidRPr="005E71D3">
        <w:rPr>
          <w:rFonts w:ascii="Sakkal Majalla" w:hAnsi="Sakkal Majalla" w:cs="Sakkal Majalla"/>
          <w:sz w:val="20"/>
          <w:szCs w:val="20"/>
          <w:rtl/>
        </w:rPr>
        <w:t xml:space="preserve"> و</w:t>
      </w:r>
      <w:r w:rsidR="003F1409" w:rsidRPr="005E71D3">
        <w:rPr>
          <w:rFonts w:ascii="Sakkal Majalla" w:hAnsi="Sakkal Majalla" w:cs="Sakkal Majalla"/>
          <w:sz w:val="20"/>
          <w:szCs w:val="20"/>
          <w:rtl/>
        </w:rPr>
        <w:t>العشرون</w:t>
      </w:r>
      <w:r w:rsidRPr="005E71D3">
        <w:rPr>
          <w:rFonts w:ascii="Sakkal Majalla" w:hAnsi="Sakkal Majalla" w:cs="Sakkal Majalla"/>
          <w:sz w:val="20"/>
          <w:szCs w:val="20"/>
          <w:rtl/>
        </w:rPr>
        <w:t xml:space="preserve"> من لائحة الدراسة والاختبارات للمرحلة الجامعية بجامعة الملك سعود على </w:t>
      </w:r>
      <w:r w:rsidR="003F1409" w:rsidRPr="005E71D3">
        <w:rPr>
          <w:rFonts w:ascii="Sakkal Majalla" w:hAnsi="Sakkal Majalla" w:cs="Sakkal Majalla"/>
          <w:sz w:val="20"/>
          <w:szCs w:val="20"/>
          <w:rtl/>
        </w:rPr>
        <w:t xml:space="preserve">في البند الخامس على </w:t>
      </w:r>
      <w:r w:rsidRPr="005E71D3">
        <w:rPr>
          <w:rFonts w:ascii="Sakkal Majalla" w:hAnsi="Sakkal Majalla" w:cs="Sakkal Majalla"/>
          <w:sz w:val="20"/>
          <w:szCs w:val="20"/>
          <w:rtl/>
        </w:rPr>
        <w:t xml:space="preserve">أنه: </w:t>
      </w:r>
      <w:r w:rsidR="003F1409" w:rsidRPr="005E71D3">
        <w:rPr>
          <w:rFonts w:ascii="Sakkal Majalla" w:hAnsi="Sakkal Majalla" w:cs="Sakkal Majalla"/>
          <w:sz w:val="20"/>
          <w:szCs w:val="20"/>
          <w:rtl/>
        </w:rPr>
        <w:t>"</w:t>
      </w:r>
      <w:r w:rsidR="0056557D" w:rsidRPr="005E71D3">
        <w:rPr>
          <w:rFonts w:ascii="Sakkal Majalla" w:hAnsi="Sakkal Majalla" w:cs="Sakkal Majalla"/>
          <w:sz w:val="20"/>
          <w:szCs w:val="20"/>
          <w:rtl/>
        </w:rPr>
        <w:t xml:space="preserve">يحق للطالب الاعتراض على درجته </w:t>
      </w:r>
      <w:r w:rsidR="003A3178" w:rsidRPr="005E71D3">
        <w:rPr>
          <w:rFonts w:ascii="Sakkal Majalla" w:hAnsi="Sakkal Majalla" w:cs="Sakkal Majalla"/>
          <w:sz w:val="20"/>
          <w:szCs w:val="20"/>
          <w:rtl/>
        </w:rPr>
        <w:t>ف</w:t>
      </w:r>
      <w:r w:rsidR="0056557D" w:rsidRPr="005E71D3">
        <w:rPr>
          <w:rFonts w:ascii="Sakkal Majalla" w:hAnsi="Sakkal Majalla" w:cs="Sakkal Majalla"/>
          <w:sz w:val="20"/>
          <w:szCs w:val="20"/>
          <w:rtl/>
        </w:rPr>
        <w:t xml:space="preserve">ي الاختبار الفصلي خلال أسبوع من اطلاعه على ورقة إجابته، ويقدم طلب الاعتراض إلى مدرس </w:t>
      </w:r>
      <w:r w:rsidR="00027469" w:rsidRPr="005E71D3">
        <w:rPr>
          <w:rFonts w:ascii="Sakkal Majalla" w:hAnsi="Sakkal Majalla" w:cs="Times New Roman" w:hint="cs"/>
          <w:sz w:val="20"/>
          <w:szCs w:val="20"/>
          <w:rtl/>
        </w:rPr>
        <w:t>المقرر،</w:t>
      </w:r>
      <w:r w:rsidR="0056557D" w:rsidRPr="005E71D3">
        <w:rPr>
          <w:rFonts w:ascii="Sakkal Majalla" w:hAnsi="Sakkal Majalla" w:cs="Sakkal Majalla"/>
          <w:sz w:val="20"/>
          <w:szCs w:val="20"/>
          <w:rtl/>
        </w:rPr>
        <w:t xml:space="preserve"> وفي حال عدم قناعة الطالب بإفادة مدرس المقرر يقدم اعتراضه لرئيس القسم </w:t>
      </w:r>
      <w:r w:rsidR="00027469" w:rsidRPr="005E71D3">
        <w:rPr>
          <w:rFonts w:ascii="Sakkal Majalla" w:hAnsi="Sakkal Majalla" w:cs="Times New Roman" w:hint="cs"/>
          <w:sz w:val="20"/>
          <w:szCs w:val="20"/>
          <w:rtl/>
        </w:rPr>
        <w:t>(أو</w:t>
      </w:r>
      <w:r w:rsidR="0056557D" w:rsidRPr="005E71D3">
        <w:rPr>
          <w:rFonts w:ascii="Sakkal Majalla" w:hAnsi="Sakkal Majalla" w:cs="Sakkal Majalla"/>
          <w:sz w:val="20"/>
          <w:szCs w:val="20"/>
          <w:rtl/>
        </w:rPr>
        <w:t xml:space="preserve"> وكيل </w:t>
      </w:r>
      <w:r w:rsidR="005472EF" w:rsidRPr="005E71D3">
        <w:rPr>
          <w:rFonts w:ascii="Sakkal Majalla" w:hAnsi="Sakkal Majalla" w:cs="Sakkal Majalla"/>
          <w:sz w:val="20"/>
          <w:szCs w:val="20"/>
          <w:rtl/>
        </w:rPr>
        <w:t>الكلية لل</w:t>
      </w:r>
      <w:r w:rsidR="0056557D" w:rsidRPr="005E71D3">
        <w:rPr>
          <w:rFonts w:ascii="Sakkal Majalla" w:hAnsi="Sakkal Majalla" w:cs="Sakkal Majalla"/>
          <w:sz w:val="20"/>
          <w:szCs w:val="20"/>
          <w:rtl/>
        </w:rPr>
        <w:t xml:space="preserve">شؤون الأكاديمية إذا كان رئيس القسم هو مدرس المقرر) للنظر بإعادة تقييم إجابة الطالب ... " </w:t>
      </w:r>
    </w:p>
    <w:p w14:paraId="2CCE8736" w14:textId="77777777" w:rsidR="00E73001" w:rsidRPr="005E71D3" w:rsidRDefault="00E73001" w:rsidP="00F85A60">
      <w:pPr>
        <w:pStyle w:val="ListParagraph"/>
        <w:ind w:left="360"/>
        <w:rPr>
          <w:rFonts w:ascii="Sakkal Majalla" w:hAnsi="Sakkal Majalla" w:cs="Sakkal Majalla"/>
          <w:sz w:val="20"/>
          <w:szCs w:val="20"/>
        </w:rPr>
      </w:pPr>
    </w:p>
    <w:p w14:paraId="5D0569C1" w14:textId="6E2BA3E7" w:rsidR="000D1C5F" w:rsidRPr="005E71D3" w:rsidRDefault="000D1C5F" w:rsidP="00F85A60">
      <w:pPr>
        <w:pStyle w:val="ListParagraph"/>
        <w:numPr>
          <w:ilvl w:val="0"/>
          <w:numId w:val="1"/>
        </w:numPr>
        <w:rPr>
          <w:rFonts w:ascii="Sakkal Majalla" w:hAnsi="Sakkal Majalla" w:cs="Sakkal Majalla"/>
          <w:sz w:val="20"/>
          <w:szCs w:val="20"/>
        </w:rPr>
      </w:pPr>
      <w:r w:rsidRPr="005E71D3">
        <w:rPr>
          <w:rFonts w:ascii="Sakkal Majalla" w:hAnsi="Sakkal Majalla" w:cs="Sakkal Majalla"/>
          <w:b/>
          <w:bCs/>
          <w:sz w:val="20"/>
          <w:szCs w:val="20"/>
          <w:rtl/>
        </w:rPr>
        <w:t>الاعتراض على درجة الاختبار النهائي:</w:t>
      </w:r>
    </w:p>
    <w:p w14:paraId="5D7CE162" w14:textId="1530758E" w:rsidR="000D4280" w:rsidRPr="005E71D3" w:rsidRDefault="000D1C5F" w:rsidP="00F85A60">
      <w:pPr>
        <w:pStyle w:val="ListParagraph"/>
        <w:ind w:left="360"/>
        <w:rPr>
          <w:rFonts w:ascii="Sakkal Majalla" w:hAnsi="Sakkal Majalla" w:cs="Sakkal Majalla"/>
          <w:sz w:val="20"/>
          <w:szCs w:val="20"/>
          <w:rtl/>
        </w:rPr>
      </w:pPr>
      <w:r w:rsidRPr="005E71D3">
        <w:rPr>
          <w:rFonts w:ascii="Sakkal Majalla" w:hAnsi="Sakkal Majalla" w:cs="Sakkal Majalla"/>
          <w:sz w:val="20"/>
          <w:szCs w:val="20"/>
          <w:rtl/>
        </w:rPr>
        <w:t xml:space="preserve"> </w:t>
      </w:r>
      <w:r w:rsidR="00F76196" w:rsidRPr="005E71D3">
        <w:rPr>
          <w:rFonts w:ascii="Sakkal Majalla" w:hAnsi="Sakkal Majalla" w:cs="Sakkal Majalla"/>
          <w:sz w:val="20"/>
          <w:szCs w:val="20"/>
          <w:rtl/>
        </w:rPr>
        <w:t>نصت القاعدة التنفيذية للمادة التاسعة والثلاثون من لائحة الدراسة والاختبارات للمرحلة الجامعية بجامعة الملك سعود على أنه</w:t>
      </w:r>
      <w:r w:rsidR="00514716" w:rsidRPr="005E71D3">
        <w:rPr>
          <w:rFonts w:ascii="Sakkal Majalla" w:hAnsi="Sakkal Majalla" w:cs="Sakkal Majalla"/>
          <w:sz w:val="20"/>
          <w:szCs w:val="20"/>
          <w:rtl/>
        </w:rPr>
        <w:t xml:space="preserve"> من ضوابط إعادة تصحيح أوراق إجابات الاختبارات النهائية</w:t>
      </w:r>
      <w:r w:rsidR="00F76196" w:rsidRPr="005E71D3">
        <w:rPr>
          <w:rFonts w:ascii="Sakkal Majalla" w:hAnsi="Sakkal Majalla" w:cs="Sakkal Majalla"/>
          <w:sz w:val="20"/>
          <w:szCs w:val="20"/>
          <w:rtl/>
        </w:rPr>
        <w:t>: "</w:t>
      </w:r>
      <w:r w:rsidR="00514716" w:rsidRPr="005E71D3">
        <w:rPr>
          <w:rFonts w:ascii="Sakkal Majalla" w:hAnsi="Sakkal Majalla" w:cs="Sakkal Majalla"/>
          <w:sz w:val="20"/>
          <w:szCs w:val="20"/>
          <w:rtl/>
        </w:rPr>
        <w:t xml:space="preserve">١. </w:t>
      </w:r>
      <w:r w:rsidR="000D4280" w:rsidRPr="005E71D3">
        <w:rPr>
          <w:rFonts w:ascii="Sakkal Majalla" w:hAnsi="Sakkal Majalla" w:cs="Sakkal Majalla"/>
          <w:sz w:val="20"/>
          <w:szCs w:val="20"/>
          <w:rtl/>
        </w:rPr>
        <w:t xml:space="preserve">يحق للطالب أن يتقدم بطلب إعادة تصحيح أوراق إجابته خلال خمسة عشر يوما من تاريخ إعلان نتيجة الاختبار النهائي محل الطلب، ويقدم الطلب للقسم الذي يتولى تدريس </w:t>
      </w:r>
      <w:r w:rsidR="00027469" w:rsidRPr="005E71D3">
        <w:rPr>
          <w:rFonts w:ascii="Sakkal Majalla" w:hAnsi="Sakkal Majalla" w:cs="Times New Roman" w:hint="cs"/>
          <w:sz w:val="20"/>
          <w:szCs w:val="20"/>
          <w:rtl/>
        </w:rPr>
        <w:t>المقرر،</w:t>
      </w:r>
      <w:r w:rsidR="000D4280" w:rsidRPr="005E71D3">
        <w:rPr>
          <w:rFonts w:ascii="Sakkal Majalla" w:hAnsi="Sakkal Majalla" w:cs="Sakkal Majalla"/>
          <w:sz w:val="20"/>
          <w:szCs w:val="20"/>
          <w:rtl/>
        </w:rPr>
        <w:t xml:space="preserve"> ويدخل طلبه في النظام الأكاديمي ويسلم </w:t>
      </w:r>
      <w:r w:rsidR="00B4246C" w:rsidRPr="005E71D3">
        <w:rPr>
          <w:rFonts w:ascii="Sakkal Majalla" w:hAnsi="Sakkal Majalla" w:cs="Sakkal Majalla"/>
          <w:sz w:val="20"/>
          <w:szCs w:val="20"/>
          <w:rtl/>
        </w:rPr>
        <w:t>إشعار</w:t>
      </w:r>
      <w:r w:rsidR="000D4280" w:rsidRPr="005E71D3">
        <w:rPr>
          <w:rFonts w:ascii="Sakkal Majalla" w:hAnsi="Sakkal Majalla" w:cs="Sakkal Majalla"/>
          <w:sz w:val="20"/>
          <w:szCs w:val="20"/>
          <w:rtl/>
        </w:rPr>
        <w:t xml:space="preserve"> بذلك. </w:t>
      </w:r>
      <w:r w:rsidR="00514716" w:rsidRPr="005E71D3">
        <w:rPr>
          <w:rFonts w:ascii="Sakkal Majalla" w:hAnsi="Sakkal Majalla" w:cs="Sakkal Majalla"/>
          <w:sz w:val="20"/>
          <w:szCs w:val="20"/>
          <w:rtl/>
        </w:rPr>
        <w:t xml:space="preserve">٢. </w:t>
      </w:r>
      <w:r w:rsidR="000D4280" w:rsidRPr="005E71D3">
        <w:rPr>
          <w:rFonts w:ascii="Sakkal Majalla" w:hAnsi="Sakkal Majalla" w:cs="Sakkal Majalla"/>
          <w:sz w:val="20"/>
          <w:szCs w:val="20"/>
          <w:rtl/>
        </w:rPr>
        <w:t xml:space="preserve">ألا يكون الطالب قد سبق وتقدم بثلاثة طلبات لإعادة تصحيح أوراق إجابة اختبارات نهائية لمقررات سبق له </w:t>
      </w:r>
      <w:r w:rsidR="00027469" w:rsidRPr="005E71D3">
        <w:rPr>
          <w:rFonts w:ascii="Sakkal Majalla" w:hAnsi="Sakkal Majalla" w:cs="Times New Roman" w:hint="cs"/>
          <w:sz w:val="20"/>
          <w:szCs w:val="20"/>
          <w:rtl/>
        </w:rPr>
        <w:t>دراستها،</w:t>
      </w:r>
      <w:r w:rsidR="000D4280" w:rsidRPr="005E71D3">
        <w:rPr>
          <w:rFonts w:ascii="Sakkal Majalla" w:hAnsi="Sakkal Majalla" w:cs="Sakkal Majalla"/>
          <w:sz w:val="20"/>
          <w:szCs w:val="20"/>
          <w:rtl/>
        </w:rPr>
        <w:t xml:space="preserve"> وصدر فيها قرارات </w:t>
      </w:r>
      <w:r w:rsidR="00514716" w:rsidRPr="005E71D3">
        <w:rPr>
          <w:rFonts w:ascii="Sakkal Majalla" w:hAnsi="Sakkal Majalla" w:cs="Sakkal Majalla"/>
          <w:sz w:val="20"/>
          <w:szCs w:val="20"/>
          <w:rtl/>
        </w:rPr>
        <w:t xml:space="preserve">نهائية </w:t>
      </w:r>
      <w:r w:rsidR="000D4280" w:rsidRPr="005E71D3">
        <w:rPr>
          <w:rFonts w:ascii="Sakkal Majalla" w:hAnsi="Sakkal Majalla" w:cs="Sakkal Majalla"/>
          <w:sz w:val="20"/>
          <w:szCs w:val="20"/>
          <w:rtl/>
        </w:rPr>
        <w:t>بالرفض أو الحفظ</w:t>
      </w:r>
      <w:r w:rsidR="004C616F">
        <w:rPr>
          <w:rFonts w:ascii="Sakkal Majalla" w:hAnsi="Sakkal Majalla" w:cs="Sakkal Majalla" w:hint="cs"/>
          <w:sz w:val="20"/>
          <w:szCs w:val="20"/>
          <w:rtl/>
        </w:rPr>
        <w:t xml:space="preserve"> ...</w:t>
      </w:r>
      <w:r w:rsidR="00514716" w:rsidRPr="005E71D3">
        <w:rPr>
          <w:rFonts w:ascii="Sakkal Majalla" w:hAnsi="Sakkal Majalla" w:cs="Sakkal Majalla"/>
          <w:sz w:val="20"/>
          <w:szCs w:val="20"/>
          <w:rtl/>
        </w:rPr>
        <w:t>"</w:t>
      </w:r>
    </w:p>
    <w:p w14:paraId="61E76257" w14:textId="77777777" w:rsidR="00850367" w:rsidRPr="005E71D3" w:rsidRDefault="00850367" w:rsidP="00F85A60">
      <w:pPr>
        <w:pStyle w:val="ListParagraph"/>
        <w:ind w:left="360"/>
        <w:rPr>
          <w:rFonts w:ascii="Sakkal Majalla" w:hAnsi="Sakkal Majalla" w:cs="Sakkal Majalla"/>
          <w:sz w:val="20"/>
          <w:szCs w:val="20"/>
          <w:rtl/>
        </w:rPr>
      </w:pPr>
    </w:p>
    <w:p w14:paraId="0A25E2FC" w14:textId="6D7587EB" w:rsidR="00E73001" w:rsidRPr="005E71D3" w:rsidRDefault="00850367" w:rsidP="00F85A60">
      <w:pPr>
        <w:pStyle w:val="ListParagraph"/>
        <w:numPr>
          <w:ilvl w:val="0"/>
          <w:numId w:val="1"/>
        </w:numPr>
        <w:rPr>
          <w:rFonts w:ascii="Sakkal Majalla" w:hAnsi="Sakkal Majalla" w:cs="Sakkal Majalla"/>
          <w:b/>
          <w:bCs/>
          <w:sz w:val="20"/>
          <w:szCs w:val="20"/>
        </w:rPr>
      </w:pPr>
      <w:r w:rsidRPr="005E71D3">
        <w:rPr>
          <w:rFonts w:ascii="Sakkal Majalla" w:hAnsi="Sakkal Majalla" w:cs="Sakkal Majalla"/>
          <w:b/>
          <w:bCs/>
          <w:sz w:val="20"/>
          <w:szCs w:val="20"/>
          <w:rtl/>
        </w:rPr>
        <w:t xml:space="preserve">حضور الاختبار النهائي: </w:t>
      </w:r>
    </w:p>
    <w:p w14:paraId="664114E5" w14:textId="77777777" w:rsidR="00850367" w:rsidRPr="005E71D3" w:rsidRDefault="00850367" w:rsidP="00F85A60">
      <w:pPr>
        <w:pStyle w:val="ListParagraph"/>
        <w:ind w:left="360"/>
        <w:rPr>
          <w:rFonts w:ascii="Sakkal Majalla" w:hAnsi="Sakkal Majalla" w:cs="Sakkal Majalla"/>
          <w:sz w:val="20"/>
          <w:szCs w:val="20"/>
          <w:rtl/>
        </w:rPr>
      </w:pPr>
      <w:r w:rsidRPr="005E71D3">
        <w:rPr>
          <w:rFonts w:ascii="Sakkal Majalla" w:hAnsi="Sakkal Majalla" w:cs="Sakkal Majalla"/>
          <w:sz w:val="20"/>
          <w:szCs w:val="20"/>
          <w:rtl/>
        </w:rPr>
        <w:t>نصت المادة السابعة والثلاثون من لائحة الدراسة والاختبارات للمرحلة الجامعية بجامعة الملك سعود على أنه: "لا يسمح للطالب بدخول الاختبار النهائي بعد مضي نصف ساعة من بدايته، كما لا يسمح له بالخروج من الاختبار قبل مضي نصف ساعة من بدايته".</w:t>
      </w:r>
    </w:p>
    <w:p w14:paraId="1E15E41E" w14:textId="77777777" w:rsidR="00850367" w:rsidRPr="005E71D3" w:rsidRDefault="00850367" w:rsidP="00F85A60">
      <w:pPr>
        <w:pStyle w:val="ListParagraph"/>
        <w:ind w:left="360"/>
        <w:rPr>
          <w:rFonts w:ascii="Sakkal Majalla" w:hAnsi="Sakkal Majalla" w:cs="Sakkal Majalla"/>
          <w:sz w:val="20"/>
          <w:szCs w:val="20"/>
        </w:rPr>
      </w:pPr>
    </w:p>
    <w:p w14:paraId="112D6238" w14:textId="653B0CF1" w:rsidR="000D1C5F" w:rsidRPr="005E71D3" w:rsidRDefault="00E73001" w:rsidP="00F85A60">
      <w:pPr>
        <w:pStyle w:val="ListParagraph"/>
        <w:numPr>
          <w:ilvl w:val="0"/>
          <w:numId w:val="1"/>
        </w:numPr>
        <w:rPr>
          <w:rFonts w:ascii="Sakkal Majalla" w:hAnsi="Sakkal Majalla" w:cs="Sakkal Majalla"/>
          <w:sz w:val="20"/>
          <w:szCs w:val="20"/>
        </w:rPr>
      </w:pPr>
      <w:r w:rsidRPr="005E71D3">
        <w:rPr>
          <w:rFonts w:ascii="Sakkal Majalla" w:hAnsi="Sakkal Majalla" w:cs="Sakkal Majalla"/>
          <w:b/>
          <w:bCs/>
          <w:sz w:val="20"/>
          <w:szCs w:val="20"/>
          <w:rtl/>
        </w:rPr>
        <w:t>المخالفات التأديبية</w:t>
      </w:r>
      <w:r w:rsidR="000D1C5F" w:rsidRPr="005E71D3">
        <w:rPr>
          <w:rFonts w:ascii="Sakkal Majalla" w:hAnsi="Sakkal Majalla" w:cs="Sakkal Majalla"/>
          <w:b/>
          <w:bCs/>
          <w:sz w:val="20"/>
          <w:szCs w:val="20"/>
          <w:rtl/>
        </w:rPr>
        <w:t>:</w:t>
      </w:r>
    </w:p>
    <w:p w14:paraId="309051B8" w14:textId="22A922A8" w:rsidR="00AE617A" w:rsidRPr="005E71D3" w:rsidRDefault="000D1C5F" w:rsidP="00F85A60">
      <w:pPr>
        <w:pStyle w:val="ListParagraph"/>
        <w:ind w:left="360"/>
        <w:rPr>
          <w:rFonts w:ascii="Sakkal Majalla" w:hAnsi="Sakkal Majalla" w:cs="Sakkal Majalla"/>
          <w:sz w:val="20"/>
          <w:szCs w:val="20"/>
        </w:rPr>
      </w:pPr>
      <w:r w:rsidRPr="005E71D3">
        <w:rPr>
          <w:rFonts w:ascii="Sakkal Majalla" w:hAnsi="Sakkal Majalla" w:cs="Sakkal Majalla"/>
          <w:sz w:val="20"/>
          <w:szCs w:val="20"/>
          <w:rtl/>
        </w:rPr>
        <w:t xml:space="preserve"> </w:t>
      </w:r>
      <w:r w:rsidR="00AE617A" w:rsidRPr="005E71D3">
        <w:rPr>
          <w:rFonts w:ascii="Sakkal Majalla" w:hAnsi="Sakkal Majalla" w:cs="Sakkal Majalla"/>
          <w:sz w:val="20"/>
          <w:szCs w:val="20"/>
          <w:rtl/>
        </w:rPr>
        <w:t xml:space="preserve">نصت المادة الثامنة من لائحة تأديب الطلاب </w:t>
      </w:r>
      <w:r w:rsidR="00C32D0C" w:rsidRPr="005E71D3">
        <w:rPr>
          <w:rFonts w:ascii="Sakkal Majalla" w:hAnsi="Sakkal Majalla" w:cs="Sakkal Majalla"/>
          <w:sz w:val="20"/>
          <w:szCs w:val="20"/>
          <w:rtl/>
        </w:rPr>
        <w:t xml:space="preserve">بجامعة الملك سعود </w:t>
      </w:r>
      <w:r w:rsidR="00AE617A" w:rsidRPr="005E71D3">
        <w:rPr>
          <w:rFonts w:ascii="Sakkal Majalla" w:hAnsi="Sakkal Majalla" w:cs="Sakkal Majalla"/>
          <w:sz w:val="20"/>
          <w:szCs w:val="20"/>
          <w:rtl/>
        </w:rPr>
        <w:t xml:space="preserve">على </w:t>
      </w:r>
      <w:r w:rsidR="00EE375D" w:rsidRPr="005E71D3">
        <w:rPr>
          <w:rFonts w:ascii="Sakkal Majalla" w:hAnsi="Sakkal Majalla" w:cs="Sakkal Majalla"/>
          <w:sz w:val="20"/>
          <w:szCs w:val="20"/>
          <w:rtl/>
        </w:rPr>
        <w:t>المخالفات التأديبية وهي</w:t>
      </w:r>
      <w:r w:rsidR="00AE617A" w:rsidRPr="005E71D3">
        <w:rPr>
          <w:rFonts w:ascii="Sakkal Majalla" w:hAnsi="Sakkal Majalla" w:cs="Sakkal Majalla"/>
          <w:sz w:val="20"/>
          <w:szCs w:val="20"/>
          <w:rtl/>
        </w:rPr>
        <w:t>: "كل ما</w:t>
      </w:r>
      <w:r w:rsidR="00691622" w:rsidRPr="005E71D3">
        <w:rPr>
          <w:rFonts w:ascii="Sakkal Majalla" w:hAnsi="Sakkal Majalla" w:cs="Sakkal Majalla"/>
          <w:sz w:val="20"/>
          <w:szCs w:val="20"/>
          <w:rtl/>
        </w:rPr>
        <w:t xml:space="preserve"> </w:t>
      </w:r>
      <w:r w:rsidR="00AE617A" w:rsidRPr="005E71D3">
        <w:rPr>
          <w:rFonts w:ascii="Sakkal Majalla" w:hAnsi="Sakkal Majalla" w:cs="Sakkal Majalla"/>
          <w:sz w:val="20"/>
          <w:szCs w:val="20"/>
          <w:rtl/>
        </w:rPr>
        <w:t xml:space="preserve">يصدر من </w:t>
      </w:r>
      <w:r w:rsidR="00EE375D" w:rsidRPr="005E71D3">
        <w:rPr>
          <w:rFonts w:ascii="Sakkal Majalla" w:hAnsi="Sakkal Majalla" w:cs="Sakkal Majalla"/>
          <w:sz w:val="20"/>
          <w:szCs w:val="20"/>
          <w:rtl/>
        </w:rPr>
        <w:t xml:space="preserve">الطالب من </w:t>
      </w:r>
      <w:r w:rsidR="00AE617A" w:rsidRPr="005E71D3">
        <w:rPr>
          <w:rFonts w:ascii="Sakkal Majalla" w:hAnsi="Sakkal Majalla" w:cs="Sakkal Majalla"/>
          <w:sz w:val="20"/>
          <w:szCs w:val="20"/>
          <w:rtl/>
        </w:rPr>
        <w:t>إخلال بالآداب العامة المتب</w:t>
      </w:r>
      <w:r w:rsidR="00EE375D" w:rsidRPr="005E71D3">
        <w:rPr>
          <w:rFonts w:ascii="Sakkal Majalla" w:hAnsi="Sakkal Majalla" w:cs="Sakkal Majalla"/>
          <w:sz w:val="20"/>
          <w:szCs w:val="20"/>
          <w:rtl/>
        </w:rPr>
        <w:t>عة والنظام العام وأنظمة ولوائح و</w:t>
      </w:r>
      <w:r w:rsidR="00AE617A" w:rsidRPr="005E71D3">
        <w:rPr>
          <w:rFonts w:ascii="Sakkal Majalla" w:hAnsi="Sakkal Majalla" w:cs="Sakkal Majalla"/>
          <w:sz w:val="20"/>
          <w:szCs w:val="20"/>
          <w:rtl/>
        </w:rPr>
        <w:t xml:space="preserve">تعليمات وقرارات الجامعة يعد مخالفة تأديبية تعرض مرتكبها للعقوبات التأديبية </w:t>
      </w:r>
      <w:r w:rsidR="00EE375D" w:rsidRPr="005E71D3">
        <w:rPr>
          <w:rFonts w:ascii="Sakkal Majalla" w:hAnsi="Sakkal Majalla" w:cs="Sakkal Majalla"/>
          <w:sz w:val="20"/>
          <w:szCs w:val="20"/>
          <w:rtl/>
        </w:rPr>
        <w:t>المبينة في هذه اللائحة</w:t>
      </w:r>
      <w:r w:rsidR="00027469" w:rsidRPr="005E71D3">
        <w:rPr>
          <w:rFonts w:ascii="Sakkal Majalla" w:hAnsi="Sakkal Majalla" w:cs="Times New Roman" w:hint="cs"/>
          <w:sz w:val="20"/>
          <w:szCs w:val="20"/>
          <w:rtl/>
        </w:rPr>
        <w:t>"،</w:t>
      </w:r>
      <w:r w:rsidR="00AE617A" w:rsidRPr="005E71D3">
        <w:rPr>
          <w:rFonts w:ascii="Sakkal Majalla" w:hAnsi="Sakkal Majalla" w:cs="Sakkal Majalla"/>
          <w:sz w:val="20"/>
          <w:szCs w:val="20"/>
          <w:rtl/>
        </w:rPr>
        <w:t xml:space="preserve"> ومنها الأعمال التالية: </w:t>
      </w:r>
    </w:p>
    <w:p w14:paraId="3AEF91E8" w14:textId="21512749" w:rsidR="00AE617A" w:rsidRPr="005E71D3" w:rsidRDefault="00AE617A" w:rsidP="00F85A60">
      <w:pPr>
        <w:pStyle w:val="ListParagraph"/>
        <w:numPr>
          <w:ilvl w:val="0"/>
          <w:numId w:val="2"/>
        </w:numPr>
        <w:rPr>
          <w:rFonts w:ascii="Sakkal Majalla" w:hAnsi="Sakkal Majalla" w:cs="Sakkal Majalla"/>
          <w:sz w:val="20"/>
          <w:szCs w:val="20"/>
        </w:rPr>
      </w:pPr>
      <w:r w:rsidRPr="005E71D3">
        <w:rPr>
          <w:rFonts w:ascii="Sakkal Majalla" w:hAnsi="Sakkal Majalla" w:cs="Sakkal Majalla"/>
          <w:sz w:val="20"/>
          <w:szCs w:val="20"/>
          <w:rtl/>
        </w:rPr>
        <w:lastRenderedPageBreak/>
        <w:t xml:space="preserve">كل غش في الاختبار بأي وسيلة </w:t>
      </w:r>
      <w:r w:rsidR="00027469" w:rsidRPr="005E71D3">
        <w:rPr>
          <w:rFonts w:ascii="Sakkal Majalla" w:hAnsi="Sakkal Majalla" w:cs="Times New Roman" w:hint="cs"/>
          <w:sz w:val="20"/>
          <w:szCs w:val="20"/>
          <w:rtl/>
        </w:rPr>
        <w:t>كانت،</w:t>
      </w:r>
      <w:r w:rsidRPr="005E71D3">
        <w:rPr>
          <w:rFonts w:ascii="Sakkal Majalla" w:hAnsi="Sakkal Majalla" w:cs="Sakkal Majalla"/>
          <w:sz w:val="20"/>
          <w:szCs w:val="20"/>
          <w:rtl/>
        </w:rPr>
        <w:t xml:space="preserve"> أو شروع </w:t>
      </w:r>
      <w:r w:rsidR="003F4167" w:rsidRPr="005E71D3">
        <w:rPr>
          <w:rFonts w:ascii="Sakkal Majalla" w:hAnsi="Sakkal Majalla" w:cs="Sakkal Majalla"/>
          <w:sz w:val="20"/>
          <w:szCs w:val="20"/>
          <w:rtl/>
        </w:rPr>
        <w:t xml:space="preserve">أو اشتراك </w:t>
      </w:r>
      <w:r w:rsidR="00027469" w:rsidRPr="005E71D3">
        <w:rPr>
          <w:rFonts w:ascii="Sakkal Majalla" w:hAnsi="Sakkal Majalla" w:cs="Times New Roman" w:hint="cs"/>
          <w:sz w:val="20"/>
          <w:szCs w:val="20"/>
          <w:rtl/>
        </w:rPr>
        <w:t>فيه،</w:t>
      </w:r>
      <w:r w:rsidR="003F4167" w:rsidRPr="005E71D3">
        <w:rPr>
          <w:rFonts w:ascii="Sakkal Majalla" w:hAnsi="Sakkal Majalla" w:cs="Sakkal Majalla"/>
          <w:sz w:val="20"/>
          <w:szCs w:val="20"/>
          <w:rtl/>
        </w:rPr>
        <w:t xml:space="preserve"> أو مساعدة </w:t>
      </w:r>
      <w:r w:rsidR="00027469" w:rsidRPr="005E71D3">
        <w:rPr>
          <w:rFonts w:ascii="Sakkal Majalla" w:hAnsi="Sakkal Majalla" w:cs="Times New Roman" w:hint="cs"/>
          <w:sz w:val="20"/>
          <w:szCs w:val="20"/>
          <w:rtl/>
        </w:rPr>
        <w:t>عليه،</w:t>
      </w:r>
      <w:r w:rsidRPr="005E71D3">
        <w:rPr>
          <w:rFonts w:ascii="Sakkal Majalla" w:hAnsi="Sakkal Majalla" w:cs="Sakkal Majalla"/>
          <w:sz w:val="20"/>
          <w:szCs w:val="20"/>
          <w:rtl/>
        </w:rPr>
        <w:t xml:space="preserve"> أو الحص</w:t>
      </w:r>
      <w:r w:rsidR="00691622" w:rsidRPr="005E71D3">
        <w:rPr>
          <w:rFonts w:ascii="Sakkal Majalla" w:hAnsi="Sakkal Majalla" w:cs="Sakkal Majalla"/>
          <w:sz w:val="20"/>
          <w:szCs w:val="20"/>
          <w:rtl/>
        </w:rPr>
        <w:t>ول بطريقة غير مشروعة على أسئلة</w:t>
      </w:r>
      <w:r w:rsidRPr="005E71D3">
        <w:rPr>
          <w:rFonts w:ascii="Sakkal Majalla" w:hAnsi="Sakkal Majalla" w:cs="Sakkal Majalla"/>
          <w:sz w:val="20"/>
          <w:szCs w:val="20"/>
          <w:rtl/>
        </w:rPr>
        <w:t xml:space="preserve"> الاختبار قبل </w:t>
      </w:r>
      <w:r w:rsidR="00027469" w:rsidRPr="005E71D3">
        <w:rPr>
          <w:rFonts w:ascii="Sakkal Majalla" w:hAnsi="Sakkal Majalla" w:cs="Times New Roman" w:hint="cs"/>
          <w:sz w:val="20"/>
          <w:szCs w:val="20"/>
          <w:rtl/>
        </w:rPr>
        <w:t>انعقاده،</w:t>
      </w:r>
      <w:r w:rsidRPr="005E71D3">
        <w:rPr>
          <w:rFonts w:ascii="Sakkal Majalla" w:hAnsi="Sakkal Majalla" w:cs="Sakkal Majalla"/>
          <w:sz w:val="20"/>
          <w:szCs w:val="20"/>
          <w:rtl/>
        </w:rPr>
        <w:t xml:space="preserve"> والغش في التقارير والبحوث والتدريبات العملية </w:t>
      </w:r>
      <w:r w:rsidR="00027469" w:rsidRPr="005E71D3">
        <w:rPr>
          <w:rFonts w:ascii="Sakkal Majalla" w:hAnsi="Sakkal Majalla" w:cs="Times New Roman" w:hint="cs"/>
          <w:sz w:val="20"/>
          <w:szCs w:val="20"/>
          <w:rtl/>
        </w:rPr>
        <w:t>والميدانية،</w:t>
      </w:r>
      <w:r w:rsidRPr="005E71D3">
        <w:rPr>
          <w:rFonts w:ascii="Sakkal Majalla" w:hAnsi="Sakkal Majalla" w:cs="Sakkal Majalla"/>
          <w:sz w:val="20"/>
          <w:szCs w:val="20"/>
          <w:rtl/>
        </w:rPr>
        <w:t xml:space="preserve"> ومشاريع </w:t>
      </w:r>
      <w:r w:rsidR="00027469" w:rsidRPr="005E71D3">
        <w:rPr>
          <w:rFonts w:ascii="Sakkal Majalla" w:hAnsi="Sakkal Majalla" w:cs="Times New Roman" w:hint="cs"/>
          <w:sz w:val="20"/>
          <w:szCs w:val="20"/>
          <w:rtl/>
        </w:rPr>
        <w:t>التخرج،</w:t>
      </w:r>
      <w:r w:rsidRPr="005E71D3">
        <w:rPr>
          <w:rFonts w:ascii="Sakkal Majalla" w:hAnsi="Sakkal Majalla" w:cs="Sakkal Majalla"/>
          <w:sz w:val="20"/>
          <w:szCs w:val="20"/>
          <w:rtl/>
        </w:rPr>
        <w:t xml:space="preserve"> ورسائل الماجستير </w:t>
      </w:r>
      <w:r w:rsidR="00027469" w:rsidRPr="005E71D3">
        <w:rPr>
          <w:rFonts w:ascii="Sakkal Majalla" w:hAnsi="Sakkal Majalla" w:cs="Times New Roman" w:hint="cs"/>
          <w:sz w:val="20"/>
          <w:szCs w:val="20"/>
          <w:rtl/>
        </w:rPr>
        <w:t>والدكتوراه،</w:t>
      </w:r>
      <w:r w:rsidR="001729C2" w:rsidRPr="005E71D3">
        <w:rPr>
          <w:rFonts w:ascii="Sakkal Majalla" w:hAnsi="Sakkal Majalla" w:cs="Sakkal Majalla"/>
          <w:sz w:val="20"/>
          <w:szCs w:val="20"/>
          <w:rtl/>
        </w:rPr>
        <w:t xml:space="preserve"> وكذلك الغش </w:t>
      </w:r>
      <w:r w:rsidRPr="005E71D3">
        <w:rPr>
          <w:rFonts w:ascii="Sakkal Majalla" w:hAnsi="Sakkal Majalla" w:cs="Sakkal Majalla"/>
          <w:sz w:val="20"/>
          <w:szCs w:val="20"/>
          <w:rtl/>
        </w:rPr>
        <w:t>بإد</w:t>
      </w:r>
      <w:r w:rsidR="00691622" w:rsidRPr="005E71D3">
        <w:rPr>
          <w:rFonts w:ascii="Sakkal Majalla" w:hAnsi="Sakkal Majalla" w:cs="Sakkal Majalla"/>
          <w:sz w:val="20"/>
          <w:szCs w:val="20"/>
          <w:rtl/>
        </w:rPr>
        <w:t>خ</w:t>
      </w:r>
      <w:r w:rsidRPr="005E71D3">
        <w:rPr>
          <w:rFonts w:ascii="Sakkal Majalla" w:hAnsi="Sakkal Majalla" w:cs="Sakkal Majalla"/>
          <w:sz w:val="20"/>
          <w:szCs w:val="20"/>
          <w:rtl/>
        </w:rPr>
        <w:t xml:space="preserve">ال طالب بديلا عنه في الاختبارات الفصلية أو النهائية أو دخولا بدلا عن غيره. </w:t>
      </w:r>
    </w:p>
    <w:p w14:paraId="07B627AC" w14:textId="49BE102C" w:rsidR="00691622" w:rsidRPr="005E71D3" w:rsidRDefault="00AE617A" w:rsidP="00F85A60">
      <w:pPr>
        <w:pStyle w:val="ListParagraph"/>
        <w:numPr>
          <w:ilvl w:val="0"/>
          <w:numId w:val="2"/>
        </w:numPr>
        <w:rPr>
          <w:rFonts w:ascii="Sakkal Majalla" w:hAnsi="Sakkal Majalla" w:cs="Sakkal Majalla"/>
          <w:sz w:val="20"/>
          <w:szCs w:val="20"/>
        </w:rPr>
      </w:pPr>
      <w:r w:rsidRPr="005E71D3">
        <w:rPr>
          <w:rFonts w:ascii="Sakkal Majalla" w:hAnsi="Sakkal Majalla" w:cs="Sakkal Majalla"/>
          <w:sz w:val="20"/>
          <w:szCs w:val="20"/>
          <w:rtl/>
        </w:rPr>
        <w:t>كل ما</w:t>
      </w:r>
      <w:r w:rsidR="00691622" w:rsidRPr="005E71D3">
        <w:rPr>
          <w:rFonts w:ascii="Sakkal Majalla" w:hAnsi="Sakkal Majalla" w:cs="Sakkal Majalla"/>
          <w:sz w:val="20"/>
          <w:szCs w:val="20"/>
          <w:rtl/>
        </w:rPr>
        <w:t xml:space="preserve"> </w:t>
      </w:r>
      <w:r w:rsidRPr="005E71D3">
        <w:rPr>
          <w:rFonts w:ascii="Sakkal Majalla" w:hAnsi="Sakkal Majalla" w:cs="Sakkal Majalla"/>
          <w:sz w:val="20"/>
          <w:szCs w:val="20"/>
          <w:rtl/>
        </w:rPr>
        <w:t>يصدر من الطالب من قول أو فعل يمس العقيدة أو الشرف أو كرامة الآخرين، أو يخل بحسن السيرة والسلوك</w:t>
      </w:r>
      <w:r w:rsidR="007010ED" w:rsidRPr="005E71D3">
        <w:rPr>
          <w:rFonts w:ascii="Sakkal Majalla" w:hAnsi="Sakkal Majalla" w:cs="Sakkal Majalla"/>
          <w:sz w:val="20"/>
          <w:szCs w:val="20"/>
          <w:rtl/>
        </w:rPr>
        <w:t>.</w:t>
      </w:r>
    </w:p>
    <w:p w14:paraId="005322EC" w14:textId="77777777" w:rsidR="00691622" w:rsidRPr="005E71D3" w:rsidRDefault="00AE617A" w:rsidP="00F85A60">
      <w:pPr>
        <w:pStyle w:val="ListParagraph"/>
        <w:numPr>
          <w:ilvl w:val="0"/>
          <w:numId w:val="2"/>
        </w:numPr>
        <w:rPr>
          <w:rFonts w:ascii="Sakkal Majalla" w:hAnsi="Sakkal Majalla" w:cs="Sakkal Majalla"/>
          <w:sz w:val="20"/>
          <w:szCs w:val="20"/>
        </w:rPr>
      </w:pPr>
      <w:r w:rsidRPr="005E71D3">
        <w:rPr>
          <w:rFonts w:ascii="Sakkal Majalla" w:hAnsi="Sakkal Majalla" w:cs="Sakkal Majalla"/>
          <w:sz w:val="20"/>
          <w:szCs w:val="20"/>
          <w:rtl/>
        </w:rPr>
        <w:t xml:space="preserve">الاعتداء بالقول أو الفعل بحق أحد منسوبي الجامعة. </w:t>
      </w:r>
    </w:p>
    <w:p w14:paraId="23FF5498" w14:textId="56662E0F" w:rsidR="00691622" w:rsidRPr="005E71D3" w:rsidRDefault="00AE617A" w:rsidP="00F85A60">
      <w:pPr>
        <w:pStyle w:val="ListParagraph"/>
        <w:numPr>
          <w:ilvl w:val="0"/>
          <w:numId w:val="2"/>
        </w:numPr>
        <w:rPr>
          <w:rFonts w:ascii="Sakkal Majalla" w:hAnsi="Sakkal Majalla" w:cs="Sakkal Majalla"/>
          <w:sz w:val="20"/>
          <w:szCs w:val="20"/>
        </w:rPr>
      </w:pPr>
      <w:r w:rsidRPr="005E71D3">
        <w:rPr>
          <w:rFonts w:ascii="Sakkal Majalla" w:hAnsi="Sakkal Majalla" w:cs="Sakkal Majalla"/>
          <w:sz w:val="20"/>
          <w:szCs w:val="20"/>
          <w:rtl/>
        </w:rPr>
        <w:t xml:space="preserve">الاطلاع دون وجه </w:t>
      </w:r>
      <w:r w:rsidR="00963179" w:rsidRPr="005E71D3">
        <w:rPr>
          <w:rFonts w:ascii="Sakkal Majalla" w:hAnsi="Sakkal Majalla" w:cs="Sakkal Majalla"/>
          <w:sz w:val="20"/>
          <w:szCs w:val="20"/>
          <w:rtl/>
        </w:rPr>
        <w:t>حق على المعلومات السرية الخاصة ب</w:t>
      </w:r>
      <w:r w:rsidRPr="005E71D3">
        <w:rPr>
          <w:rFonts w:ascii="Sakkal Majalla" w:hAnsi="Sakkal Majalla" w:cs="Sakkal Majalla"/>
          <w:sz w:val="20"/>
          <w:szCs w:val="20"/>
          <w:rtl/>
        </w:rPr>
        <w:t>أي من منسوبي الجامعة أو نشرها أو إرشاد الآخرين لكيفية الحصول عليها.</w:t>
      </w:r>
    </w:p>
    <w:p w14:paraId="195A7F95" w14:textId="2901DDE7" w:rsidR="00691622" w:rsidRPr="005E71D3" w:rsidRDefault="00691622" w:rsidP="00F85A60">
      <w:pPr>
        <w:pStyle w:val="ListParagraph"/>
        <w:numPr>
          <w:ilvl w:val="0"/>
          <w:numId w:val="2"/>
        </w:numPr>
        <w:rPr>
          <w:rFonts w:ascii="Sakkal Majalla" w:hAnsi="Sakkal Majalla" w:cs="Sakkal Majalla"/>
          <w:sz w:val="20"/>
          <w:szCs w:val="20"/>
        </w:rPr>
      </w:pPr>
      <w:r w:rsidRPr="005E71D3">
        <w:rPr>
          <w:rFonts w:ascii="Sakkal Majalla" w:hAnsi="Sakkal Majalla" w:cs="Sakkal Majalla"/>
          <w:sz w:val="20"/>
          <w:szCs w:val="20"/>
          <w:rtl/>
        </w:rPr>
        <w:t>تزوير المستندات أو الشهادات أو الوثائق الرسمية</w:t>
      </w:r>
      <w:r w:rsidR="00963179" w:rsidRPr="005E71D3">
        <w:rPr>
          <w:rFonts w:ascii="Sakkal Majalla" w:hAnsi="Sakkal Majalla" w:cs="Sakkal Majalla"/>
          <w:sz w:val="20"/>
          <w:szCs w:val="20"/>
          <w:rtl/>
        </w:rPr>
        <w:t xml:space="preserve"> أو استعمالها</w:t>
      </w:r>
      <w:r w:rsidRPr="005E71D3">
        <w:rPr>
          <w:rFonts w:ascii="Sakkal Majalla" w:hAnsi="Sakkal Majalla" w:cs="Sakkal Majalla"/>
          <w:sz w:val="20"/>
          <w:szCs w:val="20"/>
          <w:rtl/>
        </w:rPr>
        <w:t xml:space="preserve">. </w:t>
      </w:r>
    </w:p>
    <w:p w14:paraId="1CC908E5" w14:textId="77777777" w:rsidR="00691622" w:rsidRPr="005E71D3" w:rsidRDefault="00691622" w:rsidP="00F85A60">
      <w:pPr>
        <w:pStyle w:val="ListParagraph"/>
        <w:numPr>
          <w:ilvl w:val="0"/>
          <w:numId w:val="2"/>
        </w:numPr>
        <w:rPr>
          <w:rFonts w:ascii="Sakkal Majalla" w:hAnsi="Sakkal Majalla" w:cs="Sakkal Majalla"/>
          <w:sz w:val="20"/>
          <w:szCs w:val="20"/>
        </w:rPr>
      </w:pPr>
      <w:r w:rsidRPr="005E71D3">
        <w:rPr>
          <w:rFonts w:ascii="Sakkal Majalla" w:hAnsi="Sakkal Majalla" w:cs="Sakkal Majalla"/>
          <w:sz w:val="20"/>
          <w:szCs w:val="20"/>
          <w:rtl/>
        </w:rPr>
        <w:t xml:space="preserve">استخدام التقنيات الحديثة بهدف الإضرار بالجامعة أو أحد منسوبيها. </w:t>
      </w:r>
    </w:p>
    <w:p w14:paraId="71A56F42" w14:textId="51693B71" w:rsidR="00691622" w:rsidRPr="005E71D3" w:rsidRDefault="00691622" w:rsidP="00F85A60">
      <w:pPr>
        <w:pStyle w:val="ListParagraph"/>
        <w:numPr>
          <w:ilvl w:val="0"/>
          <w:numId w:val="2"/>
        </w:numPr>
        <w:rPr>
          <w:rFonts w:ascii="Sakkal Majalla" w:hAnsi="Sakkal Majalla" w:cs="Sakkal Majalla"/>
          <w:sz w:val="20"/>
          <w:szCs w:val="20"/>
        </w:rPr>
      </w:pPr>
      <w:r w:rsidRPr="005E71D3">
        <w:rPr>
          <w:rFonts w:ascii="Sakkal Majalla" w:hAnsi="Sakkal Majalla" w:cs="Sakkal Majalla"/>
          <w:sz w:val="20"/>
          <w:szCs w:val="20"/>
          <w:rtl/>
        </w:rPr>
        <w:t>عدم الالتزام بالذوق العام في الزي والملبس أو الهيئة</w:t>
      </w:r>
      <w:r w:rsidR="007010ED" w:rsidRPr="005E71D3">
        <w:rPr>
          <w:rFonts w:ascii="Sakkal Majalla" w:hAnsi="Sakkal Majalla" w:cs="Sakkal Majalla"/>
          <w:sz w:val="20"/>
          <w:szCs w:val="20"/>
          <w:rtl/>
        </w:rPr>
        <w:t>.</w:t>
      </w:r>
    </w:p>
    <w:p w14:paraId="4756CBAD" w14:textId="7C770B23" w:rsidR="00E73001" w:rsidRPr="005E71D3" w:rsidRDefault="00963179" w:rsidP="00F85A60">
      <w:pPr>
        <w:pStyle w:val="ListParagraph"/>
        <w:numPr>
          <w:ilvl w:val="0"/>
          <w:numId w:val="2"/>
        </w:numPr>
        <w:rPr>
          <w:rFonts w:ascii="Sakkal Majalla" w:hAnsi="Sakkal Majalla" w:cs="Sakkal Majalla"/>
          <w:sz w:val="20"/>
          <w:szCs w:val="20"/>
        </w:rPr>
      </w:pPr>
      <w:r w:rsidRPr="005E71D3">
        <w:rPr>
          <w:rFonts w:ascii="Sakkal Majalla" w:hAnsi="Sakkal Majalla" w:cs="Sakkal Majalla"/>
          <w:sz w:val="20"/>
          <w:szCs w:val="20"/>
          <w:rtl/>
        </w:rPr>
        <w:t>كل مخالفة</w:t>
      </w:r>
      <w:r w:rsidR="00691622" w:rsidRPr="005E71D3">
        <w:rPr>
          <w:rFonts w:ascii="Sakkal Majalla" w:hAnsi="Sakkal Majalla" w:cs="Sakkal Majalla"/>
          <w:sz w:val="20"/>
          <w:szCs w:val="20"/>
          <w:rtl/>
        </w:rPr>
        <w:t xml:space="preserve"> </w:t>
      </w:r>
      <w:r w:rsidRPr="005E71D3">
        <w:rPr>
          <w:rFonts w:ascii="Sakkal Majalla" w:hAnsi="Sakkal Majalla" w:cs="Sakkal Majalla"/>
          <w:sz w:val="20"/>
          <w:szCs w:val="20"/>
          <w:rtl/>
        </w:rPr>
        <w:t xml:space="preserve">أخرى </w:t>
      </w:r>
      <w:r w:rsidR="00691622" w:rsidRPr="005E71D3">
        <w:rPr>
          <w:rFonts w:ascii="Sakkal Majalla" w:hAnsi="Sakkal Majalla" w:cs="Sakkal Majalla"/>
          <w:sz w:val="20"/>
          <w:szCs w:val="20"/>
          <w:rtl/>
        </w:rPr>
        <w:t xml:space="preserve">ترى الجامعة أنها تشكل إخلالا بما تصدره من لوائح وتعليمات وقرارات ولم يرد بشأنها نص في اللائحة. </w:t>
      </w:r>
    </w:p>
    <w:p w14:paraId="103FC25F" w14:textId="77777777" w:rsidR="00E73001" w:rsidRPr="005E71D3" w:rsidRDefault="00E73001" w:rsidP="00F85A60">
      <w:pPr>
        <w:pStyle w:val="ListParagraph"/>
        <w:ind w:left="1080"/>
        <w:rPr>
          <w:rFonts w:ascii="Sakkal Majalla" w:hAnsi="Sakkal Majalla" w:cs="Sakkal Majalla"/>
          <w:sz w:val="20"/>
          <w:szCs w:val="20"/>
        </w:rPr>
      </w:pPr>
    </w:p>
    <w:p w14:paraId="05B96692" w14:textId="77777777" w:rsidR="00E73001" w:rsidRPr="005E71D3" w:rsidRDefault="00E73001" w:rsidP="00F85A60">
      <w:pPr>
        <w:pStyle w:val="ListParagraph"/>
        <w:numPr>
          <w:ilvl w:val="0"/>
          <w:numId w:val="1"/>
        </w:numPr>
        <w:rPr>
          <w:rFonts w:ascii="Sakkal Majalla" w:hAnsi="Sakkal Majalla" w:cs="Sakkal Majalla"/>
          <w:b/>
          <w:bCs/>
          <w:sz w:val="20"/>
          <w:szCs w:val="20"/>
        </w:rPr>
      </w:pPr>
      <w:r w:rsidRPr="005E71D3">
        <w:rPr>
          <w:rFonts w:ascii="Sakkal Majalla" w:hAnsi="Sakkal Majalla" w:cs="Sakkal Majalla"/>
          <w:b/>
          <w:bCs/>
          <w:sz w:val="20"/>
          <w:szCs w:val="20"/>
          <w:rtl/>
        </w:rPr>
        <w:t xml:space="preserve">العقوبات التأديبية: </w:t>
      </w:r>
    </w:p>
    <w:p w14:paraId="76143608" w14:textId="65E3A33C" w:rsidR="00691622" w:rsidRPr="005E71D3" w:rsidRDefault="00691622" w:rsidP="00F85A60">
      <w:pPr>
        <w:pStyle w:val="ListParagraph"/>
        <w:ind w:left="360"/>
        <w:rPr>
          <w:rFonts w:ascii="Sakkal Majalla" w:hAnsi="Sakkal Majalla" w:cs="Sakkal Majalla"/>
          <w:sz w:val="20"/>
          <w:szCs w:val="20"/>
        </w:rPr>
      </w:pPr>
      <w:r w:rsidRPr="005E71D3">
        <w:rPr>
          <w:rFonts w:ascii="Sakkal Majalla" w:hAnsi="Sakkal Majalla" w:cs="Sakkal Majalla"/>
          <w:sz w:val="20"/>
          <w:szCs w:val="20"/>
          <w:rtl/>
        </w:rPr>
        <w:t xml:space="preserve">نصت المادة التاسعة </w:t>
      </w:r>
      <w:r w:rsidR="00963179" w:rsidRPr="005E71D3">
        <w:rPr>
          <w:rFonts w:ascii="Sakkal Majalla" w:hAnsi="Sakkal Majalla" w:cs="Sakkal Majalla"/>
          <w:sz w:val="20"/>
          <w:szCs w:val="20"/>
          <w:rtl/>
        </w:rPr>
        <w:t xml:space="preserve">من لائحة تأديب الطلاب بجامعة الملك سعود </w:t>
      </w:r>
      <w:r w:rsidRPr="005E71D3">
        <w:rPr>
          <w:rFonts w:ascii="Sakkal Majalla" w:hAnsi="Sakkal Majalla" w:cs="Sakkal Majalla"/>
          <w:sz w:val="20"/>
          <w:szCs w:val="20"/>
          <w:rtl/>
        </w:rPr>
        <w:t>على العقوبات التأديبية التي توقع على الطالب المخالف</w:t>
      </w:r>
      <w:r w:rsidR="00963179" w:rsidRPr="005E71D3">
        <w:rPr>
          <w:rFonts w:ascii="Sakkal Majalla" w:hAnsi="Sakkal Majalla" w:cs="Sakkal Majalla"/>
          <w:sz w:val="20"/>
          <w:szCs w:val="20"/>
          <w:rtl/>
        </w:rPr>
        <w:t>، ومنها</w:t>
      </w:r>
      <w:r w:rsidRPr="005E71D3">
        <w:rPr>
          <w:rFonts w:ascii="Sakkal Majalla" w:hAnsi="Sakkal Majalla" w:cs="Sakkal Majalla"/>
          <w:sz w:val="20"/>
          <w:szCs w:val="20"/>
          <w:rtl/>
        </w:rPr>
        <w:t xml:space="preserve">: </w:t>
      </w:r>
    </w:p>
    <w:p w14:paraId="16D3C876" w14:textId="76ED4025" w:rsidR="00691622" w:rsidRPr="005E71D3" w:rsidRDefault="00691622" w:rsidP="00F85A60">
      <w:pPr>
        <w:pStyle w:val="ListParagraph"/>
        <w:numPr>
          <w:ilvl w:val="0"/>
          <w:numId w:val="6"/>
        </w:numPr>
        <w:rPr>
          <w:rFonts w:ascii="Sakkal Majalla" w:hAnsi="Sakkal Majalla" w:cs="Sakkal Majalla"/>
          <w:sz w:val="20"/>
          <w:szCs w:val="20"/>
        </w:rPr>
      </w:pPr>
      <w:r w:rsidRPr="005E71D3">
        <w:rPr>
          <w:rFonts w:ascii="Sakkal Majalla" w:hAnsi="Sakkal Majalla" w:cs="Sakkal Majalla"/>
          <w:sz w:val="20"/>
          <w:szCs w:val="20"/>
          <w:rtl/>
        </w:rPr>
        <w:t xml:space="preserve">الإنذار مع تعهد خطي من الطالب المخالف. </w:t>
      </w:r>
    </w:p>
    <w:p w14:paraId="6EB78EC0" w14:textId="25AC8128" w:rsidR="00691622" w:rsidRPr="005E71D3" w:rsidRDefault="00E73001" w:rsidP="00F85A60">
      <w:pPr>
        <w:pStyle w:val="ListParagraph"/>
        <w:numPr>
          <w:ilvl w:val="0"/>
          <w:numId w:val="6"/>
        </w:numPr>
        <w:rPr>
          <w:rFonts w:ascii="Sakkal Majalla" w:hAnsi="Sakkal Majalla" w:cs="Sakkal Majalla"/>
          <w:sz w:val="20"/>
          <w:szCs w:val="20"/>
        </w:rPr>
      </w:pPr>
      <w:r w:rsidRPr="005E71D3">
        <w:rPr>
          <w:rFonts w:ascii="Sakkal Majalla" w:hAnsi="Sakkal Majalla" w:cs="Sakkal Majalla"/>
          <w:sz w:val="20"/>
          <w:szCs w:val="20"/>
          <w:rtl/>
        </w:rPr>
        <w:t>الح</w:t>
      </w:r>
      <w:r w:rsidR="00691622" w:rsidRPr="005E71D3">
        <w:rPr>
          <w:rFonts w:ascii="Sakkal Majalla" w:hAnsi="Sakkal Majalla" w:cs="Sakkal Majalla"/>
          <w:sz w:val="20"/>
          <w:szCs w:val="20"/>
          <w:rtl/>
        </w:rPr>
        <w:t>رمان المؤقت من الدراسة</w:t>
      </w:r>
      <w:r w:rsidR="00963179" w:rsidRPr="005E71D3">
        <w:rPr>
          <w:rFonts w:ascii="Sakkal Majalla" w:hAnsi="Sakkal Majalla" w:cs="Sakkal Majalla"/>
          <w:sz w:val="20"/>
          <w:szCs w:val="20"/>
          <w:rtl/>
        </w:rPr>
        <w:t>.</w:t>
      </w:r>
    </w:p>
    <w:p w14:paraId="0006BCB8" w14:textId="3356FAEE" w:rsidR="00691622" w:rsidRPr="005E71D3" w:rsidRDefault="00691622" w:rsidP="00F85A60">
      <w:pPr>
        <w:pStyle w:val="ListParagraph"/>
        <w:numPr>
          <w:ilvl w:val="0"/>
          <w:numId w:val="6"/>
        </w:numPr>
        <w:rPr>
          <w:rFonts w:ascii="Sakkal Majalla" w:hAnsi="Sakkal Majalla" w:cs="Sakkal Majalla"/>
          <w:sz w:val="20"/>
          <w:szCs w:val="20"/>
        </w:rPr>
      </w:pPr>
      <w:r w:rsidRPr="005E71D3">
        <w:rPr>
          <w:rFonts w:ascii="Sakkal Majalla" w:hAnsi="Sakkal Majalla" w:cs="Sakkal Majalla"/>
          <w:sz w:val="20"/>
          <w:szCs w:val="20"/>
          <w:rtl/>
        </w:rPr>
        <w:t xml:space="preserve">إلغاء تسجيل الطالب في مقرر أو أكثر. </w:t>
      </w:r>
    </w:p>
    <w:p w14:paraId="2AE55D0C" w14:textId="7DD0627D" w:rsidR="00691622" w:rsidRPr="005E71D3" w:rsidRDefault="00691622" w:rsidP="00F85A60">
      <w:pPr>
        <w:pStyle w:val="ListParagraph"/>
        <w:numPr>
          <w:ilvl w:val="0"/>
          <w:numId w:val="6"/>
        </w:numPr>
        <w:rPr>
          <w:rFonts w:ascii="Sakkal Majalla" w:hAnsi="Sakkal Majalla" w:cs="Sakkal Majalla"/>
          <w:sz w:val="20"/>
          <w:szCs w:val="20"/>
        </w:rPr>
      </w:pPr>
      <w:r w:rsidRPr="005E71D3">
        <w:rPr>
          <w:rFonts w:ascii="Sakkal Majalla" w:hAnsi="Sakkal Majalla" w:cs="Sakkal Majalla"/>
          <w:sz w:val="20"/>
          <w:szCs w:val="20"/>
          <w:rtl/>
        </w:rPr>
        <w:t xml:space="preserve">اعتبار الطالب راسبا في مقرر أو أكثر. </w:t>
      </w:r>
    </w:p>
    <w:p w14:paraId="3E5F455A" w14:textId="285CAB9D" w:rsidR="00691622" w:rsidRPr="005E71D3" w:rsidRDefault="00691622" w:rsidP="00F85A60">
      <w:pPr>
        <w:pStyle w:val="ListParagraph"/>
        <w:numPr>
          <w:ilvl w:val="0"/>
          <w:numId w:val="6"/>
        </w:numPr>
        <w:rPr>
          <w:rFonts w:ascii="Sakkal Majalla" w:hAnsi="Sakkal Majalla" w:cs="Sakkal Majalla"/>
          <w:sz w:val="20"/>
          <w:szCs w:val="20"/>
        </w:rPr>
      </w:pPr>
      <w:r w:rsidRPr="005E71D3">
        <w:rPr>
          <w:rFonts w:ascii="Sakkal Majalla" w:hAnsi="Sakkal Majalla" w:cs="Sakkal Majalla"/>
          <w:sz w:val="20"/>
          <w:szCs w:val="20"/>
          <w:rtl/>
        </w:rPr>
        <w:t xml:space="preserve">الحرمان من التمتع من المزايا الجامعية. </w:t>
      </w:r>
    </w:p>
    <w:p w14:paraId="0B7898E0" w14:textId="08F00918" w:rsidR="00691622" w:rsidRPr="005E71D3" w:rsidRDefault="00691622" w:rsidP="00F85A60">
      <w:pPr>
        <w:pStyle w:val="ListParagraph"/>
        <w:numPr>
          <w:ilvl w:val="0"/>
          <w:numId w:val="6"/>
        </w:numPr>
        <w:rPr>
          <w:rFonts w:ascii="Sakkal Majalla" w:hAnsi="Sakkal Majalla" w:cs="Sakkal Majalla"/>
          <w:sz w:val="20"/>
          <w:szCs w:val="20"/>
        </w:rPr>
      </w:pPr>
      <w:r w:rsidRPr="005E71D3">
        <w:rPr>
          <w:rFonts w:ascii="Sakkal Majalla" w:hAnsi="Sakkal Majalla" w:cs="Sakkal Majalla"/>
          <w:sz w:val="20"/>
          <w:szCs w:val="20"/>
          <w:rtl/>
        </w:rPr>
        <w:t xml:space="preserve">عدم منح وثائق التخرج أو الشهادات العلمية أو الوثائق الغير أكاديمية </w:t>
      </w:r>
      <w:r w:rsidR="00FA403B" w:rsidRPr="005E71D3">
        <w:rPr>
          <w:rFonts w:ascii="Sakkal Majalla" w:hAnsi="Sakkal Majalla" w:cs="Sakkal Majalla"/>
          <w:sz w:val="20"/>
          <w:szCs w:val="20"/>
          <w:rtl/>
        </w:rPr>
        <w:t xml:space="preserve">المرتبط الحصول عليها بعماية تزوير أو احتيال أو غش. </w:t>
      </w:r>
    </w:p>
    <w:p w14:paraId="4668040B" w14:textId="4FE22020" w:rsidR="00FA403B" w:rsidRPr="005E71D3" w:rsidRDefault="00FA403B" w:rsidP="00F85A60">
      <w:pPr>
        <w:pStyle w:val="ListParagraph"/>
        <w:numPr>
          <w:ilvl w:val="0"/>
          <w:numId w:val="6"/>
        </w:numPr>
        <w:rPr>
          <w:rFonts w:ascii="Sakkal Majalla" w:hAnsi="Sakkal Majalla" w:cs="Sakkal Majalla"/>
          <w:sz w:val="20"/>
          <w:szCs w:val="20"/>
        </w:rPr>
      </w:pPr>
      <w:r w:rsidRPr="005E71D3">
        <w:rPr>
          <w:rFonts w:ascii="Sakkal Majalla" w:hAnsi="Sakkal Majalla" w:cs="Sakkal Majalla"/>
          <w:sz w:val="20"/>
          <w:szCs w:val="20"/>
          <w:rtl/>
        </w:rPr>
        <w:t xml:space="preserve">الفصل النهائي من الجامعة. </w:t>
      </w:r>
    </w:p>
    <w:p w14:paraId="24AEAA52" w14:textId="372A4925" w:rsidR="00D07BFE" w:rsidRPr="005E71D3" w:rsidRDefault="00963179" w:rsidP="00F85A60">
      <w:pPr>
        <w:pStyle w:val="ListParagraph"/>
        <w:ind w:left="360"/>
        <w:rPr>
          <w:rFonts w:ascii="Sakkal Majalla" w:hAnsi="Sakkal Majalla" w:cs="Sakkal Majalla"/>
          <w:sz w:val="20"/>
          <w:szCs w:val="20"/>
        </w:rPr>
      </w:pPr>
      <w:r w:rsidRPr="005E71D3">
        <w:rPr>
          <w:rFonts w:ascii="Sakkal Majalla" w:hAnsi="Sakkal Majalla" w:cs="Sakkal Majalla"/>
          <w:sz w:val="20"/>
          <w:szCs w:val="20"/>
          <w:rtl/>
        </w:rPr>
        <w:t xml:space="preserve">نصت المادة التاسعة والعشرون من لائحة تأديب الطلاب بجامعة الملك سعود </w:t>
      </w:r>
      <w:r w:rsidR="00D07BFE" w:rsidRPr="005E71D3">
        <w:rPr>
          <w:rFonts w:ascii="Sakkal Majalla" w:hAnsi="Sakkal Majalla" w:cs="Sakkal Majalla"/>
          <w:sz w:val="20"/>
          <w:szCs w:val="20"/>
          <w:rtl/>
        </w:rPr>
        <w:t>على أن</w:t>
      </w:r>
      <w:r w:rsidRPr="005E71D3">
        <w:rPr>
          <w:rFonts w:ascii="Sakkal Majalla" w:hAnsi="Sakkal Majalla" w:cs="Sakkal Majalla"/>
          <w:sz w:val="20"/>
          <w:szCs w:val="20"/>
          <w:rtl/>
        </w:rPr>
        <w:t>ه</w:t>
      </w:r>
      <w:r w:rsidR="00D07BFE" w:rsidRPr="005E71D3">
        <w:rPr>
          <w:rFonts w:ascii="Sakkal Majalla" w:hAnsi="Sakkal Majalla" w:cs="Sakkal Majalla"/>
          <w:sz w:val="20"/>
          <w:szCs w:val="20"/>
          <w:rtl/>
        </w:rPr>
        <w:t xml:space="preserve">: " تحفظ القرارات الصادرة بالعقوبات التأديبية في ملف الطالب ... " </w:t>
      </w:r>
    </w:p>
    <w:p w14:paraId="17815BAC" w14:textId="77777777" w:rsidR="00691622" w:rsidRPr="005E71D3" w:rsidRDefault="00691622" w:rsidP="00F85A60">
      <w:pPr>
        <w:rPr>
          <w:rFonts w:ascii="Sakkal Majalla" w:hAnsi="Sakkal Majalla" w:cs="Sakkal Majalla"/>
          <w:sz w:val="20"/>
          <w:szCs w:val="20"/>
          <w:rtl/>
        </w:rPr>
      </w:pPr>
    </w:p>
    <w:p w14:paraId="363DF38C" w14:textId="77777777" w:rsidR="00691622" w:rsidRPr="005E71D3" w:rsidRDefault="00691622" w:rsidP="00F85A60">
      <w:pPr>
        <w:pStyle w:val="ListParagraph"/>
        <w:ind w:left="360"/>
        <w:rPr>
          <w:rFonts w:ascii="Sakkal Majalla" w:hAnsi="Sakkal Majalla" w:cs="Sakkal Majalla"/>
          <w:sz w:val="20"/>
          <w:szCs w:val="20"/>
        </w:rPr>
      </w:pPr>
    </w:p>
    <w:p w14:paraId="0E28AB3F" w14:textId="2485801B" w:rsidR="00B4246C" w:rsidRPr="005E71D3" w:rsidRDefault="00B4246C" w:rsidP="00F85A60">
      <w:pPr>
        <w:pStyle w:val="ListParagraph"/>
        <w:ind w:left="360"/>
        <w:rPr>
          <w:rFonts w:ascii="Sakkal Majalla" w:hAnsi="Sakkal Majalla" w:cs="Sakkal Majalla"/>
          <w:sz w:val="20"/>
          <w:szCs w:val="20"/>
          <w:rtl/>
        </w:rPr>
      </w:pPr>
    </w:p>
    <w:p w14:paraId="615CE849" w14:textId="003DFF38" w:rsidR="000A0B28" w:rsidRPr="005E71D3" w:rsidRDefault="000A0B28" w:rsidP="00F85A60">
      <w:pPr>
        <w:bidi w:val="0"/>
        <w:rPr>
          <w:rFonts w:ascii="Sakkal Majalla" w:hAnsi="Sakkal Majalla" w:cs="Sakkal Majalla"/>
        </w:rPr>
      </w:pPr>
    </w:p>
    <w:p w14:paraId="07CD7D1F" w14:textId="77777777" w:rsidR="00AB4F93" w:rsidRPr="005E71D3" w:rsidRDefault="00AB4F93" w:rsidP="00F85A60">
      <w:pPr>
        <w:bidi w:val="0"/>
        <w:rPr>
          <w:rFonts w:ascii="Sakkal Majalla" w:hAnsi="Sakkal Majalla" w:cs="Sakkal Majalla"/>
          <w:rtl/>
        </w:rPr>
      </w:pPr>
    </w:p>
    <w:sectPr w:rsidR="00AB4F93" w:rsidRPr="005E71D3" w:rsidSect="00FA282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A4F8D" w14:textId="77777777" w:rsidR="00AC005D" w:rsidRDefault="00AC005D" w:rsidP="001D1C09">
      <w:pPr>
        <w:spacing w:after="0" w:line="240" w:lineRule="auto"/>
      </w:pPr>
      <w:r>
        <w:separator/>
      </w:r>
    </w:p>
  </w:endnote>
  <w:endnote w:type="continuationSeparator" w:id="0">
    <w:p w14:paraId="15C7FB66" w14:textId="77777777" w:rsidR="00AC005D" w:rsidRDefault="00AC005D" w:rsidP="001D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 w:name="AlTarikh">
    <w:altName w:val="Cambria"/>
    <w:panose1 w:val="000004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5246" w14:textId="0E34B2C6" w:rsidR="001D1C09" w:rsidRDefault="001D1C09">
    <w:pPr>
      <w:pStyle w:val="Footer"/>
    </w:pPr>
    <w:r>
      <w:rPr>
        <w:rFonts w:hint="cs"/>
        <w:noProof/>
      </w:rPr>
      <mc:AlternateContent>
        <mc:Choice Requires="wps">
          <w:drawing>
            <wp:anchor distT="0" distB="0" distL="114300" distR="114300" simplePos="0" relativeHeight="251659264" behindDoc="0" locked="0" layoutInCell="1" allowOverlap="1" wp14:anchorId="16BB17F2" wp14:editId="496FC1BA">
              <wp:simplePos x="0" y="0"/>
              <wp:positionH relativeFrom="column">
                <wp:posOffset>-19050</wp:posOffset>
              </wp:positionH>
              <wp:positionV relativeFrom="paragraph">
                <wp:posOffset>75565</wp:posOffset>
              </wp:positionV>
              <wp:extent cx="5962650" cy="0"/>
              <wp:effectExtent l="19050" t="19050" r="0" b="19050"/>
              <wp:wrapNone/>
              <wp:docPr id="4" name="Straight Connector 4"/>
              <wp:cNvGraphicFramePr/>
              <a:graphic xmlns:a="http://schemas.openxmlformats.org/drawingml/2006/main">
                <a:graphicData uri="http://schemas.microsoft.com/office/word/2010/wordprocessingShape">
                  <wps:wsp>
                    <wps:cNvCnPr/>
                    <wps:spPr>
                      <a:xfrm flipH="1">
                        <a:off x="0" y="0"/>
                        <a:ext cx="5962650" cy="0"/>
                      </a:xfrm>
                      <a:prstGeom prst="line">
                        <a:avLst/>
                      </a:prstGeom>
                      <a:ln w="28575">
                        <a:solidFill>
                          <a:srgbClr val="33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79F6F9CC" id="Straight Connecto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5pt,5.95pt" to="468pt,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" strokecolor="#369"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D4A8D" w14:textId="77777777" w:rsidR="00AC005D" w:rsidRDefault="00AC005D" w:rsidP="001D1C09">
      <w:pPr>
        <w:spacing w:after="0" w:line="240" w:lineRule="auto"/>
      </w:pPr>
      <w:r>
        <w:separator/>
      </w:r>
    </w:p>
  </w:footnote>
  <w:footnote w:type="continuationSeparator" w:id="0">
    <w:p w14:paraId="20917F2A" w14:textId="77777777" w:rsidR="00AC005D" w:rsidRDefault="00AC005D" w:rsidP="001D1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194A"/>
    <w:multiLevelType w:val="hybridMultilevel"/>
    <w:tmpl w:val="E9AC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401E8"/>
    <w:multiLevelType w:val="hybridMultilevel"/>
    <w:tmpl w:val="096836DA"/>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4176D"/>
    <w:multiLevelType w:val="hybridMultilevel"/>
    <w:tmpl w:val="E91C7CCE"/>
    <w:lvl w:ilvl="0" w:tplc="EBE44F3A">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31BA7"/>
    <w:multiLevelType w:val="hybridMultilevel"/>
    <w:tmpl w:val="6F5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03A93"/>
    <w:multiLevelType w:val="hybridMultilevel"/>
    <w:tmpl w:val="B8542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413D8"/>
    <w:multiLevelType w:val="hybridMultilevel"/>
    <w:tmpl w:val="331AC904"/>
    <w:lvl w:ilvl="0" w:tplc="5BDEA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044B4"/>
    <w:multiLevelType w:val="hybridMultilevel"/>
    <w:tmpl w:val="B1B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C6426"/>
    <w:multiLevelType w:val="hybridMultilevel"/>
    <w:tmpl w:val="52BA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F2C2D"/>
    <w:multiLevelType w:val="hybridMultilevel"/>
    <w:tmpl w:val="6DF8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B4C7A"/>
    <w:multiLevelType w:val="hybridMultilevel"/>
    <w:tmpl w:val="5328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65307"/>
    <w:multiLevelType w:val="hybridMultilevel"/>
    <w:tmpl w:val="E848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26EA5"/>
    <w:multiLevelType w:val="hybridMultilevel"/>
    <w:tmpl w:val="637E349C"/>
    <w:lvl w:ilvl="0" w:tplc="EBE44F3A">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1"/>
  </w:num>
  <w:num w:numId="6">
    <w:abstractNumId w:val="10"/>
  </w:num>
  <w:num w:numId="7">
    <w:abstractNumId w:val="5"/>
  </w:num>
  <w:num w:numId="8">
    <w:abstractNumId w:val="7"/>
  </w:num>
  <w:num w:numId="9">
    <w:abstractNumId w:val="3"/>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activeWritingStyle w:appName="MSWord" w:lang="ar-SA" w:vendorID="64" w:dllVersion="0" w:nlCheck="1" w:checkStyle="0"/>
  <w:activeWritingStyle w:appName="MSWord" w:lang="en-US" w:vendorID="64" w:dllVersion="0" w:nlCheck="1" w:checkStyle="0"/>
  <w:activeWritingStyle w:appName="MSWord" w:lang="ar-SA"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BD"/>
    <w:rsid w:val="000103FF"/>
    <w:rsid w:val="00027469"/>
    <w:rsid w:val="000976C9"/>
    <w:rsid w:val="000A0B28"/>
    <w:rsid w:val="000D1C5F"/>
    <w:rsid w:val="000D4280"/>
    <w:rsid w:val="000F46C6"/>
    <w:rsid w:val="0011702B"/>
    <w:rsid w:val="001723E0"/>
    <w:rsid w:val="001729C2"/>
    <w:rsid w:val="001A56FC"/>
    <w:rsid w:val="001D1C09"/>
    <w:rsid w:val="00206D33"/>
    <w:rsid w:val="002228FF"/>
    <w:rsid w:val="002479BD"/>
    <w:rsid w:val="00265D93"/>
    <w:rsid w:val="0027350A"/>
    <w:rsid w:val="0029453A"/>
    <w:rsid w:val="002E7FAE"/>
    <w:rsid w:val="003014C0"/>
    <w:rsid w:val="003405F8"/>
    <w:rsid w:val="00365EB5"/>
    <w:rsid w:val="003A3178"/>
    <w:rsid w:val="003A32A2"/>
    <w:rsid w:val="003C5255"/>
    <w:rsid w:val="003C66DE"/>
    <w:rsid w:val="003D3A61"/>
    <w:rsid w:val="003F1409"/>
    <w:rsid w:val="003F4167"/>
    <w:rsid w:val="00406270"/>
    <w:rsid w:val="0041094C"/>
    <w:rsid w:val="00414423"/>
    <w:rsid w:val="004875E3"/>
    <w:rsid w:val="004C0FF4"/>
    <w:rsid w:val="004C616F"/>
    <w:rsid w:val="00514716"/>
    <w:rsid w:val="00531C41"/>
    <w:rsid w:val="00534B1B"/>
    <w:rsid w:val="00536465"/>
    <w:rsid w:val="005472EF"/>
    <w:rsid w:val="0056557D"/>
    <w:rsid w:val="0059519A"/>
    <w:rsid w:val="005A564D"/>
    <w:rsid w:val="005C03B1"/>
    <w:rsid w:val="005E474C"/>
    <w:rsid w:val="005E71D3"/>
    <w:rsid w:val="005F5414"/>
    <w:rsid w:val="0060352F"/>
    <w:rsid w:val="00603BCC"/>
    <w:rsid w:val="00607D9E"/>
    <w:rsid w:val="00612401"/>
    <w:rsid w:val="00613030"/>
    <w:rsid w:val="00622224"/>
    <w:rsid w:val="0063571E"/>
    <w:rsid w:val="00691622"/>
    <w:rsid w:val="007010ED"/>
    <w:rsid w:val="00703CE1"/>
    <w:rsid w:val="007447AC"/>
    <w:rsid w:val="007700D2"/>
    <w:rsid w:val="007968E7"/>
    <w:rsid w:val="007D6F1B"/>
    <w:rsid w:val="007F1526"/>
    <w:rsid w:val="007F1A88"/>
    <w:rsid w:val="00802B45"/>
    <w:rsid w:val="00804B0E"/>
    <w:rsid w:val="00813BB3"/>
    <w:rsid w:val="00820DF4"/>
    <w:rsid w:val="0082322C"/>
    <w:rsid w:val="00850367"/>
    <w:rsid w:val="008E034F"/>
    <w:rsid w:val="00937EC0"/>
    <w:rsid w:val="009512B0"/>
    <w:rsid w:val="00960F3E"/>
    <w:rsid w:val="00963179"/>
    <w:rsid w:val="009658BD"/>
    <w:rsid w:val="00972353"/>
    <w:rsid w:val="009A395A"/>
    <w:rsid w:val="00A02249"/>
    <w:rsid w:val="00A1157D"/>
    <w:rsid w:val="00A16AEC"/>
    <w:rsid w:val="00A43FAA"/>
    <w:rsid w:val="00A529EC"/>
    <w:rsid w:val="00A7169B"/>
    <w:rsid w:val="00AA68E3"/>
    <w:rsid w:val="00AB4F93"/>
    <w:rsid w:val="00AC005D"/>
    <w:rsid w:val="00AC151C"/>
    <w:rsid w:val="00AC42FA"/>
    <w:rsid w:val="00AE617A"/>
    <w:rsid w:val="00B01E90"/>
    <w:rsid w:val="00B4246C"/>
    <w:rsid w:val="00B50FDC"/>
    <w:rsid w:val="00B61D4D"/>
    <w:rsid w:val="00BE162B"/>
    <w:rsid w:val="00BF3701"/>
    <w:rsid w:val="00C31D15"/>
    <w:rsid w:val="00C32D0C"/>
    <w:rsid w:val="00C562E6"/>
    <w:rsid w:val="00C66604"/>
    <w:rsid w:val="00C91B98"/>
    <w:rsid w:val="00CB12F8"/>
    <w:rsid w:val="00CD054D"/>
    <w:rsid w:val="00CE4233"/>
    <w:rsid w:val="00D07BFE"/>
    <w:rsid w:val="00D52BA8"/>
    <w:rsid w:val="00D651EB"/>
    <w:rsid w:val="00D7565C"/>
    <w:rsid w:val="00D86142"/>
    <w:rsid w:val="00DA2F13"/>
    <w:rsid w:val="00E07FE9"/>
    <w:rsid w:val="00E54CD2"/>
    <w:rsid w:val="00E55882"/>
    <w:rsid w:val="00E73001"/>
    <w:rsid w:val="00E765BC"/>
    <w:rsid w:val="00EA5142"/>
    <w:rsid w:val="00EE375D"/>
    <w:rsid w:val="00EE7C4B"/>
    <w:rsid w:val="00F0462B"/>
    <w:rsid w:val="00F34750"/>
    <w:rsid w:val="00F76196"/>
    <w:rsid w:val="00F85A60"/>
    <w:rsid w:val="00FA282C"/>
    <w:rsid w:val="00FA4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8C3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A5142"/>
    <w:pPr>
      <w:keepNext/>
      <w:keepLines/>
      <w:bidi w:val="0"/>
      <w:spacing w:before="240" w:after="0"/>
      <w:jc w:val="center"/>
      <w:outlineLvl w:val="0"/>
    </w:pPr>
    <w:rPr>
      <w:rFonts w:asciiTheme="minorBidi" w:eastAsiaTheme="majorEastAsia" w:hAnsiTheme="minorBidi" w:cstheme="majorBidi"/>
      <w:b/>
      <w:bCs/>
      <w:color w:val="2F5496" w:themeColor="accent1" w:themeShade="BF"/>
      <w:sz w:val="24"/>
      <w:szCs w:val="24"/>
    </w:rPr>
  </w:style>
  <w:style w:type="paragraph" w:styleId="Heading2">
    <w:name w:val="heading 2"/>
    <w:basedOn w:val="Normal"/>
    <w:next w:val="Normal"/>
    <w:link w:val="Heading2Char"/>
    <w:autoRedefine/>
    <w:uiPriority w:val="9"/>
    <w:unhideWhenUsed/>
    <w:qFormat/>
    <w:rsid w:val="00F85A60"/>
    <w:pPr>
      <w:keepNext/>
      <w:keepLines/>
      <w:bidi w:val="0"/>
      <w:spacing w:before="40" w:after="0" w:line="360" w:lineRule="auto"/>
      <w:ind w:left="360"/>
      <w:jc w:val="right"/>
      <w:outlineLvl w:val="1"/>
    </w:pPr>
    <w:rPr>
      <w:rFonts w:ascii="Sakkal Majalla" w:eastAsiaTheme="majorEastAsia" w:hAnsi="Sakkal Majalla" w:cs="Sakkal Majalla"/>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C52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5255"/>
    <w:rPr>
      <w:i/>
      <w:iCs/>
      <w:color w:val="4472C4" w:themeColor="accent1"/>
    </w:rPr>
  </w:style>
  <w:style w:type="paragraph" w:customStyle="1" w:styleId="Style1">
    <w:name w:val="Style1"/>
    <w:basedOn w:val="Title"/>
    <w:link w:val="Style1Char"/>
    <w:autoRedefine/>
    <w:qFormat/>
    <w:rsid w:val="003C5255"/>
    <w:pPr>
      <w:pBdr>
        <w:top w:val="single" w:sz="12" w:space="1" w:color="336699"/>
        <w:bottom w:val="single" w:sz="12" w:space="1" w:color="336699"/>
      </w:pBdr>
      <w:bidi w:val="0"/>
      <w:jc w:val="center"/>
    </w:pPr>
    <w:rPr>
      <w:bCs/>
      <w:color w:val="336699"/>
      <w:szCs w:val="32"/>
    </w:rPr>
  </w:style>
  <w:style w:type="paragraph" w:customStyle="1" w:styleId="Style2">
    <w:name w:val="Style2"/>
    <w:basedOn w:val="Title"/>
    <w:link w:val="Style2Char"/>
    <w:autoRedefine/>
    <w:qFormat/>
    <w:rsid w:val="00AA68E3"/>
    <w:pPr>
      <w:pBdr>
        <w:top w:val="single" w:sz="12" w:space="1" w:color="336699"/>
        <w:bottom w:val="single" w:sz="18" w:space="1" w:color="336699"/>
      </w:pBdr>
      <w:spacing w:before="240"/>
      <w:jc w:val="center"/>
    </w:pPr>
    <w:rPr>
      <w:bCs/>
      <w:sz w:val="32"/>
      <w:szCs w:val="32"/>
    </w:rPr>
  </w:style>
  <w:style w:type="paragraph" w:styleId="Title">
    <w:name w:val="Title"/>
    <w:basedOn w:val="Normal"/>
    <w:next w:val="Normal"/>
    <w:link w:val="TitleChar"/>
    <w:uiPriority w:val="10"/>
    <w:qFormat/>
    <w:rsid w:val="003C5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255"/>
    <w:rPr>
      <w:rFonts w:asciiTheme="majorHAnsi" w:eastAsiaTheme="majorEastAsia" w:hAnsiTheme="majorHAnsi" w:cstheme="majorBidi"/>
      <w:spacing w:val="-10"/>
      <w:kern w:val="28"/>
      <w:sz w:val="56"/>
      <w:szCs w:val="56"/>
    </w:rPr>
  </w:style>
  <w:style w:type="character" w:customStyle="1" w:styleId="Style1Char">
    <w:name w:val="Style1 Char"/>
    <w:basedOn w:val="TitleChar"/>
    <w:link w:val="Style1"/>
    <w:rsid w:val="003C5255"/>
    <w:rPr>
      <w:rFonts w:asciiTheme="majorHAnsi" w:eastAsiaTheme="majorEastAsia" w:hAnsiTheme="majorHAnsi" w:cstheme="majorBidi"/>
      <w:bCs/>
      <w:color w:val="336699"/>
      <w:spacing w:val="-10"/>
      <w:kern w:val="28"/>
      <w:sz w:val="56"/>
      <w:szCs w:val="32"/>
    </w:rPr>
  </w:style>
  <w:style w:type="character" w:customStyle="1" w:styleId="Heading1Char">
    <w:name w:val="Heading 1 Char"/>
    <w:basedOn w:val="DefaultParagraphFont"/>
    <w:link w:val="Heading1"/>
    <w:uiPriority w:val="9"/>
    <w:rsid w:val="00EA5142"/>
    <w:rPr>
      <w:rFonts w:asciiTheme="minorBidi" w:eastAsiaTheme="majorEastAsia" w:hAnsiTheme="minorBidi" w:cstheme="majorBidi"/>
      <w:b/>
      <w:bCs/>
      <w:color w:val="2F5496" w:themeColor="accent1" w:themeShade="BF"/>
      <w:sz w:val="24"/>
      <w:szCs w:val="24"/>
    </w:rPr>
  </w:style>
  <w:style w:type="character" w:customStyle="1" w:styleId="Style2Char">
    <w:name w:val="Style2 Char"/>
    <w:basedOn w:val="Style1Char"/>
    <w:link w:val="Style2"/>
    <w:rsid w:val="00AA68E3"/>
    <w:rPr>
      <w:rFonts w:asciiTheme="majorHAnsi" w:eastAsiaTheme="majorEastAsia" w:hAnsiTheme="majorHAnsi" w:cstheme="majorBidi"/>
      <w:bCs/>
      <w:color w:val="336699"/>
      <w:spacing w:val="-10"/>
      <w:kern w:val="28"/>
      <w:sz w:val="32"/>
      <w:szCs w:val="32"/>
    </w:rPr>
  </w:style>
  <w:style w:type="paragraph" w:customStyle="1" w:styleId="Style3">
    <w:name w:val="Style3"/>
    <w:basedOn w:val="Heading1"/>
    <w:link w:val="Style3Char"/>
    <w:autoRedefine/>
    <w:qFormat/>
    <w:rsid w:val="00AB4F93"/>
    <w:rPr>
      <w:rFonts w:cstheme="minorBidi"/>
      <w:bCs w:val="0"/>
    </w:rPr>
  </w:style>
  <w:style w:type="table" w:styleId="TableGrid">
    <w:name w:val="Table Grid"/>
    <w:basedOn w:val="TableNormal"/>
    <w:uiPriority w:val="39"/>
    <w:rsid w:val="000A0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har">
    <w:name w:val="Style3 Char"/>
    <w:basedOn w:val="Heading1Char"/>
    <w:link w:val="Style3"/>
    <w:rsid w:val="00AB4F93"/>
    <w:rPr>
      <w:rFonts w:asciiTheme="minorBidi" w:eastAsiaTheme="majorEastAsia" w:hAnsiTheme="minorBidi" w:cstheme="majorBidi"/>
      <w:b/>
      <w:bCs w:val="0"/>
      <w:color w:val="2F5496" w:themeColor="accent1" w:themeShade="BF"/>
      <w:sz w:val="24"/>
      <w:szCs w:val="24"/>
    </w:rPr>
  </w:style>
  <w:style w:type="character" w:styleId="Hyperlink">
    <w:name w:val="Hyperlink"/>
    <w:basedOn w:val="DefaultParagraphFont"/>
    <w:uiPriority w:val="99"/>
    <w:unhideWhenUsed/>
    <w:rsid w:val="00B61D4D"/>
    <w:rPr>
      <w:color w:val="0563C1" w:themeColor="hyperlink"/>
      <w:u w:val="single"/>
    </w:rPr>
  </w:style>
  <w:style w:type="character" w:customStyle="1" w:styleId="1">
    <w:name w:val="إشارة لم يتم حلها1"/>
    <w:basedOn w:val="DefaultParagraphFont"/>
    <w:uiPriority w:val="99"/>
    <w:semiHidden/>
    <w:unhideWhenUsed/>
    <w:rsid w:val="00B61D4D"/>
    <w:rPr>
      <w:color w:val="605E5C"/>
      <w:shd w:val="clear" w:color="auto" w:fill="E1DFDD"/>
    </w:rPr>
  </w:style>
  <w:style w:type="character" w:customStyle="1" w:styleId="Heading2Char">
    <w:name w:val="Heading 2 Char"/>
    <w:basedOn w:val="DefaultParagraphFont"/>
    <w:link w:val="Heading2"/>
    <w:uiPriority w:val="9"/>
    <w:rsid w:val="00F85A60"/>
    <w:rPr>
      <w:rFonts w:ascii="Sakkal Majalla" w:eastAsiaTheme="majorEastAsia" w:hAnsi="Sakkal Majalla" w:cs="Sakkal Majalla"/>
      <w:bCs/>
      <w:sz w:val="24"/>
      <w:szCs w:val="24"/>
    </w:rPr>
  </w:style>
  <w:style w:type="paragraph" w:styleId="Header">
    <w:name w:val="header"/>
    <w:basedOn w:val="Normal"/>
    <w:link w:val="HeaderChar"/>
    <w:uiPriority w:val="99"/>
    <w:unhideWhenUsed/>
    <w:rsid w:val="001D1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C09"/>
  </w:style>
  <w:style w:type="paragraph" w:styleId="Footer">
    <w:name w:val="footer"/>
    <w:basedOn w:val="Normal"/>
    <w:link w:val="FooterChar"/>
    <w:uiPriority w:val="99"/>
    <w:unhideWhenUsed/>
    <w:rsid w:val="001D1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C09"/>
  </w:style>
  <w:style w:type="paragraph" w:styleId="ListParagraph">
    <w:name w:val="List Paragraph"/>
    <w:basedOn w:val="Normal"/>
    <w:uiPriority w:val="34"/>
    <w:qFormat/>
    <w:rsid w:val="000976C9"/>
    <w:pPr>
      <w:ind w:left="720"/>
      <w:contextualSpacing/>
    </w:pPr>
  </w:style>
  <w:style w:type="paragraph" w:styleId="NormalWeb">
    <w:name w:val="Normal (Web)"/>
    <w:basedOn w:val="Normal"/>
    <w:uiPriority w:val="99"/>
    <w:unhideWhenUsed/>
    <w:rsid w:val="007D6F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E5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59428">
      <w:bodyDiv w:val="1"/>
      <w:marLeft w:val="0"/>
      <w:marRight w:val="0"/>
      <w:marTop w:val="0"/>
      <w:marBottom w:val="0"/>
      <w:divBdr>
        <w:top w:val="none" w:sz="0" w:space="0" w:color="auto"/>
        <w:left w:val="none" w:sz="0" w:space="0" w:color="auto"/>
        <w:bottom w:val="none" w:sz="0" w:space="0" w:color="auto"/>
        <w:right w:val="none" w:sz="0" w:space="0" w:color="auto"/>
      </w:divBdr>
      <w:divsChild>
        <w:div w:id="1108280864">
          <w:marLeft w:val="0"/>
          <w:marRight w:val="0"/>
          <w:marTop w:val="0"/>
          <w:marBottom w:val="0"/>
          <w:divBdr>
            <w:top w:val="none" w:sz="0" w:space="0" w:color="auto"/>
            <w:left w:val="none" w:sz="0" w:space="0" w:color="auto"/>
            <w:bottom w:val="none" w:sz="0" w:space="0" w:color="auto"/>
            <w:right w:val="none" w:sz="0" w:space="0" w:color="auto"/>
          </w:divBdr>
          <w:divsChild>
            <w:div w:id="1255044139">
              <w:marLeft w:val="0"/>
              <w:marRight w:val="0"/>
              <w:marTop w:val="0"/>
              <w:marBottom w:val="0"/>
              <w:divBdr>
                <w:top w:val="none" w:sz="0" w:space="0" w:color="auto"/>
                <w:left w:val="none" w:sz="0" w:space="0" w:color="auto"/>
                <w:bottom w:val="none" w:sz="0" w:space="0" w:color="auto"/>
                <w:right w:val="none" w:sz="0" w:space="0" w:color="auto"/>
              </w:divBdr>
              <w:divsChild>
                <w:div w:id="91708464">
                  <w:marLeft w:val="0"/>
                  <w:marRight w:val="0"/>
                  <w:marTop w:val="0"/>
                  <w:marBottom w:val="0"/>
                  <w:divBdr>
                    <w:top w:val="none" w:sz="0" w:space="0" w:color="auto"/>
                    <w:left w:val="none" w:sz="0" w:space="0" w:color="auto"/>
                    <w:bottom w:val="none" w:sz="0" w:space="0" w:color="auto"/>
                    <w:right w:val="none" w:sz="0" w:space="0" w:color="auto"/>
                  </w:divBdr>
                  <w:divsChild>
                    <w:div w:id="17510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3201">
      <w:bodyDiv w:val="1"/>
      <w:marLeft w:val="0"/>
      <w:marRight w:val="0"/>
      <w:marTop w:val="0"/>
      <w:marBottom w:val="0"/>
      <w:divBdr>
        <w:top w:val="none" w:sz="0" w:space="0" w:color="auto"/>
        <w:left w:val="none" w:sz="0" w:space="0" w:color="auto"/>
        <w:bottom w:val="none" w:sz="0" w:space="0" w:color="auto"/>
        <w:right w:val="none" w:sz="0" w:space="0" w:color="auto"/>
      </w:divBdr>
      <w:divsChild>
        <w:div w:id="989483027">
          <w:marLeft w:val="0"/>
          <w:marRight w:val="0"/>
          <w:marTop w:val="0"/>
          <w:marBottom w:val="0"/>
          <w:divBdr>
            <w:top w:val="none" w:sz="0" w:space="0" w:color="auto"/>
            <w:left w:val="none" w:sz="0" w:space="0" w:color="auto"/>
            <w:bottom w:val="none" w:sz="0" w:space="0" w:color="auto"/>
            <w:right w:val="none" w:sz="0" w:space="0" w:color="auto"/>
          </w:divBdr>
          <w:divsChild>
            <w:div w:id="189880474">
              <w:marLeft w:val="0"/>
              <w:marRight w:val="0"/>
              <w:marTop w:val="0"/>
              <w:marBottom w:val="0"/>
              <w:divBdr>
                <w:top w:val="none" w:sz="0" w:space="0" w:color="auto"/>
                <w:left w:val="none" w:sz="0" w:space="0" w:color="auto"/>
                <w:bottom w:val="none" w:sz="0" w:space="0" w:color="auto"/>
                <w:right w:val="none" w:sz="0" w:space="0" w:color="auto"/>
              </w:divBdr>
              <w:divsChild>
                <w:div w:id="299578569">
                  <w:marLeft w:val="0"/>
                  <w:marRight w:val="0"/>
                  <w:marTop w:val="0"/>
                  <w:marBottom w:val="0"/>
                  <w:divBdr>
                    <w:top w:val="none" w:sz="0" w:space="0" w:color="auto"/>
                    <w:left w:val="none" w:sz="0" w:space="0" w:color="auto"/>
                    <w:bottom w:val="none" w:sz="0" w:space="0" w:color="auto"/>
                    <w:right w:val="none" w:sz="0" w:space="0" w:color="auto"/>
                  </w:divBdr>
                  <w:divsChild>
                    <w:div w:id="18836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32963">
      <w:bodyDiv w:val="1"/>
      <w:marLeft w:val="0"/>
      <w:marRight w:val="0"/>
      <w:marTop w:val="0"/>
      <w:marBottom w:val="0"/>
      <w:divBdr>
        <w:top w:val="none" w:sz="0" w:space="0" w:color="auto"/>
        <w:left w:val="none" w:sz="0" w:space="0" w:color="auto"/>
        <w:bottom w:val="none" w:sz="0" w:space="0" w:color="auto"/>
        <w:right w:val="none" w:sz="0" w:space="0" w:color="auto"/>
      </w:divBdr>
      <w:divsChild>
        <w:div w:id="1714815053">
          <w:marLeft w:val="0"/>
          <w:marRight w:val="0"/>
          <w:marTop w:val="0"/>
          <w:marBottom w:val="0"/>
          <w:divBdr>
            <w:top w:val="none" w:sz="0" w:space="0" w:color="auto"/>
            <w:left w:val="none" w:sz="0" w:space="0" w:color="auto"/>
            <w:bottom w:val="none" w:sz="0" w:space="0" w:color="auto"/>
            <w:right w:val="none" w:sz="0" w:space="0" w:color="auto"/>
          </w:divBdr>
          <w:divsChild>
            <w:div w:id="801191796">
              <w:marLeft w:val="0"/>
              <w:marRight w:val="0"/>
              <w:marTop w:val="0"/>
              <w:marBottom w:val="0"/>
              <w:divBdr>
                <w:top w:val="none" w:sz="0" w:space="0" w:color="auto"/>
                <w:left w:val="none" w:sz="0" w:space="0" w:color="auto"/>
                <w:bottom w:val="none" w:sz="0" w:space="0" w:color="auto"/>
                <w:right w:val="none" w:sz="0" w:space="0" w:color="auto"/>
              </w:divBdr>
              <w:divsChild>
                <w:div w:id="10479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5968">
      <w:bodyDiv w:val="1"/>
      <w:marLeft w:val="0"/>
      <w:marRight w:val="0"/>
      <w:marTop w:val="0"/>
      <w:marBottom w:val="0"/>
      <w:divBdr>
        <w:top w:val="none" w:sz="0" w:space="0" w:color="auto"/>
        <w:left w:val="none" w:sz="0" w:space="0" w:color="auto"/>
        <w:bottom w:val="none" w:sz="0" w:space="0" w:color="auto"/>
        <w:right w:val="none" w:sz="0" w:space="0" w:color="auto"/>
      </w:divBdr>
      <w:divsChild>
        <w:div w:id="1659726249">
          <w:marLeft w:val="0"/>
          <w:marRight w:val="0"/>
          <w:marTop w:val="0"/>
          <w:marBottom w:val="0"/>
          <w:divBdr>
            <w:top w:val="none" w:sz="0" w:space="0" w:color="auto"/>
            <w:left w:val="none" w:sz="0" w:space="0" w:color="auto"/>
            <w:bottom w:val="none" w:sz="0" w:space="0" w:color="auto"/>
            <w:right w:val="none" w:sz="0" w:space="0" w:color="auto"/>
          </w:divBdr>
          <w:divsChild>
            <w:div w:id="1496022895">
              <w:marLeft w:val="0"/>
              <w:marRight w:val="0"/>
              <w:marTop w:val="0"/>
              <w:marBottom w:val="0"/>
              <w:divBdr>
                <w:top w:val="none" w:sz="0" w:space="0" w:color="auto"/>
                <w:left w:val="none" w:sz="0" w:space="0" w:color="auto"/>
                <w:bottom w:val="none" w:sz="0" w:space="0" w:color="auto"/>
                <w:right w:val="none" w:sz="0" w:space="0" w:color="auto"/>
              </w:divBdr>
              <w:divsChild>
                <w:div w:id="1897470136">
                  <w:marLeft w:val="0"/>
                  <w:marRight w:val="0"/>
                  <w:marTop w:val="0"/>
                  <w:marBottom w:val="0"/>
                  <w:divBdr>
                    <w:top w:val="none" w:sz="0" w:space="0" w:color="auto"/>
                    <w:left w:val="none" w:sz="0" w:space="0" w:color="auto"/>
                    <w:bottom w:val="none" w:sz="0" w:space="0" w:color="auto"/>
                    <w:right w:val="none" w:sz="0" w:space="0" w:color="auto"/>
                  </w:divBdr>
                  <w:divsChild>
                    <w:div w:id="2071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523">
      <w:bodyDiv w:val="1"/>
      <w:marLeft w:val="0"/>
      <w:marRight w:val="0"/>
      <w:marTop w:val="0"/>
      <w:marBottom w:val="0"/>
      <w:divBdr>
        <w:top w:val="none" w:sz="0" w:space="0" w:color="auto"/>
        <w:left w:val="none" w:sz="0" w:space="0" w:color="auto"/>
        <w:bottom w:val="none" w:sz="0" w:space="0" w:color="auto"/>
        <w:right w:val="none" w:sz="0" w:space="0" w:color="auto"/>
      </w:divBdr>
      <w:divsChild>
        <w:div w:id="48724548">
          <w:marLeft w:val="0"/>
          <w:marRight w:val="0"/>
          <w:marTop w:val="0"/>
          <w:marBottom w:val="0"/>
          <w:divBdr>
            <w:top w:val="none" w:sz="0" w:space="0" w:color="auto"/>
            <w:left w:val="none" w:sz="0" w:space="0" w:color="auto"/>
            <w:bottom w:val="none" w:sz="0" w:space="0" w:color="auto"/>
            <w:right w:val="none" w:sz="0" w:space="0" w:color="auto"/>
          </w:divBdr>
          <w:divsChild>
            <w:div w:id="1463158984">
              <w:marLeft w:val="0"/>
              <w:marRight w:val="0"/>
              <w:marTop w:val="0"/>
              <w:marBottom w:val="0"/>
              <w:divBdr>
                <w:top w:val="none" w:sz="0" w:space="0" w:color="auto"/>
                <w:left w:val="none" w:sz="0" w:space="0" w:color="auto"/>
                <w:bottom w:val="none" w:sz="0" w:space="0" w:color="auto"/>
                <w:right w:val="none" w:sz="0" w:space="0" w:color="auto"/>
              </w:divBdr>
              <w:divsChild>
                <w:div w:id="17347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69019">
      <w:bodyDiv w:val="1"/>
      <w:marLeft w:val="0"/>
      <w:marRight w:val="0"/>
      <w:marTop w:val="0"/>
      <w:marBottom w:val="0"/>
      <w:divBdr>
        <w:top w:val="none" w:sz="0" w:space="0" w:color="auto"/>
        <w:left w:val="none" w:sz="0" w:space="0" w:color="auto"/>
        <w:bottom w:val="none" w:sz="0" w:space="0" w:color="auto"/>
        <w:right w:val="none" w:sz="0" w:space="0" w:color="auto"/>
      </w:divBdr>
      <w:divsChild>
        <w:div w:id="1014185723">
          <w:marLeft w:val="0"/>
          <w:marRight w:val="0"/>
          <w:marTop w:val="0"/>
          <w:marBottom w:val="0"/>
          <w:divBdr>
            <w:top w:val="none" w:sz="0" w:space="0" w:color="auto"/>
            <w:left w:val="none" w:sz="0" w:space="0" w:color="auto"/>
            <w:bottom w:val="none" w:sz="0" w:space="0" w:color="auto"/>
            <w:right w:val="none" w:sz="0" w:space="0" w:color="auto"/>
          </w:divBdr>
          <w:divsChild>
            <w:div w:id="691491145">
              <w:marLeft w:val="0"/>
              <w:marRight w:val="0"/>
              <w:marTop w:val="0"/>
              <w:marBottom w:val="0"/>
              <w:divBdr>
                <w:top w:val="none" w:sz="0" w:space="0" w:color="auto"/>
                <w:left w:val="none" w:sz="0" w:space="0" w:color="auto"/>
                <w:bottom w:val="none" w:sz="0" w:space="0" w:color="auto"/>
                <w:right w:val="none" w:sz="0" w:space="0" w:color="auto"/>
              </w:divBdr>
              <w:divsChild>
                <w:div w:id="1526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4546">
      <w:bodyDiv w:val="1"/>
      <w:marLeft w:val="0"/>
      <w:marRight w:val="0"/>
      <w:marTop w:val="0"/>
      <w:marBottom w:val="0"/>
      <w:divBdr>
        <w:top w:val="none" w:sz="0" w:space="0" w:color="auto"/>
        <w:left w:val="none" w:sz="0" w:space="0" w:color="auto"/>
        <w:bottom w:val="none" w:sz="0" w:space="0" w:color="auto"/>
        <w:right w:val="none" w:sz="0" w:space="0" w:color="auto"/>
      </w:divBdr>
      <w:divsChild>
        <w:div w:id="980890756">
          <w:marLeft w:val="0"/>
          <w:marRight w:val="0"/>
          <w:marTop w:val="0"/>
          <w:marBottom w:val="0"/>
          <w:divBdr>
            <w:top w:val="none" w:sz="0" w:space="0" w:color="auto"/>
            <w:left w:val="none" w:sz="0" w:space="0" w:color="auto"/>
            <w:bottom w:val="none" w:sz="0" w:space="0" w:color="auto"/>
            <w:right w:val="none" w:sz="0" w:space="0" w:color="auto"/>
          </w:divBdr>
          <w:divsChild>
            <w:div w:id="1846246981">
              <w:marLeft w:val="0"/>
              <w:marRight w:val="0"/>
              <w:marTop w:val="0"/>
              <w:marBottom w:val="0"/>
              <w:divBdr>
                <w:top w:val="none" w:sz="0" w:space="0" w:color="auto"/>
                <w:left w:val="none" w:sz="0" w:space="0" w:color="auto"/>
                <w:bottom w:val="none" w:sz="0" w:space="0" w:color="auto"/>
                <w:right w:val="none" w:sz="0" w:space="0" w:color="auto"/>
              </w:divBdr>
              <w:divsChild>
                <w:div w:id="18019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3250">
      <w:bodyDiv w:val="1"/>
      <w:marLeft w:val="0"/>
      <w:marRight w:val="0"/>
      <w:marTop w:val="0"/>
      <w:marBottom w:val="0"/>
      <w:divBdr>
        <w:top w:val="none" w:sz="0" w:space="0" w:color="auto"/>
        <w:left w:val="none" w:sz="0" w:space="0" w:color="auto"/>
        <w:bottom w:val="none" w:sz="0" w:space="0" w:color="auto"/>
        <w:right w:val="none" w:sz="0" w:space="0" w:color="auto"/>
      </w:divBdr>
      <w:divsChild>
        <w:div w:id="500897972">
          <w:marLeft w:val="0"/>
          <w:marRight w:val="0"/>
          <w:marTop w:val="0"/>
          <w:marBottom w:val="0"/>
          <w:divBdr>
            <w:top w:val="none" w:sz="0" w:space="0" w:color="auto"/>
            <w:left w:val="none" w:sz="0" w:space="0" w:color="auto"/>
            <w:bottom w:val="none" w:sz="0" w:space="0" w:color="auto"/>
            <w:right w:val="none" w:sz="0" w:space="0" w:color="auto"/>
          </w:divBdr>
          <w:divsChild>
            <w:div w:id="952783268">
              <w:marLeft w:val="0"/>
              <w:marRight w:val="0"/>
              <w:marTop w:val="0"/>
              <w:marBottom w:val="0"/>
              <w:divBdr>
                <w:top w:val="none" w:sz="0" w:space="0" w:color="auto"/>
                <w:left w:val="none" w:sz="0" w:space="0" w:color="auto"/>
                <w:bottom w:val="none" w:sz="0" w:space="0" w:color="auto"/>
                <w:right w:val="none" w:sz="0" w:space="0" w:color="auto"/>
              </w:divBdr>
              <w:divsChild>
                <w:div w:id="12708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1881">
      <w:bodyDiv w:val="1"/>
      <w:marLeft w:val="0"/>
      <w:marRight w:val="0"/>
      <w:marTop w:val="0"/>
      <w:marBottom w:val="0"/>
      <w:divBdr>
        <w:top w:val="none" w:sz="0" w:space="0" w:color="auto"/>
        <w:left w:val="none" w:sz="0" w:space="0" w:color="auto"/>
        <w:bottom w:val="none" w:sz="0" w:space="0" w:color="auto"/>
        <w:right w:val="none" w:sz="0" w:space="0" w:color="auto"/>
      </w:divBdr>
      <w:divsChild>
        <w:div w:id="1844318361">
          <w:marLeft w:val="0"/>
          <w:marRight w:val="0"/>
          <w:marTop w:val="0"/>
          <w:marBottom w:val="0"/>
          <w:divBdr>
            <w:top w:val="none" w:sz="0" w:space="0" w:color="auto"/>
            <w:left w:val="none" w:sz="0" w:space="0" w:color="auto"/>
            <w:bottom w:val="none" w:sz="0" w:space="0" w:color="auto"/>
            <w:right w:val="none" w:sz="0" w:space="0" w:color="auto"/>
          </w:divBdr>
          <w:divsChild>
            <w:div w:id="301540014">
              <w:marLeft w:val="0"/>
              <w:marRight w:val="0"/>
              <w:marTop w:val="0"/>
              <w:marBottom w:val="0"/>
              <w:divBdr>
                <w:top w:val="none" w:sz="0" w:space="0" w:color="auto"/>
                <w:left w:val="none" w:sz="0" w:space="0" w:color="auto"/>
                <w:bottom w:val="none" w:sz="0" w:space="0" w:color="auto"/>
                <w:right w:val="none" w:sz="0" w:space="0" w:color="auto"/>
              </w:divBdr>
              <w:divsChild>
                <w:div w:id="1362900105">
                  <w:marLeft w:val="0"/>
                  <w:marRight w:val="0"/>
                  <w:marTop w:val="0"/>
                  <w:marBottom w:val="0"/>
                  <w:divBdr>
                    <w:top w:val="none" w:sz="0" w:space="0" w:color="auto"/>
                    <w:left w:val="none" w:sz="0" w:space="0" w:color="auto"/>
                    <w:bottom w:val="none" w:sz="0" w:space="0" w:color="auto"/>
                    <w:right w:val="none" w:sz="0" w:space="0" w:color="auto"/>
                  </w:divBdr>
                  <w:divsChild>
                    <w:div w:id="18954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1949">
      <w:bodyDiv w:val="1"/>
      <w:marLeft w:val="0"/>
      <w:marRight w:val="0"/>
      <w:marTop w:val="0"/>
      <w:marBottom w:val="0"/>
      <w:divBdr>
        <w:top w:val="none" w:sz="0" w:space="0" w:color="auto"/>
        <w:left w:val="none" w:sz="0" w:space="0" w:color="auto"/>
        <w:bottom w:val="none" w:sz="0" w:space="0" w:color="auto"/>
        <w:right w:val="none" w:sz="0" w:space="0" w:color="auto"/>
      </w:divBdr>
      <w:divsChild>
        <w:div w:id="301933259">
          <w:marLeft w:val="0"/>
          <w:marRight w:val="0"/>
          <w:marTop w:val="0"/>
          <w:marBottom w:val="0"/>
          <w:divBdr>
            <w:top w:val="none" w:sz="0" w:space="0" w:color="auto"/>
            <w:left w:val="none" w:sz="0" w:space="0" w:color="auto"/>
            <w:bottom w:val="none" w:sz="0" w:space="0" w:color="auto"/>
            <w:right w:val="none" w:sz="0" w:space="0" w:color="auto"/>
          </w:divBdr>
          <w:divsChild>
            <w:div w:id="1862863546">
              <w:marLeft w:val="0"/>
              <w:marRight w:val="0"/>
              <w:marTop w:val="0"/>
              <w:marBottom w:val="0"/>
              <w:divBdr>
                <w:top w:val="none" w:sz="0" w:space="0" w:color="auto"/>
                <w:left w:val="none" w:sz="0" w:space="0" w:color="auto"/>
                <w:bottom w:val="none" w:sz="0" w:space="0" w:color="auto"/>
                <w:right w:val="none" w:sz="0" w:space="0" w:color="auto"/>
              </w:divBdr>
              <w:divsChild>
                <w:div w:id="1035152326">
                  <w:marLeft w:val="0"/>
                  <w:marRight w:val="0"/>
                  <w:marTop w:val="0"/>
                  <w:marBottom w:val="0"/>
                  <w:divBdr>
                    <w:top w:val="none" w:sz="0" w:space="0" w:color="auto"/>
                    <w:left w:val="none" w:sz="0" w:space="0" w:color="auto"/>
                    <w:bottom w:val="none" w:sz="0" w:space="0" w:color="auto"/>
                    <w:right w:val="none" w:sz="0" w:space="0" w:color="auto"/>
                  </w:divBdr>
                  <w:divsChild>
                    <w:div w:id="7594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0099">
      <w:bodyDiv w:val="1"/>
      <w:marLeft w:val="0"/>
      <w:marRight w:val="0"/>
      <w:marTop w:val="0"/>
      <w:marBottom w:val="0"/>
      <w:divBdr>
        <w:top w:val="none" w:sz="0" w:space="0" w:color="auto"/>
        <w:left w:val="none" w:sz="0" w:space="0" w:color="auto"/>
        <w:bottom w:val="none" w:sz="0" w:space="0" w:color="auto"/>
        <w:right w:val="none" w:sz="0" w:space="0" w:color="auto"/>
      </w:divBdr>
      <w:divsChild>
        <w:div w:id="341009351">
          <w:marLeft w:val="0"/>
          <w:marRight w:val="0"/>
          <w:marTop w:val="0"/>
          <w:marBottom w:val="0"/>
          <w:divBdr>
            <w:top w:val="none" w:sz="0" w:space="0" w:color="auto"/>
            <w:left w:val="none" w:sz="0" w:space="0" w:color="auto"/>
            <w:bottom w:val="none" w:sz="0" w:space="0" w:color="auto"/>
            <w:right w:val="none" w:sz="0" w:space="0" w:color="auto"/>
          </w:divBdr>
          <w:divsChild>
            <w:div w:id="1131748544">
              <w:marLeft w:val="0"/>
              <w:marRight w:val="0"/>
              <w:marTop w:val="0"/>
              <w:marBottom w:val="0"/>
              <w:divBdr>
                <w:top w:val="none" w:sz="0" w:space="0" w:color="auto"/>
                <w:left w:val="none" w:sz="0" w:space="0" w:color="auto"/>
                <w:bottom w:val="none" w:sz="0" w:space="0" w:color="auto"/>
                <w:right w:val="none" w:sz="0" w:space="0" w:color="auto"/>
              </w:divBdr>
              <w:divsChild>
                <w:div w:id="1453479143">
                  <w:marLeft w:val="0"/>
                  <w:marRight w:val="0"/>
                  <w:marTop w:val="0"/>
                  <w:marBottom w:val="0"/>
                  <w:divBdr>
                    <w:top w:val="none" w:sz="0" w:space="0" w:color="auto"/>
                    <w:left w:val="none" w:sz="0" w:space="0" w:color="auto"/>
                    <w:bottom w:val="none" w:sz="0" w:space="0" w:color="auto"/>
                    <w:right w:val="none" w:sz="0" w:space="0" w:color="auto"/>
                  </w:divBdr>
                  <w:divsChild>
                    <w:div w:id="8010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3263">
      <w:bodyDiv w:val="1"/>
      <w:marLeft w:val="0"/>
      <w:marRight w:val="0"/>
      <w:marTop w:val="0"/>
      <w:marBottom w:val="0"/>
      <w:divBdr>
        <w:top w:val="none" w:sz="0" w:space="0" w:color="auto"/>
        <w:left w:val="none" w:sz="0" w:space="0" w:color="auto"/>
        <w:bottom w:val="none" w:sz="0" w:space="0" w:color="auto"/>
        <w:right w:val="none" w:sz="0" w:space="0" w:color="auto"/>
      </w:divBdr>
      <w:divsChild>
        <w:div w:id="1568608407">
          <w:marLeft w:val="0"/>
          <w:marRight w:val="0"/>
          <w:marTop w:val="0"/>
          <w:marBottom w:val="0"/>
          <w:divBdr>
            <w:top w:val="none" w:sz="0" w:space="0" w:color="auto"/>
            <w:left w:val="none" w:sz="0" w:space="0" w:color="auto"/>
            <w:bottom w:val="none" w:sz="0" w:space="0" w:color="auto"/>
            <w:right w:val="none" w:sz="0" w:space="0" w:color="auto"/>
          </w:divBdr>
          <w:divsChild>
            <w:div w:id="2117745881">
              <w:marLeft w:val="0"/>
              <w:marRight w:val="0"/>
              <w:marTop w:val="0"/>
              <w:marBottom w:val="0"/>
              <w:divBdr>
                <w:top w:val="none" w:sz="0" w:space="0" w:color="auto"/>
                <w:left w:val="none" w:sz="0" w:space="0" w:color="auto"/>
                <w:bottom w:val="none" w:sz="0" w:space="0" w:color="auto"/>
                <w:right w:val="none" w:sz="0" w:space="0" w:color="auto"/>
              </w:divBdr>
              <w:divsChild>
                <w:div w:id="1856308207">
                  <w:marLeft w:val="0"/>
                  <w:marRight w:val="0"/>
                  <w:marTop w:val="0"/>
                  <w:marBottom w:val="0"/>
                  <w:divBdr>
                    <w:top w:val="none" w:sz="0" w:space="0" w:color="auto"/>
                    <w:left w:val="none" w:sz="0" w:space="0" w:color="auto"/>
                    <w:bottom w:val="none" w:sz="0" w:space="0" w:color="auto"/>
                    <w:right w:val="none" w:sz="0" w:space="0" w:color="auto"/>
                  </w:divBdr>
                  <w:divsChild>
                    <w:div w:id="2602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a.org.sa/RulesRegulations/Regulations/Pages/default.aspx" TargetMode="External"/><Relationship Id="rId13" Type="http://schemas.openxmlformats.org/officeDocument/2006/relationships/hyperlink" Target="https://crsd.org.sa/ar/ResolutionsCommittee/Pages/defaul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adawul.com.sa/wps/portal/tadawul/markets/equities/market-watch/market-watch-today/!ut/p/z0/04_Sj9CPykssy0xPLMnMz0vMAfIjo8zi_Tx8nD0MLIy8DTyMXAwczVy9vV2cTY0MnE31gxOL9AuyHRUBWOVZI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a.org.sa/Pages/default.aspx" TargetMode="External"/><Relationship Id="rId5" Type="http://schemas.openxmlformats.org/officeDocument/2006/relationships/footnotes" Target="footnotes.xml"/><Relationship Id="rId15" Type="http://schemas.openxmlformats.org/officeDocument/2006/relationships/hyperlink" Target="mailto:balzeer@ksu.edu.sa" TargetMode="External"/><Relationship Id="rId10" Type="http://schemas.openxmlformats.org/officeDocument/2006/relationships/hyperlink" Target="https://cma.org.sa/AboutCMA/CME/Pages/default.aspx" TargetMode="External"/><Relationship Id="rId4" Type="http://schemas.openxmlformats.org/officeDocument/2006/relationships/webSettings" Target="webSettings.xml"/><Relationship Id="rId9" Type="http://schemas.openxmlformats.org/officeDocument/2006/relationships/hyperlink" Target="https://cma.org.sa/RulesRegulations/CMALaw/Pages/default.aspx" TargetMode="External"/><Relationship Id="rId14" Type="http://schemas.openxmlformats.org/officeDocument/2006/relationships/hyperlink" Target="https://cma.org.sa/InvestorProtection/Pages/investorRightsGuidel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1345</Words>
  <Characters>7669</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دارين محيسن</dc:creator>
  <cp:keywords/>
  <dc:description/>
  <cp:lastModifiedBy>Beshair Alzeer</cp:lastModifiedBy>
  <cp:revision>5</cp:revision>
  <dcterms:created xsi:type="dcterms:W3CDTF">2020-08-31T08:49:00Z</dcterms:created>
  <dcterms:modified xsi:type="dcterms:W3CDTF">2020-08-31T16:35:00Z</dcterms:modified>
</cp:coreProperties>
</file>