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F7" w:rsidRDefault="005460F7" w:rsidP="005460F7">
      <w:pPr>
        <w:rPr>
          <w:b/>
          <w:bCs/>
          <w:sz w:val="28"/>
          <w:szCs w:val="28"/>
          <w:rtl/>
        </w:rPr>
      </w:pPr>
    </w:p>
    <w:p w:rsidR="008A78AF" w:rsidRDefault="008A78AF" w:rsidP="008A78AF">
      <w:pPr>
        <w:jc w:val="center"/>
        <w:rPr>
          <w:rFonts w:hint="cs"/>
          <w:b/>
          <w:bCs/>
          <w:sz w:val="28"/>
          <w:szCs w:val="28"/>
          <w:rtl/>
        </w:rPr>
      </w:pPr>
      <w:r w:rsidRPr="00D76BF9">
        <w:rPr>
          <w:rFonts w:hint="cs"/>
          <w:b/>
          <w:bCs/>
          <w:sz w:val="28"/>
          <w:szCs w:val="28"/>
          <w:rtl/>
        </w:rPr>
        <w:t>نموذج وصف مقرر دراسي</w:t>
      </w:r>
    </w:p>
    <w:p w:rsidR="008A78AF" w:rsidRPr="00390C50" w:rsidRDefault="008A78AF" w:rsidP="008A78AF">
      <w:pPr>
        <w:tabs>
          <w:tab w:val="left" w:pos="3164"/>
        </w:tabs>
        <w:rPr>
          <w:rFonts w:hint="cs"/>
          <w:b/>
          <w:bCs/>
          <w:sz w:val="12"/>
          <w:szCs w:val="12"/>
          <w:rtl/>
        </w:rPr>
      </w:pPr>
      <w:r>
        <w:rPr>
          <w:b/>
          <w:bCs/>
          <w:sz w:val="12"/>
          <w:szCs w:val="12"/>
          <w:rtl/>
        </w:rPr>
        <w:tab/>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130"/>
        <w:gridCol w:w="1986"/>
        <w:gridCol w:w="2168"/>
      </w:tblGrid>
      <w:tr w:rsidR="008A78AF" w:rsidRPr="00105A2F" w:rsidTr="00105A2F">
        <w:trPr>
          <w:jc w:val="center"/>
        </w:trPr>
        <w:tc>
          <w:tcPr>
            <w:tcW w:w="2327" w:type="dxa"/>
          </w:tcPr>
          <w:p w:rsidR="008A78AF" w:rsidRPr="00105A2F" w:rsidRDefault="008A78AF" w:rsidP="00105A2F">
            <w:pPr>
              <w:jc w:val="center"/>
              <w:rPr>
                <w:rFonts w:hint="cs"/>
                <w:b/>
                <w:bCs/>
                <w:rtl/>
              </w:rPr>
            </w:pPr>
            <w:r w:rsidRPr="00105A2F">
              <w:rPr>
                <w:rFonts w:hint="cs"/>
                <w:b/>
                <w:bCs/>
                <w:rtl/>
              </w:rPr>
              <w:t>رقم و رمز المقرر:</w:t>
            </w:r>
          </w:p>
        </w:tc>
        <w:tc>
          <w:tcPr>
            <w:tcW w:w="2130" w:type="dxa"/>
          </w:tcPr>
          <w:p w:rsidR="008A78AF" w:rsidRPr="00855A78" w:rsidRDefault="008A78AF" w:rsidP="00105A2F">
            <w:pPr>
              <w:jc w:val="center"/>
              <w:rPr>
                <w:rFonts w:hint="cs"/>
                <w:rtl/>
              </w:rPr>
            </w:pPr>
            <w:r>
              <w:rPr>
                <w:rFonts w:hint="cs"/>
                <w:rtl/>
              </w:rPr>
              <w:t>430 تخط</w:t>
            </w:r>
          </w:p>
        </w:tc>
        <w:tc>
          <w:tcPr>
            <w:tcW w:w="1986" w:type="dxa"/>
          </w:tcPr>
          <w:p w:rsidR="008A78AF" w:rsidRPr="00105A2F" w:rsidRDefault="008A78AF" w:rsidP="00105A2F">
            <w:pPr>
              <w:jc w:val="center"/>
              <w:rPr>
                <w:rFonts w:hint="cs"/>
                <w:b/>
                <w:bCs/>
                <w:rtl/>
              </w:rPr>
            </w:pPr>
            <w:r w:rsidRPr="00105A2F">
              <w:rPr>
                <w:rFonts w:hint="cs"/>
                <w:b/>
                <w:bCs/>
                <w:rtl/>
              </w:rPr>
              <w:t>اســـم المقــــرر:</w:t>
            </w:r>
          </w:p>
        </w:tc>
        <w:tc>
          <w:tcPr>
            <w:tcW w:w="2168" w:type="dxa"/>
          </w:tcPr>
          <w:p w:rsidR="008A78AF" w:rsidRPr="00105A2F" w:rsidRDefault="0051035A" w:rsidP="00105A2F">
            <w:pPr>
              <w:jc w:val="center"/>
              <w:rPr>
                <w:rFonts w:hint="cs"/>
                <w:sz w:val="22"/>
                <w:szCs w:val="22"/>
                <w:rtl/>
              </w:rPr>
            </w:pPr>
            <w:r w:rsidRPr="00105A2F">
              <w:rPr>
                <w:rFonts w:hint="cs"/>
                <w:sz w:val="22"/>
                <w:szCs w:val="22"/>
                <w:rtl/>
              </w:rPr>
              <w:t>مشروع</w:t>
            </w:r>
            <w:r w:rsidR="008A78AF" w:rsidRPr="00105A2F">
              <w:rPr>
                <w:rFonts w:hint="cs"/>
                <w:sz w:val="22"/>
                <w:szCs w:val="22"/>
                <w:rtl/>
              </w:rPr>
              <w:t xml:space="preserve"> تصميم عمراني-2 تطوير منطقة</w:t>
            </w:r>
          </w:p>
        </w:tc>
      </w:tr>
      <w:tr w:rsidR="008A78AF" w:rsidRPr="00105A2F" w:rsidTr="00105A2F">
        <w:trPr>
          <w:jc w:val="center"/>
        </w:trPr>
        <w:tc>
          <w:tcPr>
            <w:tcW w:w="2327" w:type="dxa"/>
          </w:tcPr>
          <w:p w:rsidR="008A78AF" w:rsidRPr="00105A2F" w:rsidRDefault="008A78AF" w:rsidP="00105A2F">
            <w:pPr>
              <w:jc w:val="center"/>
              <w:rPr>
                <w:rFonts w:hint="cs"/>
                <w:b/>
                <w:bCs/>
                <w:rtl/>
              </w:rPr>
            </w:pPr>
            <w:r w:rsidRPr="00105A2F">
              <w:rPr>
                <w:rFonts w:hint="cs"/>
                <w:b/>
                <w:bCs/>
                <w:rtl/>
              </w:rPr>
              <w:t>الوحدات الدراسية:</w:t>
            </w:r>
          </w:p>
        </w:tc>
        <w:tc>
          <w:tcPr>
            <w:tcW w:w="2130" w:type="dxa"/>
          </w:tcPr>
          <w:p w:rsidR="008A78AF" w:rsidRPr="002D01C6" w:rsidRDefault="008A78AF" w:rsidP="00105A2F">
            <w:pPr>
              <w:jc w:val="center"/>
              <w:rPr>
                <w:rFonts w:hint="cs"/>
                <w:rtl/>
              </w:rPr>
            </w:pPr>
            <w:r>
              <w:rPr>
                <w:rFonts w:hint="cs"/>
                <w:rtl/>
              </w:rPr>
              <w:t>4</w:t>
            </w:r>
          </w:p>
        </w:tc>
        <w:tc>
          <w:tcPr>
            <w:tcW w:w="1986" w:type="dxa"/>
          </w:tcPr>
          <w:p w:rsidR="008A78AF" w:rsidRPr="00105A2F" w:rsidRDefault="008A78AF" w:rsidP="00105A2F">
            <w:pPr>
              <w:jc w:val="center"/>
              <w:rPr>
                <w:rFonts w:hint="cs"/>
                <w:b/>
                <w:bCs/>
                <w:rtl/>
              </w:rPr>
            </w:pPr>
            <w:r w:rsidRPr="00105A2F">
              <w:rPr>
                <w:rFonts w:hint="cs"/>
                <w:b/>
                <w:bCs/>
                <w:rtl/>
              </w:rPr>
              <w:t>المتطلب السابق:</w:t>
            </w:r>
          </w:p>
        </w:tc>
        <w:tc>
          <w:tcPr>
            <w:tcW w:w="2168" w:type="dxa"/>
          </w:tcPr>
          <w:p w:rsidR="008A78AF" w:rsidRPr="00855A78" w:rsidRDefault="008A78AF" w:rsidP="00105A2F">
            <w:pPr>
              <w:jc w:val="center"/>
              <w:rPr>
                <w:rFonts w:hint="cs"/>
                <w:rtl/>
              </w:rPr>
            </w:pPr>
            <w:r>
              <w:rPr>
                <w:rFonts w:hint="cs"/>
                <w:rtl/>
              </w:rPr>
              <w:t>410 تخط</w:t>
            </w:r>
          </w:p>
        </w:tc>
      </w:tr>
      <w:tr w:rsidR="008A78AF" w:rsidRPr="00105A2F" w:rsidTr="00105A2F">
        <w:trPr>
          <w:jc w:val="center"/>
        </w:trPr>
        <w:tc>
          <w:tcPr>
            <w:tcW w:w="2327" w:type="dxa"/>
          </w:tcPr>
          <w:p w:rsidR="008A78AF" w:rsidRPr="00105A2F" w:rsidRDefault="008A78AF" w:rsidP="00105A2F">
            <w:pPr>
              <w:jc w:val="center"/>
              <w:rPr>
                <w:rFonts w:hint="cs"/>
                <w:b/>
                <w:bCs/>
                <w:rtl/>
              </w:rPr>
            </w:pPr>
            <w:r w:rsidRPr="00105A2F">
              <w:rPr>
                <w:rFonts w:hint="cs"/>
                <w:b/>
                <w:bCs/>
                <w:rtl/>
              </w:rPr>
              <w:t>السـاعات الفعــلية:</w:t>
            </w:r>
          </w:p>
        </w:tc>
        <w:tc>
          <w:tcPr>
            <w:tcW w:w="2130" w:type="dxa"/>
          </w:tcPr>
          <w:p w:rsidR="008A78AF" w:rsidRPr="002D01C6" w:rsidRDefault="008A78AF" w:rsidP="00105A2F">
            <w:pPr>
              <w:jc w:val="center"/>
              <w:rPr>
                <w:rFonts w:hint="cs"/>
                <w:rtl/>
              </w:rPr>
            </w:pPr>
            <w:r>
              <w:rPr>
                <w:rFonts w:hint="cs"/>
                <w:rtl/>
              </w:rPr>
              <w:t>8</w:t>
            </w:r>
          </w:p>
        </w:tc>
        <w:tc>
          <w:tcPr>
            <w:tcW w:w="1986" w:type="dxa"/>
          </w:tcPr>
          <w:p w:rsidR="008A78AF" w:rsidRPr="00105A2F" w:rsidRDefault="008A78AF" w:rsidP="00105A2F">
            <w:pPr>
              <w:jc w:val="center"/>
              <w:rPr>
                <w:rFonts w:hint="cs"/>
                <w:b/>
                <w:bCs/>
                <w:rtl/>
              </w:rPr>
            </w:pPr>
            <w:r w:rsidRPr="00105A2F">
              <w:rPr>
                <w:rFonts w:hint="cs"/>
                <w:b/>
                <w:bCs/>
                <w:rtl/>
              </w:rPr>
              <w:t>مستوى المقـرر:</w:t>
            </w:r>
          </w:p>
        </w:tc>
        <w:tc>
          <w:tcPr>
            <w:tcW w:w="2168" w:type="dxa"/>
          </w:tcPr>
          <w:p w:rsidR="008A78AF" w:rsidRPr="00855A78" w:rsidRDefault="008A78AF" w:rsidP="00105A2F">
            <w:pPr>
              <w:jc w:val="center"/>
              <w:rPr>
                <w:rFonts w:hint="cs"/>
                <w:rtl/>
              </w:rPr>
            </w:pPr>
            <w:r>
              <w:rPr>
                <w:rFonts w:hint="cs"/>
                <w:rtl/>
              </w:rPr>
              <w:t>الثامن</w:t>
            </w:r>
          </w:p>
        </w:tc>
      </w:tr>
    </w:tbl>
    <w:p w:rsidR="008A78AF" w:rsidRPr="00390C50" w:rsidRDefault="008A78AF" w:rsidP="008A78AF">
      <w:pPr>
        <w:rPr>
          <w:rFonts w:hint="cs"/>
          <w:b/>
          <w:bCs/>
          <w:sz w:val="12"/>
          <w:szCs w:val="12"/>
          <w:rtl/>
        </w:rPr>
      </w:pPr>
    </w:p>
    <w:p w:rsidR="005460F7" w:rsidRDefault="005460F7" w:rsidP="008A78AF">
      <w:pPr>
        <w:rPr>
          <w:b/>
          <w:bCs/>
          <w:rtl/>
        </w:rPr>
      </w:pPr>
    </w:p>
    <w:p w:rsidR="008A78AF" w:rsidRDefault="008A78AF" w:rsidP="008A78AF">
      <w:pPr>
        <w:rPr>
          <w:rFonts w:hint="cs"/>
          <w:b/>
          <w:bCs/>
          <w:rtl/>
        </w:rPr>
      </w:pPr>
      <w:r w:rsidRPr="00150D3A">
        <w:rPr>
          <w:rFonts w:hint="cs"/>
          <w:b/>
          <w:bCs/>
          <w:rtl/>
        </w:rPr>
        <w:t>أهداف المقرر (المعرفة والقدرة المستهدف دعمها لدى الطالب</w:t>
      </w:r>
      <w:r>
        <w:rPr>
          <w:rFonts w:hint="cs"/>
          <w:b/>
          <w:bCs/>
          <w:rtl/>
        </w:rPr>
        <w:t>،</w:t>
      </w:r>
      <w:r w:rsidRPr="00150D3A">
        <w:rPr>
          <w:rFonts w:hint="cs"/>
          <w:b/>
          <w:bCs/>
          <w:rtl/>
        </w:rPr>
        <w:t xml:space="preserve"> في موضوعات المقرر):</w:t>
      </w:r>
    </w:p>
    <w:p w:rsidR="008A78AF" w:rsidRPr="00390C50" w:rsidRDefault="008A78AF" w:rsidP="008A78AF">
      <w:pPr>
        <w:rPr>
          <w:rFonts w:hint="cs"/>
          <w:b/>
          <w:bCs/>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0"/>
      </w:tblGrid>
      <w:tr w:rsidR="008A78AF" w:rsidRPr="00105A2F" w:rsidTr="00105A2F">
        <w:trPr>
          <w:jc w:val="center"/>
        </w:trPr>
        <w:tc>
          <w:tcPr>
            <w:tcW w:w="8600" w:type="dxa"/>
          </w:tcPr>
          <w:p w:rsidR="008A78AF" w:rsidRPr="00105A2F" w:rsidRDefault="008A78AF" w:rsidP="00105A2F">
            <w:pPr>
              <w:jc w:val="lowKashida"/>
              <w:rPr>
                <w:rFonts w:hint="cs"/>
                <w:b/>
                <w:bCs/>
                <w:rtl/>
              </w:rPr>
            </w:pPr>
            <w:r w:rsidRPr="00105A2F">
              <w:rPr>
                <w:sz w:val="22"/>
                <w:szCs w:val="22"/>
                <w:rtl/>
              </w:rPr>
              <w:t>تعريف الطالب بآلية دراسة المناطق المتدهورة عمرانياً ووضع البرامج الملائمة للتجديد العمراني وتطويرها من خلال وضع الخطط والحلول المناسبة لهذا النوع من القضايا.</w:t>
            </w:r>
          </w:p>
        </w:tc>
      </w:tr>
    </w:tbl>
    <w:p w:rsidR="008A78AF" w:rsidRPr="00390C50" w:rsidRDefault="008A78AF" w:rsidP="008A78AF">
      <w:pPr>
        <w:rPr>
          <w:rFonts w:hint="cs"/>
          <w:b/>
          <w:bCs/>
          <w:sz w:val="12"/>
          <w:szCs w:val="12"/>
          <w:rtl/>
        </w:rPr>
      </w:pPr>
    </w:p>
    <w:p w:rsidR="005460F7" w:rsidRDefault="005460F7" w:rsidP="008A78AF">
      <w:pPr>
        <w:rPr>
          <w:b/>
          <w:bCs/>
          <w:rtl/>
        </w:rPr>
      </w:pPr>
    </w:p>
    <w:p w:rsidR="005460F7" w:rsidRDefault="005460F7" w:rsidP="008A78AF">
      <w:pPr>
        <w:rPr>
          <w:b/>
          <w:bCs/>
          <w:rtl/>
        </w:rPr>
      </w:pPr>
    </w:p>
    <w:p w:rsidR="008A78AF" w:rsidRDefault="008A78AF" w:rsidP="008A78AF">
      <w:pPr>
        <w:rPr>
          <w:rFonts w:hint="cs"/>
          <w:b/>
          <w:bCs/>
          <w:rtl/>
        </w:rPr>
      </w:pPr>
      <w:r w:rsidRPr="00150D3A">
        <w:rPr>
          <w:rFonts w:hint="cs"/>
          <w:b/>
          <w:bCs/>
          <w:rtl/>
        </w:rPr>
        <w:t>وصف المقرر (الموضوعات الأساسية):</w:t>
      </w:r>
    </w:p>
    <w:p w:rsidR="008A78AF" w:rsidRPr="00390C50" w:rsidRDefault="008A78AF" w:rsidP="008A78AF">
      <w:pPr>
        <w:rPr>
          <w:rFonts w:hint="cs"/>
          <w:b/>
          <w:bCs/>
          <w:sz w:val="12"/>
          <w:szCs w:val="12"/>
          <w:rtl/>
        </w:rPr>
      </w:pPr>
    </w:p>
    <w:p w:rsidR="008A78AF" w:rsidRPr="00E5707B" w:rsidRDefault="008A78AF" w:rsidP="008A78AF">
      <w:pPr>
        <w:rPr>
          <w:rFonts w:hint="cs"/>
          <w:b/>
          <w:bCs/>
          <w:sz w:val="4"/>
          <w:szCs w:val="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6"/>
      </w:tblGrid>
      <w:tr w:rsidR="008A78AF" w:rsidRPr="00105A2F" w:rsidTr="00105A2F">
        <w:trPr>
          <w:jc w:val="center"/>
        </w:trPr>
        <w:tc>
          <w:tcPr>
            <w:tcW w:w="8606" w:type="dxa"/>
          </w:tcPr>
          <w:p w:rsidR="008A78AF" w:rsidRPr="00105A2F" w:rsidRDefault="008A78AF" w:rsidP="00105A2F">
            <w:pPr>
              <w:jc w:val="lowKashida"/>
              <w:rPr>
                <w:rFonts w:hint="cs"/>
                <w:b/>
                <w:bCs/>
                <w:rtl/>
              </w:rPr>
            </w:pPr>
            <w:r w:rsidRPr="00105A2F">
              <w:rPr>
                <w:sz w:val="22"/>
                <w:szCs w:val="22"/>
                <w:rtl/>
              </w:rPr>
              <w:t xml:space="preserve">من خلال دراسة وسط عمراني ضمن المدينة، يهدف هذا المشروع إلى إعادة وظيفة هذا الوسط إلى ما كانت عليه، بكل جوانب هذه الوظيفة من النواحي الاجتماعية، والاقتصادية، والبيئية، إضافةً إلى الجانب الفيزيائي. يتناول المشروع الطرق الميدانية لتقييم الوسط العمراني ومشاكل التهور الحاصلة فيه والأسباب المباشرة وغير المباشرة لظهور هذه المشاكل، كما يتناول طرق لتحديد وظيفة المحيط العمراني المستقبلية واستنباط الطرق الكفيلة بإعادة مستخدميه الأصليين أو استقطاب مستخدمين جدد تتناسب حاجاتهم مع إمكانيات الوسط ووظيفته، كل ذلك ضمن رؤية عامة قائمة على فكرة التخطيط الحضري </w:t>
            </w:r>
            <w:r w:rsidRPr="00105A2F">
              <w:rPr>
                <w:rFonts w:hint="cs"/>
                <w:sz w:val="22"/>
                <w:szCs w:val="22"/>
                <w:rtl/>
              </w:rPr>
              <w:t>والإقليمي</w:t>
            </w:r>
            <w:r w:rsidRPr="00105A2F">
              <w:rPr>
                <w:sz w:val="22"/>
                <w:szCs w:val="22"/>
                <w:rtl/>
              </w:rPr>
              <w:t>. كما يبين المشروع طرق التدخل في تنظيم هذا الوسط إدارياً وتشريعياً لضمان عدم تدهوره مرةً أخرى.</w:t>
            </w:r>
          </w:p>
        </w:tc>
      </w:tr>
    </w:tbl>
    <w:p w:rsidR="008A78AF" w:rsidRPr="00390C50" w:rsidRDefault="008A78AF" w:rsidP="008A78AF">
      <w:pPr>
        <w:rPr>
          <w:rFonts w:hint="cs"/>
          <w:b/>
          <w:bCs/>
          <w:sz w:val="12"/>
          <w:szCs w:val="12"/>
          <w:rtl/>
        </w:rPr>
      </w:pPr>
    </w:p>
    <w:p w:rsidR="005460F7" w:rsidRDefault="005460F7" w:rsidP="008A78AF">
      <w:pPr>
        <w:rPr>
          <w:b/>
          <w:bCs/>
          <w:rtl/>
        </w:rPr>
      </w:pPr>
    </w:p>
    <w:p w:rsidR="005460F7" w:rsidRDefault="005460F7" w:rsidP="008A78AF">
      <w:pPr>
        <w:rPr>
          <w:b/>
          <w:bCs/>
          <w:rtl/>
        </w:rPr>
      </w:pPr>
    </w:p>
    <w:p w:rsidR="008A78AF" w:rsidRDefault="008A78AF" w:rsidP="008A78AF">
      <w:pPr>
        <w:rPr>
          <w:rFonts w:hint="cs"/>
          <w:b/>
          <w:bCs/>
          <w:rtl/>
        </w:rPr>
      </w:pPr>
      <w:r w:rsidRPr="00150D3A">
        <w:rPr>
          <w:rFonts w:hint="cs"/>
          <w:b/>
          <w:bCs/>
          <w:rtl/>
        </w:rPr>
        <w:t xml:space="preserve">طريقة </w:t>
      </w:r>
      <w:r>
        <w:rPr>
          <w:rFonts w:hint="cs"/>
          <w:b/>
          <w:bCs/>
          <w:rtl/>
        </w:rPr>
        <w:t>التعليم والتدريب</w:t>
      </w:r>
      <w:r w:rsidRPr="00150D3A">
        <w:rPr>
          <w:rFonts w:hint="cs"/>
          <w:b/>
          <w:bCs/>
          <w:rtl/>
        </w:rPr>
        <w:t xml:space="preserve"> </w:t>
      </w:r>
      <w:r>
        <w:rPr>
          <w:rFonts w:hint="cs"/>
          <w:b/>
          <w:bCs/>
          <w:rtl/>
        </w:rPr>
        <w:t>(</w:t>
      </w:r>
      <w:r w:rsidRPr="00150D3A">
        <w:rPr>
          <w:rFonts w:hint="cs"/>
          <w:b/>
          <w:bCs/>
          <w:rtl/>
        </w:rPr>
        <w:t xml:space="preserve"> الآليات </w:t>
      </w:r>
      <w:r>
        <w:rPr>
          <w:rFonts w:hint="cs"/>
          <w:b/>
          <w:bCs/>
          <w:rtl/>
        </w:rPr>
        <w:t>المطبقة خلال المقرر)</w:t>
      </w:r>
      <w:r w:rsidRPr="00150D3A">
        <w:rPr>
          <w:rFonts w:hint="cs"/>
          <w:b/>
          <w:bCs/>
          <w:rtl/>
        </w:rPr>
        <w:t>:</w:t>
      </w:r>
    </w:p>
    <w:p w:rsidR="008A78AF" w:rsidRPr="00390C50" w:rsidRDefault="008A78AF" w:rsidP="008A78AF">
      <w:pPr>
        <w:rPr>
          <w:rFonts w:hint="cs"/>
          <w:b/>
          <w:bCs/>
          <w:sz w:val="12"/>
          <w:szCs w:val="12"/>
          <w:rtl/>
        </w:rPr>
      </w:pPr>
    </w:p>
    <w:tbl>
      <w:tblPr>
        <w:bidiVisual/>
        <w:tblW w:w="858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4294"/>
      </w:tblGrid>
      <w:tr w:rsidR="008A78AF" w:rsidRPr="00105A2F" w:rsidTr="00105A2F">
        <w:tc>
          <w:tcPr>
            <w:tcW w:w="4286" w:type="dxa"/>
          </w:tcPr>
          <w:p w:rsidR="008A78AF" w:rsidRPr="00105A2F" w:rsidRDefault="008A78AF" w:rsidP="00105A2F">
            <w:pPr>
              <w:spacing w:before="120"/>
              <w:rPr>
                <w:rFonts w:hint="cs"/>
                <w:sz w:val="20"/>
                <w:szCs w:val="20"/>
                <w:rtl/>
              </w:rPr>
            </w:pPr>
            <w:r w:rsidRPr="00105A2F">
              <w:rPr>
                <w:sz w:val="20"/>
                <w:szCs w:val="20"/>
                <w:rtl/>
              </w:rPr>
              <w:t>□</w:t>
            </w:r>
            <w:r w:rsidRPr="00105A2F">
              <w:rPr>
                <w:rFonts w:hint="cs"/>
                <w:sz w:val="20"/>
                <w:szCs w:val="20"/>
                <w:rtl/>
              </w:rPr>
              <w:t xml:space="preserve"> المحاضرات العلمية. </w:t>
            </w:r>
          </w:p>
          <w:p w:rsidR="008A78AF" w:rsidRPr="00105A2F" w:rsidRDefault="008A78AF" w:rsidP="00794663">
            <w:pPr>
              <w:rPr>
                <w:rFonts w:hint="cs"/>
                <w:sz w:val="20"/>
                <w:szCs w:val="20"/>
                <w:rtl/>
              </w:rPr>
            </w:pPr>
            <w:r w:rsidRPr="00105A2F">
              <w:rPr>
                <w:sz w:val="20"/>
                <w:szCs w:val="20"/>
              </w:rPr>
              <w:sym w:font="Wingdings 2" w:char="F052"/>
            </w:r>
            <w:r w:rsidRPr="00105A2F">
              <w:rPr>
                <w:rFonts w:hint="cs"/>
                <w:sz w:val="20"/>
                <w:szCs w:val="20"/>
                <w:rtl/>
              </w:rPr>
              <w:t>عروض الوسائط المتعددة/ أو التفاعلية.</w:t>
            </w:r>
          </w:p>
          <w:p w:rsidR="008A78AF" w:rsidRPr="00105A2F" w:rsidRDefault="008A78AF" w:rsidP="00794663">
            <w:pPr>
              <w:rPr>
                <w:rFonts w:hint="cs"/>
                <w:sz w:val="20"/>
                <w:szCs w:val="20"/>
                <w:rtl/>
              </w:rPr>
            </w:pPr>
            <w:r w:rsidRPr="00105A2F">
              <w:rPr>
                <w:sz w:val="20"/>
                <w:szCs w:val="20"/>
                <w:rtl/>
              </w:rPr>
              <w:t>□</w:t>
            </w:r>
            <w:r w:rsidRPr="00105A2F">
              <w:rPr>
                <w:rFonts w:hint="cs"/>
                <w:sz w:val="20"/>
                <w:szCs w:val="20"/>
                <w:rtl/>
              </w:rPr>
              <w:t xml:space="preserve">  تجارب: معملية / ميدانية.</w:t>
            </w:r>
          </w:p>
          <w:p w:rsidR="008A78AF" w:rsidRPr="00105A2F" w:rsidRDefault="008A78AF" w:rsidP="00794663">
            <w:pPr>
              <w:rPr>
                <w:rFonts w:hint="cs"/>
                <w:sz w:val="20"/>
                <w:szCs w:val="20"/>
                <w:rtl/>
              </w:rPr>
            </w:pPr>
            <w:r w:rsidRPr="00105A2F">
              <w:rPr>
                <w:sz w:val="20"/>
                <w:szCs w:val="20"/>
                <w:rtl/>
              </w:rPr>
              <w:t>□</w:t>
            </w:r>
            <w:r w:rsidRPr="00105A2F">
              <w:rPr>
                <w:rFonts w:hint="cs"/>
                <w:sz w:val="20"/>
                <w:szCs w:val="20"/>
                <w:rtl/>
              </w:rPr>
              <w:t xml:space="preserve"> تطبيقات برامج حاسوبية / أو برمجة.</w:t>
            </w:r>
          </w:p>
          <w:p w:rsidR="008A78AF" w:rsidRPr="00105A2F" w:rsidRDefault="008A78AF" w:rsidP="00105A2F">
            <w:pPr>
              <w:ind w:right="-180"/>
              <w:rPr>
                <w:rFonts w:hint="cs"/>
                <w:sz w:val="20"/>
                <w:szCs w:val="20"/>
                <w:rtl/>
              </w:rPr>
            </w:pPr>
            <w:r w:rsidRPr="00105A2F">
              <w:rPr>
                <w:sz w:val="20"/>
                <w:szCs w:val="20"/>
              </w:rPr>
              <w:sym w:font="Wingdings 2" w:char="F052"/>
            </w:r>
            <w:r w:rsidRPr="00105A2F">
              <w:rPr>
                <w:rFonts w:hint="cs"/>
                <w:sz w:val="20"/>
                <w:szCs w:val="20"/>
                <w:rtl/>
              </w:rPr>
              <w:t xml:space="preserve"> زيارات ميدانية: مشاريع/ مواقع إنشاء/ مكاتب مهنية</w:t>
            </w:r>
          </w:p>
        </w:tc>
        <w:tc>
          <w:tcPr>
            <w:tcW w:w="4294" w:type="dxa"/>
          </w:tcPr>
          <w:p w:rsidR="008A78AF" w:rsidRPr="00105A2F" w:rsidRDefault="008A78AF" w:rsidP="00105A2F">
            <w:pPr>
              <w:spacing w:before="120"/>
              <w:rPr>
                <w:rFonts w:hint="cs"/>
                <w:sz w:val="20"/>
                <w:szCs w:val="20"/>
                <w:rtl/>
              </w:rPr>
            </w:pPr>
            <w:r w:rsidRPr="00105A2F">
              <w:rPr>
                <w:sz w:val="20"/>
                <w:szCs w:val="20"/>
              </w:rPr>
              <w:sym w:font="Wingdings 2" w:char="F052"/>
            </w:r>
            <w:r w:rsidRPr="00105A2F">
              <w:rPr>
                <w:rFonts w:hint="cs"/>
                <w:sz w:val="20"/>
                <w:szCs w:val="20"/>
                <w:rtl/>
              </w:rPr>
              <w:t xml:space="preserve"> حلقات النقاش.</w:t>
            </w:r>
          </w:p>
          <w:p w:rsidR="008A78AF" w:rsidRPr="00105A2F" w:rsidRDefault="008A78AF" w:rsidP="00794663">
            <w:pPr>
              <w:rPr>
                <w:rFonts w:hint="cs"/>
                <w:sz w:val="20"/>
                <w:szCs w:val="20"/>
                <w:rtl/>
              </w:rPr>
            </w:pPr>
            <w:r w:rsidRPr="00105A2F">
              <w:rPr>
                <w:sz w:val="20"/>
                <w:szCs w:val="20"/>
                <w:rtl/>
              </w:rPr>
              <w:t>□</w:t>
            </w:r>
            <w:r w:rsidRPr="00105A2F">
              <w:rPr>
                <w:rFonts w:hint="cs"/>
                <w:sz w:val="20"/>
                <w:szCs w:val="20"/>
                <w:rtl/>
              </w:rPr>
              <w:t xml:space="preserve"> العمل الجماعي.</w:t>
            </w:r>
          </w:p>
          <w:p w:rsidR="008A78AF" w:rsidRPr="00105A2F" w:rsidRDefault="008A78AF" w:rsidP="00794663">
            <w:pPr>
              <w:rPr>
                <w:rFonts w:hint="cs"/>
                <w:sz w:val="20"/>
                <w:szCs w:val="20"/>
                <w:rtl/>
              </w:rPr>
            </w:pPr>
            <w:r w:rsidRPr="00105A2F">
              <w:rPr>
                <w:sz w:val="20"/>
                <w:szCs w:val="20"/>
              </w:rPr>
              <w:sym w:font="Wingdings 2" w:char="F052"/>
            </w:r>
            <w:r w:rsidRPr="00105A2F">
              <w:rPr>
                <w:rFonts w:hint="cs"/>
                <w:sz w:val="20"/>
                <w:szCs w:val="20"/>
                <w:rtl/>
              </w:rPr>
              <w:t xml:space="preserve"> التفاعل والمشاركة الإيجابي</w:t>
            </w:r>
            <w:r w:rsidRPr="00105A2F">
              <w:rPr>
                <w:rFonts w:hint="eastAsia"/>
                <w:sz w:val="20"/>
                <w:szCs w:val="20"/>
                <w:rtl/>
              </w:rPr>
              <w:t>ة</w:t>
            </w:r>
            <w:r w:rsidRPr="00105A2F">
              <w:rPr>
                <w:rFonts w:hint="cs"/>
                <w:sz w:val="20"/>
                <w:szCs w:val="20"/>
                <w:rtl/>
              </w:rPr>
              <w:t xml:space="preserve"> (من الطالب).</w:t>
            </w:r>
          </w:p>
          <w:p w:rsidR="008A78AF" w:rsidRPr="00105A2F" w:rsidRDefault="008A78AF" w:rsidP="00794663">
            <w:pPr>
              <w:rPr>
                <w:rFonts w:hint="cs"/>
                <w:sz w:val="20"/>
                <w:szCs w:val="20"/>
                <w:rtl/>
              </w:rPr>
            </w:pPr>
            <w:r w:rsidRPr="00105A2F">
              <w:rPr>
                <w:sz w:val="20"/>
                <w:szCs w:val="20"/>
              </w:rPr>
              <w:sym w:font="Wingdings 2" w:char="F052"/>
            </w:r>
            <w:r w:rsidRPr="00105A2F">
              <w:rPr>
                <w:rFonts w:hint="cs"/>
                <w:sz w:val="20"/>
                <w:szCs w:val="20"/>
                <w:rtl/>
              </w:rPr>
              <w:t xml:space="preserve"> عروض تقديمية من قبل الطلاب.</w:t>
            </w:r>
          </w:p>
          <w:p w:rsidR="008A78AF" w:rsidRPr="00105A2F" w:rsidRDefault="008A78AF" w:rsidP="00105A2F">
            <w:pPr>
              <w:spacing w:after="120"/>
              <w:rPr>
                <w:rFonts w:hint="cs"/>
                <w:sz w:val="20"/>
                <w:szCs w:val="20"/>
                <w:rtl/>
              </w:rPr>
            </w:pPr>
            <w:r w:rsidRPr="00105A2F">
              <w:rPr>
                <w:sz w:val="20"/>
                <w:szCs w:val="20"/>
              </w:rPr>
              <w:sym w:font="Wingdings 2" w:char="F052"/>
            </w:r>
            <w:r w:rsidRPr="00105A2F">
              <w:rPr>
                <w:rFonts w:hint="cs"/>
                <w:sz w:val="20"/>
                <w:szCs w:val="20"/>
                <w:rtl/>
              </w:rPr>
              <w:t xml:space="preserve"> إعداد بحوث: بسيطة/ أو عميق</w:t>
            </w:r>
            <w:r w:rsidRPr="00105A2F">
              <w:rPr>
                <w:rFonts w:hint="eastAsia"/>
                <w:sz w:val="20"/>
                <w:szCs w:val="20"/>
                <w:rtl/>
              </w:rPr>
              <w:t>ة</w:t>
            </w:r>
          </w:p>
        </w:tc>
      </w:tr>
    </w:tbl>
    <w:p w:rsidR="008A78AF" w:rsidRPr="00390C50" w:rsidRDefault="008A78AF" w:rsidP="008A78AF">
      <w:pPr>
        <w:rPr>
          <w:rFonts w:hint="cs"/>
          <w:b/>
          <w:bCs/>
          <w:sz w:val="12"/>
          <w:szCs w:val="12"/>
          <w:rtl/>
        </w:rPr>
      </w:pPr>
    </w:p>
    <w:p w:rsidR="005460F7" w:rsidRDefault="005460F7" w:rsidP="008A78AF">
      <w:pPr>
        <w:rPr>
          <w:b/>
          <w:bCs/>
          <w:rtl/>
        </w:rPr>
      </w:pPr>
    </w:p>
    <w:p w:rsidR="005460F7" w:rsidRDefault="005460F7" w:rsidP="008A78AF">
      <w:pPr>
        <w:rPr>
          <w:b/>
          <w:bCs/>
          <w:rtl/>
        </w:rPr>
      </w:pPr>
    </w:p>
    <w:p w:rsidR="005460F7" w:rsidRDefault="005460F7" w:rsidP="008A78AF">
      <w:pPr>
        <w:rPr>
          <w:b/>
          <w:bCs/>
          <w:rtl/>
        </w:rPr>
      </w:pPr>
    </w:p>
    <w:p w:rsidR="008A78AF" w:rsidRDefault="008A78AF" w:rsidP="008A78AF">
      <w:pPr>
        <w:rPr>
          <w:rFonts w:hint="cs"/>
          <w:b/>
          <w:bCs/>
          <w:rtl/>
        </w:rPr>
      </w:pPr>
      <w:r w:rsidRPr="00150D3A">
        <w:rPr>
          <w:rFonts w:hint="cs"/>
          <w:b/>
          <w:bCs/>
          <w:rtl/>
        </w:rPr>
        <w:t xml:space="preserve">المعارف والمهارات </w:t>
      </w:r>
      <w:r>
        <w:rPr>
          <w:rFonts w:hint="cs"/>
          <w:b/>
          <w:bCs/>
          <w:rtl/>
        </w:rPr>
        <w:t>(</w:t>
      </w:r>
      <w:r w:rsidRPr="00150D3A">
        <w:rPr>
          <w:rFonts w:hint="cs"/>
          <w:b/>
          <w:bCs/>
          <w:rtl/>
        </w:rPr>
        <w:t>المفترض اكتسابها أو تدعيمها لدى الطالب</w:t>
      </w:r>
      <w:r>
        <w:rPr>
          <w:rFonts w:hint="cs"/>
          <w:b/>
          <w:bCs/>
          <w:rtl/>
        </w:rPr>
        <w:t>، خلال هذا المقرر)</w:t>
      </w:r>
      <w:r w:rsidRPr="00150D3A">
        <w:rPr>
          <w:rFonts w:hint="cs"/>
          <w:b/>
          <w:bCs/>
          <w:rtl/>
        </w:rPr>
        <w:t>:</w:t>
      </w:r>
    </w:p>
    <w:p w:rsidR="008A78AF" w:rsidRPr="00390C50" w:rsidRDefault="008A78AF" w:rsidP="008A78AF">
      <w:pPr>
        <w:rPr>
          <w:rFonts w:hint="cs"/>
          <w:b/>
          <w:bCs/>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159"/>
      </w:tblGrid>
      <w:tr w:rsidR="008A78AF" w:rsidRPr="00105A2F" w:rsidTr="00105A2F">
        <w:trPr>
          <w:jc w:val="center"/>
        </w:trPr>
        <w:tc>
          <w:tcPr>
            <w:tcW w:w="4393" w:type="dxa"/>
          </w:tcPr>
          <w:p w:rsidR="008A78AF" w:rsidRPr="00105A2F" w:rsidRDefault="008A78AF" w:rsidP="00105A2F">
            <w:pPr>
              <w:spacing w:before="120"/>
              <w:rPr>
                <w:rFonts w:hint="cs"/>
                <w:sz w:val="20"/>
                <w:szCs w:val="20"/>
                <w:rtl/>
              </w:rPr>
            </w:pPr>
            <w:r w:rsidRPr="00105A2F">
              <w:rPr>
                <w:sz w:val="20"/>
                <w:szCs w:val="20"/>
              </w:rPr>
              <w:sym w:font="Wingdings 2" w:char="F052"/>
            </w:r>
            <w:r w:rsidRPr="00105A2F">
              <w:rPr>
                <w:rFonts w:hint="cs"/>
                <w:sz w:val="20"/>
                <w:szCs w:val="20"/>
                <w:rtl/>
              </w:rPr>
              <w:t>المعرفة والفهم لموضوعات المقرر.</w:t>
            </w:r>
          </w:p>
          <w:p w:rsidR="008A78AF" w:rsidRPr="00105A2F" w:rsidRDefault="008A78AF" w:rsidP="00794663">
            <w:pPr>
              <w:rPr>
                <w:rFonts w:hint="cs"/>
                <w:sz w:val="20"/>
                <w:szCs w:val="20"/>
                <w:rtl/>
              </w:rPr>
            </w:pPr>
            <w:r w:rsidRPr="00105A2F">
              <w:rPr>
                <w:sz w:val="20"/>
                <w:szCs w:val="20"/>
              </w:rPr>
              <w:sym w:font="Wingdings 2" w:char="F052"/>
            </w:r>
            <w:r w:rsidRPr="00105A2F">
              <w:rPr>
                <w:rFonts w:hint="cs"/>
                <w:sz w:val="20"/>
                <w:szCs w:val="20"/>
                <w:rtl/>
              </w:rPr>
              <w:t xml:space="preserve"> القدرة على تطبيق المعرفة المكتسبة على أحوال أخرى.</w:t>
            </w:r>
          </w:p>
          <w:p w:rsidR="008A78AF" w:rsidRPr="00105A2F" w:rsidRDefault="008A78AF" w:rsidP="00794663">
            <w:pPr>
              <w:rPr>
                <w:rFonts w:hint="cs"/>
                <w:sz w:val="20"/>
                <w:szCs w:val="20"/>
                <w:rtl/>
              </w:rPr>
            </w:pPr>
            <w:r w:rsidRPr="00105A2F">
              <w:rPr>
                <w:sz w:val="20"/>
                <w:szCs w:val="20"/>
              </w:rPr>
              <w:sym w:font="Wingdings 2" w:char="F052"/>
            </w:r>
            <w:r w:rsidRPr="00105A2F">
              <w:rPr>
                <w:rFonts w:hint="cs"/>
                <w:sz w:val="20"/>
                <w:szCs w:val="20"/>
                <w:rtl/>
              </w:rPr>
              <w:t xml:space="preserve"> التفكير: النقدي/ الإبداعي.</w:t>
            </w:r>
          </w:p>
          <w:p w:rsidR="008A78AF" w:rsidRPr="00105A2F" w:rsidRDefault="008A78AF" w:rsidP="00794663">
            <w:pPr>
              <w:rPr>
                <w:rFonts w:hint="cs"/>
                <w:sz w:val="20"/>
                <w:szCs w:val="20"/>
                <w:rtl/>
              </w:rPr>
            </w:pPr>
            <w:r w:rsidRPr="00105A2F">
              <w:rPr>
                <w:sz w:val="20"/>
                <w:szCs w:val="20"/>
              </w:rPr>
              <w:sym w:font="Wingdings 2" w:char="F052"/>
            </w:r>
            <w:r w:rsidRPr="00105A2F">
              <w:rPr>
                <w:rFonts w:hint="cs"/>
                <w:sz w:val="20"/>
                <w:szCs w:val="20"/>
                <w:rtl/>
              </w:rPr>
              <w:t xml:space="preserve"> القدرة على التحليل والدراسة.</w:t>
            </w:r>
          </w:p>
          <w:p w:rsidR="008A78AF" w:rsidRPr="00105A2F" w:rsidRDefault="008A78AF" w:rsidP="00794663">
            <w:pPr>
              <w:rPr>
                <w:rFonts w:hint="cs"/>
                <w:sz w:val="20"/>
                <w:szCs w:val="20"/>
                <w:rtl/>
              </w:rPr>
            </w:pPr>
            <w:r w:rsidRPr="00105A2F">
              <w:rPr>
                <w:sz w:val="20"/>
                <w:szCs w:val="20"/>
                <w:rtl/>
              </w:rPr>
              <w:t>□</w:t>
            </w:r>
            <w:r w:rsidRPr="00105A2F">
              <w:rPr>
                <w:rFonts w:hint="cs"/>
                <w:sz w:val="20"/>
                <w:szCs w:val="20"/>
                <w:rtl/>
              </w:rPr>
              <w:t xml:space="preserve"> العمل المهني</w:t>
            </w:r>
            <w:r w:rsidRPr="00105A2F">
              <w:rPr>
                <w:sz w:val="20"/>
                <w:szCs w:val="20"/>
              </w:rPr>
              <w:t>:</w:t>
            </w:r>
            <w:r w:rsidRPr="00105A2F">
              <w:rPr>
                <w:rFonts w:hint="cs"/>
                <w:sz w:val="20"/>
                <w:szCs w:val="20"/>
                <w:rtl/>
              </w:rPr>
              <w:t xml:space="preserve"> ممارسة/ أخلاقيات.</w:t>
            </w:r>
          </w:p>
        </w:tc>
        <w:tc>
          <w:tcPr>
            <w:tcW w:w="4159" w:type="dxa"/>
          </w:tcPr>
          <w:p w:rsidR="008A78AF" w:rsidRPr="00105A2F" w:rsidRDefault="008A78AF" w:rsidP="00105A2F">
            <w:pPr>
              <w:spacing w:before="120"/>
              <w:rPr>
                <w:rFonts w:hint="cs"/>
                <w:sz w:val="20"/>
                <w:szCs w:val="20"/>
                <w:rtl/>
              </w:rPr>
            </w:pPr>
            <w:r w:rsidRPr="00105A2F">
              <w:rPr>
                <w:sz w:val="20"/>
                <w:szCs w:val="20"/>
              </w:rPr>
              <w:sym w:font="Wingdings 2" w:char="F052"/>
            </w:r>
            <w:r w:rsidRPr="00105A2F">
              <w:rPr>
                <w:rFonts w:hint="cs"/>
                <w:sz w:val="20"/>
                <w:szCs w:val="20"/>
                <w:rtl/>
              </w:rPr>
              <w:t xml:space="preserve"> العمل ضمن فريق.</w:t>
            </w:r>
          </w:p>
          <w:p w:rsidR="008A78AF" w:rsidRPr="00105A2F" w:rsidRDefault="008A78AF" w:rsidP="00794663">
            <w:pPr>
              <w:rPr>
                <w:rFonts w:hint="cs"/>
                <w:sz w:val="20"/>
                <w:szCs w:val="20"/>
                <w:rtl/>
              </w:rPr>
            </w:pPr>
            <w:r w:rsidRPr="00105A2F">
              <w:rPr>
                <w:sz w:val="20"/>
                <w:szCs w:val="20"/>
              </w:rPr>
              <w:sym w:font="Wingdings 2" w:char="F052"/>
            </w:r>
            <w:r w:rsidRPr="00105A2F">
              <w:rPr>
                <w:rFonts w:hint="cs"/>
                <w:sz w:val="20"/>
                <w:szCs w:val="20"/>
                <w:rtl/>
              </w:rPr>
              <w:t xml:space="preserve"> المشاركة الفاعلة، و التعبير عن الذات والآراء.</w:t>
            </w:r>
          </w:p>
          <w:p w:rsidR="008A78AF" w:rsidRPr="00105A2F" w:rsidRDefault="008A78AF" w:rsidP="00794663">
            <w:pPr>
              <w:rPr>
                <w:rFonts w:hint="cs"/>
                <w:sz w:val="20"/>
                <w:szCs w:val="20"/>
                <w:rtl/>
              </w:rPr>
            </w:pPr>
            <w:r w:rsidRPr="00105A2F">
              <w:rPr>
                <w:sz w:val="20"/>
                <w:szCs w:val="20"/>
              </w:rPr>
              <w:sym w:font="Wingdings 2" w:char="F052"/>
            </w:r>
            <w:r w:rsidRPr="00105A2F">
              <w:rPr>
                <w:rFonts w:hint="cs"/>
                <w:sz w:val="20"/>
                <w:szCs w:val="20"/>
                <w:rtl/>
              </w:rPr>
              <w:t xml:space="preserve"> إعداد التقارير الميدانية. </w:t>
            </w:r>
          </w:p>
          <w:p w:rsidR="008A78AF" w:rsidRPr="00105A2F" w:rsidRDefault="008A78AF" w:rsidP="00794663">
            <w:pPr>
              <w:rPr>
                <w:rFonts w:hint="cs"/>
                <w:sz w:val="20"/>
                <w:szCs w:val="20"/>
                <w:rtl/>
              </w:rPr>
            </w:pPr>
            <w:r w:rsidRPr="00105A2F">
              <w:rPr>
                <w:sz w:val="20"/>
                <w:szCs w:val="20"/>
              </w:rPr>
              <w:sym w:font="Wingdings 2" w:char="F052"/>
            </w:r>
            <w:r w:rsidRPr="00105A2F">
              <w:rPr>
                <w:rFonts w:hint="cs"/>
                <w:sz w:val="20"/>
                <w:szCs w:val="20"/>
                <w:rtl/>
              </w:rPr>
              <w:t xml:space="preserve"> معرفة كيفية الحصول على المعلومات.</w:t>
            </w:r>
          </w:p>
          <w:p w:rsidR="008A78AF" w:rsidRPr="00105A2F" w:rsidRDefault="008A78AF" w:rsidP="00105A2F">
            <w:pPr>
              <w:spacing w:after="120"/>
              <w:rPr>
                <w:rFonts w:hint="cs"/>
                <w:sz w:val="20"/>
                <w:szCs w:val="20"/>
                <w:rtl/>
              </w:rPr>
            </w:pPr>
            <w:r w:rsidRPr="00105A2F">
              <w:rPr>
                <w:sz w:val="20"/>
                <w:szCs w:val="20"/>
              </w:rPr>
              <w:sym w:font="Wingdings 2" w:char="F052"/>
            </w:r>
            <w:r w:rsidRPr="00105A2F">
              <w:rPr>
                <w:rFonts w:hint="cs"/>
                <w:sz w:val="20"/>
                <w:szCs w:val="20"/>
                <w:rtl/>
              </w:rPr>
              <w:t xml:space="preserve"> القدرة البحثية: إعداداً / تنفيذاً/ كتابة</w:t>
            </w:r>
          </w:p>
        </w:tc>
      </w:tr>
    </w:tbl>
    <w:p w:rsidR="008A78AF" w:rsidRPr="00390C50" w:rsidRDefault="008A78AF" w:rsidP="008A78AF">
      <w:pPr>
        <w:rPr>
          <w:rFonts w:hint="cs"/>
          <w:b/>
          <w:bCs/>
          <w:sz w:val="12"/>
          <w:szCs w:val="12"/>
          <w:rtl/>
        </w:rPr>
      </w:pPr>
    </w:p>
    <w:p w:rsidR="005460F7" w:rsidRDefault="005460F7" w:rsidP="008A78AF">
      <w:pPr>
        <w:rPr>
          <w:b/>
          <w:bCs/>
          <w:rtl/>
        </w:rPr>
      </w:pPr>
    </w:p>
    <w:p w:rsidR="005460F7" w:rsidRDefault="005460F7" w:rsidP="008A78AF">
      <w:pPr>
        <w:rPr>
          <w:b/>
          <w:bCs/>
          <w:rtl/>
        </w:rPr>
      </w:pPr>
    </w:p>
    <w:p w:rsidR="008A78AF" w:rsidRDefault="008A78AF" w:rsidP="008A78AF">
      <w:pPr>
        <w:rPr>
          <w:rFonts w:hint="cs"/>
          <w:b/>
          <w:bCs/>
          <w:rtl/>
        </w:rPr>
      </w:pPr>
      <w:r w:rsidRPr="00150D3A">
        <w:rPr>
          <w:rFonts w:hint="cs"/>
          <w:b/>
          <w:bCs/>
          <w:rtl/>
        </w:rPr>
        <w:t>الكتب و المراجع المرشحة:</w:t>
      </w:r>
      <w:r>
        <w:rPr>
          <w:rFonts w:hint="cs"/>
          <w:b/>
          <w:bCs/>
          <w:rtl/>
        </w:rPr>
        <w:t xml:space="preserve"> (من المهم مراعاة تسجيل أحدث إصدار للكتاب المرشح)</w:t>
      </w:r>
    </w:p>
    <w:p w:rsidR="008A78AF" w:rsidRPr="00390C50" w:rsidRDefault="008A78AF" w:rsidP="008A78AF">
      <w:pPr>
        <w:rPr>
          <w:rFonts w:hint="cs"/>
          <w:b/>
          <w:bCs/>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2"/>
      </w:tblGrid>
      <w:tr w:rsidR="008A78AF" w:rsidRPr="00105A2F" w:rsidTr="00105A2F">
        <w:trPr>
          <w:jc w:val="center"/>
        </w:trPr>
        <w:tc>
          <w:tcPr>
            <w:tcW w:w="8582" w:type="dxa"/>
          </w:tcPr>
          <w:p w:rsidR="008A78AF" w:rsidRPr="00105A2F" w:rsidRDefault="008A78AF" w:rsidP="00794663">
            <w:pPr>
              <w:rPr>
                <w:rFonts w:hint="cs"/>
                <w:b/>
                <w:bCs/>
                <w:rtl/>
              </w:rPr>
            </w:pPr>
            <w:r w:rsidRPr="00105A2F">
              <w:rPr>
                <w:sz w:val="22"/>
                <w:szCs w:val="22"/>
                <w:rtl/>
              </w:rPr>
              <w:t xml:space="preserve">طبيعة هذا المقرر دراسات عملية وواقعية في الميدان </w:t>
            </w:r>
            <w:r w:rsidRPr="00105A2F">
              <w:rPr>
                <w:rFonts w:hint="cs"/>
                <w:sz w:val="22"/>
                <w:szCs w:val="22"/>
                <w:rtl/>
              </w:rPr>
              <w:t>والأستوديو</w:t>
            </w:r>
            <w:r w:rsidRPr="00105A2F">
              <w:rPr>
                <w:sz w:val="22"/>
                <w:szCs w:val="22"/>
                <w:rtl/>
              </w:rPr>
              <w:t>، وعادةً ما تتنوع القضايا والمشاريع التي يتناولها المقرر من فصل دراسي لآخر، لذلك ليس لهذا المقرر مرجع معين مقترح. يعتمد المقرر عادةً على المسوحات الميدانية ، وتقارير الجهات المختصة، ومراجع المقررات النظرية. حسب طبيعة ونوع المشروع.</w:t>
            </w:r>
          </w:p>
        </w:tc>
      </w:tr>
    </w:tbl>
    <w:p w:rsidR="008A78AF" w:rsidRDefault="008A78AF" w:rsidP="008A78AF">
      <w:pPr>
        <w:rPr>
          <w:rFonts w:hint="cs"/>
          <w:rtl/>
        </w:rPr>
      </w:pPr>
      <w:bookmarkStart w:id="0" w:name="_GoBack"/>
      <w:bookmarkEnd w:id="0"/>
    </w:p>
    <w:sectPr w:rsidR="008A78AF" w:rsidSect="00EF5136">
      <w:headerReference w:type="default" r:id="rId7"/>
      <w:footerReference w:type="even" r:id="rId8"/>
      <w:footerReference w:type="default" r:id="rId9"/>
      <w:type w:val="continuous"/>
      <w:pgSz w:w="11906" w:h="16838" w:code="9"/>
      <w:pgMar w:top="1134" w:right="1701" w:bottom="1134" w:left="1701" w:header="567" w:footer="567" w:gutter="0"/>
      <w:pgNumType w:start="1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A2F" w:rsidRDefault="00105A2F">
      <w:r>
        <w:separator/>
      </w:r>
    </w:p>
  </w:endnote>
  <w:endnote w:type="continuationSeparator" w:id="0">
    <w:p w:rsidR="00105A2F" w:rsidRDefault="0010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150" w:rsidRDefault="00527150" w:rsidP="000B6A31">
    <w:pPr>
      <w:pStyle w:val="a5"/>
      <w:framePr w:wrap="around" w:vAnchor="text" w:hAnchor="text" w:y="1"/>
      <w:rPr>
        <w:rStyle w:val="a7"/>
      </w:rPr>
    </w:pPr>
    <w:r>
      <w:rPr>
        <w:rStyle w:val="a7"/>
        <w:rtl/>
      </w:rPr>
      <w:fldChar w:fldCharType="begin"/>
    </w:r>
    <w:r>
      <w:rPr>
        <w:rStyle w:val="a7"/>
      </w:rPr>
      <w:instrText xml:space="preserve">PAGE  </w:instrText>
    </w:r>
    <w:r>
      <w:rPr>
        <w:rStyle w:val="a7"/>
        <w:rtl/>
      </w:rPr>
      <w:fldChar w:fldCharType="end"/>
    </w:r>
  </w:p>
  <w:p w:rsidR="00527150" w:rsidRDefault="00527150" w:rsidP="0052715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150" w:rsidRDefault="00527150" w:rsidP="000B6A31">
    <w:pPr>
      <w:pStyle w:val="a5"/>
      <w:framePr w:wrap="around" w:vAnchor="text" w:hAnchor="text" w:y="1"/>
      <w:rPr>
        <w:rStyle w:val="a7"/>
      </w:rPr>
    </w:pPr>
  </w:p>
  <w:tbl>
    <w:tblPr>
      <w:bidiVisual/>
      <w:tblW w:w="0" w:type="auto"/>
      <w:jc w:val="center"/>
      <w:tblLook w:val="01E0" w:firstRow="1" w:lastRow="1" w:firstColumn="1" w:lastColumn="1" w:noHBand="0" w:noVBand="0"/>
    </w:tblPr>
    <w:tblGrid>
      <w:gridCol w:w="4264"/>
      <w:gridCol w:w="4264"/>
    </w:tblGrid>
    <w:tr w:rsidR="00AC6857" w:rsidTr="00105A2F">
      <w:trPr>
        <w:jc w:val="center"/>
      </w:trPr>
      <w:tc>
        <w:tcPr>
          <w:tcW w:w="4264" w:type="dxa"/>
        </w:tcPr>
        <w:p w:rsidR="00AC6857" w:rsidRDefault="00AC6857" w:rsidP="00105A2F">
          <w:pPr>
            <w:pStyle w:val="a5"/>
            <w:ind w:right="360"/>
            <w:jc w:val="center"/>
            <w:rPr>
              <w:rFonts w:hint="cs"/>
              <w:rtl/>
            </w:rPr>
          </w:pPr>
        </w:p>
      </w:tc>
      <w:tc>
        <w:tcPr>
          <w:tcW w:w="4264" w:type="dxa"/>
        </w:tcPr>
        <w:p w:rsidR="00AC6857" w:rsidRDefault="00AC6857" w:rsidP="00105A2F">
          <w:pPr>
            <w:pStyle w:val="a5"/>
            <w:ind w:right="360"/>
            <w:jc w:val="center"/>
            <w:rPr>
              <w:rFonts w:hint="cs"/>
              <w:rtl/>
            </w:rPr>
          </w:pPr>
        </w:p>
      </w:tc>
    </w:tr>
  </w:tbl>
  <w:p w:rsidR="00AC6857" w:rsidRDefault="00AC6857" w:rsidP="004D7F7B">
    <w:pPr>
      <w:pStyle w:val="a5"/>
      <w:tabs>
        <w:tab w:val="clear" w:pos="4153"/>
        <w:tab w:val="left" w:pos="932"/>
        <w:tab w:val="left" w:pos="4352"/>
      </w:tabs>
      <w:rPr>
        <w:rFonts w:hint="cs"/>
      </w:rPr>
    </w:pPr>
    <w:r>
      <w:rPr>
        <w:rFonts w:hint="cs"/>
        <w:rtl/>
      </w:rPr>
      <w:tab/>
    </w:r>
  </w:p>
  <w:p w:rsidR="00AC6857" w:rsidRDefault="00AC6857">
    <w:pPr>
      <w:pStyle w:val="a5"/>
      <w:rPr>
        <w:rFonts w:hint="cs"/>
        <w:rtl/>
      </w:rPr>
    </w:pPr>
  </w:p>
  <w:p w:rsidR="00AC6857" w:rsidRPr="004D7F7B" w:rsidRDefault="00AC6857">
    <w:pPr>
      <w:pStyle w:val="a5"/>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A2F" w:rsidRDefault="00105A2F">
      <w:r>
        <w:separator/>
      </w:r>
    </w:p>
  </w:footnote>
  <w:footnote w:type="continuationSeparator" w:id="0">
    <w:p w:rsidR="00105A2F" w:rsidRDefault="00105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857" w:rsidRDefault="00AC6857" w:rsidP="001F28F0">
    <w:pPr>
      <w:pStyle w:val="a4"/>
      <w:ind w:left="32"/>
      <w:rPr>
        <w:rFonts w:hint="cs"/>
        <w:rtl/>
      </w:rPr>
    </w:pPr>
    <w:r>
      <w:rPr>
        <w:rFonts w:hint="cs"/>
        <w:rtl/>
      </w:rPr>
      <w:t>جامعة الملك سعـود</w:t>
    </w:r>
  </w:p>
  <w:p w:rsidR="00AC6857" w:rsidRPr="008B4E20" w:rsidRDefault="00AC6857" w:rsidP="001F28F0">
    <w:pPr>
      <w:pStyle w:val="a4"/>
      <w:ind w:left="32"/>
      <w:rPr>
        <w:rFonts w:cs="Andalus" w:hint="cs"/>
        <w:rtl/>
      </w:rPr>
    </w:pPr>
    <w:r w:rsidRPr="008B4E20">
      <w:rPr>
        <w:rFonts w:cs="Andalus" w:hint="cs"/>
        <w:rtl/>
      </w:rPr>
      <w:t>كلية العمـارة والتخطيط</w:t>
    </w:r>
  </w:p>
  <w:p w:rsidR="00AC6857" w:rsidRPr="005F7C25" w:rsidRDefault="00AC6857" w:rsidP="001F28F0">
    <w:pPr>
      <w:pStyle w:val="a4"/>
      <w:ind w:left="32"/>
      <w:rPr>
        <w:rFonts w:hint="cs"/>
        <w:rtl/>
      </w:rPr>
    </w:pPr>
    <w:r>
      <w:rPr>
        <w:rFonts w:hint="cs"/>
        <w:rtl/>
      </w:rPr>
      <w:t>قسم التخطيط العمراني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B582EEE"/>
    <w:lvl w:ilvl="0">
      <w:start w:val="1"/>
      <w:numFmt w:val="chosung"/>
      <w:lvlText w:val=""/>
      <w:lvlJc w:val="center"/>
      <w:pPr>
        <w:tabs>
          <w:tab w:val="num" w:pos="643"/>
        </w:tabs>
        <w:ind w:left="643" w:right="643" w:hanging="360"/>
      </w:pPr>
      <w:rPr>
        <w:rFonts w:ascii="Symbol" w:hAnsi="Symbol" w:hint="default"/>
      </w:rPr>
    </w:lvl>
  </w:abstractNum>
  <w:abstractNum w:abstractNumId="1">
    <w:nsid w:val="01815224"/>
    <w:multiLevelType w:val="hybridMultilevel"/>
    <w:tmpl w:val="DF1AA86E"/>
    <w:lvl w:ilvl="0" w:tplc="707A68B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8C1262"/>
    <w:multiLevelType w:val="multilevel"/>
    <w:tmpl w:val="9086EFB4"/>
    <w:lvl w:ilvl="0">
      <w:start w:val="1"/>
      <w:numFmt w:val="decimal"/>
      <w:lvlText w:val="%1-"/>
      <w:lvlJc w:val="left"/>
      <w:pPr>
        <w:tabs>
          <w:tab w:val="num" w:pos="401"/>
        </w:tabs>
        <w:ind w:left="401" w:hanging="375"/>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55B307D"/>
    <w:multiLevelType w:val="hybridMultilevel"/>
    <w:tmpl w:val="D116C39A"/>
    <w:lvl w:ilvl="0" w:tplc="6530778E">
      <w:start w:val="1"/>
      <w:numFmt w:val="decimal"/>
      <w:lvlText w:val="%1."/>
      <w:lvlJc w:val="left"/>
      <w:pPr>
        <w:tabs>
          <w:tab w:val="num" w:pos="990"/>
        </w:tabs>
        <w:ind w:left="990" w:hanging="360"/>
      </w:pPr>
      <w:rPr>
        <w:b w:val="0"/>
        <w:bCs w:val="0"/>
        <w:sz w:val="20"/>
        <w:szCs w:val="2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096109FA"/>
    <w:multiLevelType w:val="hybridMultilevel"/>
    <w:tmpl w:val="DC3EB494"/>
    <w:lvl w:ilvl="0" w:tplc="D256CDFE">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766782"/>
    <w:multiLevelType w:val="hybridMultilevel"/>
    <w:tmpl w:val="8A70730A"/>
    <w:lvl w:ilvl="0" w:tplc="6530778E">
      <w:start w:val="1"/>
      <w:numFmt w:val="decimal"/>
      <w:lvlText w:val="%1."/>
      <w:lvlJc w:val="left"/>
      <w:pPr>
        <w:tabs>
          <w:tab w:val="num" w:pos="990"/>
        </w:tabs>
        <w:ind w:left="990" w:hanging="360"/>
      </w:pPr>
      <w:rPr>
        <w:b w:val="0"/>
        <w:b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494B00"/>
    <w:multiLevelType w:val="multilevel"/>
    <w:tmpl w:val="9086EFB4"/>
    <w:lvl w:ilvl="0">
      <w:start w:val="1"/>
      <w:numFmt w:val="decimal"/>
      <w:lvlText w:val="%1-"/>
      <w:lvlJc w:val="left"/>
      <w:pPr>
        <w:tabs>
          <w:tab w:val="num" w:pos="401"/>
        </w:tabs>
        <w:ind w:left="401" w:hanging="375"/>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9C24FD9"/>
    <w:multiLevelType w:val="multilevel"/>
    <w:tmpl w:val="9086EFB4"/>
    <w:lvl w:ilvl="0">
      <w:start w:val="1"/>
      <w:numFmt w:val="decimal"/>
      <w:lvlText w:val="%1-"/>
      <w:lvlJc w:val="left"/>
      <w:pPr>
        <w:tabs>
          <w:tab w:val="num" w:pos="401"/>
        </w:tabs>
        <w:ind w:left="401" w:hanging="375"/>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B9A149A"/>
    <w:multiLevelType w:val="multilevel"/>
    <w:tmpl w:val="9086EFB4"/>
    <w:lvl w:ilvl="0">
      <w:start w:val="1"/>
      <w:numFmt w:val="decimal"/>
      <w:lvlText w:val="%1-"/>
      <w:lvlJc w:val="left"/>
      <w:pPr>
        <w:tabs>
          <w:tab w:val="num" w:pos="401"/>
        </w:tabs>
        <w:ind w:left="401" w:hanging="375"/>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F1F11D3"/>
    <w:multiLevelType w:val="hybridMultilevel"/>
    <w:tmpl w:val="EB909B78"/>
    <w:lvl w:ilvl="0" w:tplc="17EAC878">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EB6E55"/>
    <w:multiLevelType w:val="hybridMultilevel"/>
    <w:tmpl w:val="0D7CAA5E"/>
    <w:lvl w:ilvl="0" w:tplc="34424E48">
      <w:start w:val="1"/>
      <w:numFmt w:val="decimal"/>
      <w:lvlText w:val="%1."/>
      <w:lvlJc w:val="left"/>
      <w:pPr>
        <w:tabs>
          <w:tab w:val="num" w:pos="720"/>
        </w:tabs>
        <w:ind w:left="720" w:hanging="360"/>
      </w:pPr>
      <w:rPr>
        <w:rFonts w:hint="default"/>
        <w:b w:val="0"/>
        <w:bCs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096F25"/>
    <w:multiLevelType w:val="hybridMultilevel"/>
    <w:tmpl w:val="3976EED2"/>
    <w:lvl w:ilvl="0" w:tplc="34424E48">
      <w:start w:val="1"/>
      <w:numFmt w:val="decimal"/>
      <w:lvlText w:val="%1."/>
      <w:lvlJc w:val="left"/>
      <w:pPr>
        <w:tabs>
          <w:tab w:val="num" w:pos="720"/>
        </w:tabs>
        <w:ind w:left="720" w:hanging="360"/>
      </w:pPr>
      <w:rPr>
        <w:rFonts w:hint="default"/>
        <w:b w:val="0"/>
        <w:bCs w:val="0"/>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12">
    <w:nsid w:val="28435CB5"/>
    <w:multiLevelType w:val="hybridMultilevel"/>
    <w:tmpl w:val="B290ACD6"/>
    <w:lvl w:ilvl="0" w:tplc="17EAC878">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8B703A"/>
    <w:multiLevelType w:val="hybridMultilevel"/>
    <w:tmpl w:val="6DA827C4"/>
    <w:lvl w:ilvl="0" w:tplc="17EAC878">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1A748D"/>
    <w:multiLevelType w:val="hybridMultilevel"/>
    <w:tmpl w:val="15B2AD72"/>
    <w:lvl w:ilvl="0" w:tplc="D256CDFE">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E221EE"/>
    <w:multiLevelType w:val="hybridMultilevel"/>
    <w:tmpl w:val="DE1ED984"/>
    <w:lvl w:ilvl="0" w:tplc="34424E48">
      <w:start w:val="1"/>
      <w:numFmt w:val="decimal"/>
      <w:lvlText w:val="%1."/>
      <w:lvlJc w:val="left"/>
      <w:pPr>
        <w:tabs>
          <w:tab w:val="num" w:pos="720"/>
        </w:tabs>
        <w:ind w:left="720" w:hanging="360"/>
      </w:pPr>
      <w:rPr>
        <w:rFonts w:hint="default"/>
        <w:b w:val="0"/>
        <w:bCs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5C6EA8"/>
    <w:multiLevelType w:val="hybridMultilevel"/>
    <w:tmpl w:val="2F76336C"/>
    <w:lvl w:ilvl="0" w:tplc="34424E4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1D5727"/>
    <w:multiLevelType w:val="multilevel"/>
    <w:tmpl w:val="9086EFB4"/>
    <w:lvl w:ilvl="0">
      <w:start w:val="1"/>
      <w:numFmt w:val="decimal"/>
      <w:lvlText w:val="%1-"/>
      <w:lvlJc w:val="left"/>
      <w:pPr>
        <w:tabs>
          <w:tab w:val="num" w:pos="401"/>
        </w:tabs>
        <w:ind w:left="401" w:hanging="375"/>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1F0045D"/>
    <w:multiLevelType w:val="hybridMultilevel"/>
    <w:tmpl w:val="24DA3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5647C9"/>
    <w:multiLevelType w:val="hybridMultilevel"/>
    <w:tmpl w:val="81647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5555C5"/>
    <w:multiLevelType w:val="hybridMultilevel"/>
    <w:tmpl w:val="42F4F29C"/>
    <w:lvl w:ilvl="0" w:tplc="6530778E">
      <w:start w:val="1"/>
      <w:numFmt w:val="decimal"/>
      <w:lvlText w:val="%1."/>
      <w:lvlJc w:val="left"/>
      <w:pPr>
        <w:tabs>
          <w:tab w:val="num" w:pos="990"/>
        </w:tabs>
        <w:ind w:left="990" w:hanging="360"/>
      </w:pPr>
      <w:rPr>
        <w:b w:val="0"/>
        <w:b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8E2196"/>
    <w:multiLevelType w:val="multilevel"/>
    <w:tmpl w:val="9086EFB4"/>
    <w:lvl w:ilvl="0">
      <w:start w:val="1"/>
      <w:numFmt w:val="decimal"/>
      <w:lvlText w:val="%1-"/>
      <w:lvlJc w:val="left"/>
      <w:pPr>
        <w:tabs>
          <w:tab w:val="num" w:pos="401"/>
        </w:tabs>
        <w:ind w:left="401" w:hanging="375"/>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D9840AB"/>
    <w:multiLevelType w:val="hybridMultilevel"/>
    <w:tmpl w:val="4094E410"/>
    <w:lvl w:ilvl="0" w:tplc="554A69BE">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EF6714"/>
    <w:multiLevelType w:val="multilevel"/>
    <w:tmpl w:val="9086EFB4"/>
    <w:lvl w:ilvl="0">
      <w:start w:val="1"/>
      <w:numFmt w:val="decimal"/>
      <w:lvlText w:val="%1-"/>
      <w:lvlJc w:val="left"/>
      <w:pPr>
        <w:tabs>
          <w:tab w:val="num" w:pos="401"/>
        </w:tabs>
        <w:ind w:left="401" w:hanging="375"/>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44553D99"/>
    <w:multiLevelType w:val="hybridMultilevel"/>
    <w:tmpl w:val="BFA6E334"/>
    <w:lvl w:ilvl="0" w:tplc="34424E48">
      <w:start w:val="1"/>
      <w:numFmt w:val="decimal"/>
      <w:lvlText w:val="%1."/>
      <w:lvlJc w:val="left"/>
      <w:pPr>
        <w:tabs>
          <w:tab w:val="num" w:pos="720"/>
        </w:tabs>
        <w:ind w:left="720" w:hanging="360"/>
      </w:pPr>
      <w:rPr>
        <w:rFonts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8D4543"/>
    <w:multiLevelType w:val="hybridMultilevel"/>
    <w:tmpl w:val="A0B0E8BC"/>
    <w:lvl w:ilvl="0" w:tplc="17EAC878">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194E5F"/>
    <w:multiLevelType w:val="hybridMultilevel"/>
    <w:tmpl w:val="D9A88478"/>
    <w:lvl w:ilvl="0" w:tplc="5AD64410">
      <w:start w:val="1"/>
      <w:numFmt w:val="decimal"/>
      <w:lvlText w:val="%1."/>
      <w:lvlJc w:val="left"/>
      <w:pPr>
        <w:tabs>
          <w:tab w:val="num" w:pos="644"/>
        </w:tabs>
        <w:ind w:left="644" w:hanging="360"/>
      </w:pPr>
      <w:rPr>
        <w:rFonts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DD42ED"/>
    <w:multiLevelType w:val="hybridMultilevel"/>
    <w:tmpl w:val="A1C21F64"/>
    <w:lvl w:ilvl="0" w:tplc="94C25482">
      <w:start w:val="1"/>
      <w:numFmt w:val="decimal"/>
      <w:lvlText w:val="%1-"/>
      <w:lvlJc w:val="left"/>
      <w:pPr>
        <w:tabs>
          <w:tab w:val="num" w:pos="401"/>
        </w:tabs>
        <w:ind w:left="401"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8BE332E"/>
    <w:multiLevelType w:val="hybridMultilevel"/>
    <w:tmpl w:val="5A56ED8A"/>
    <w:lvl w:ilvl="0" w:tplc="0409000F">
      <w:start w:val="1"/>
      <w:numFmt w:val="decimal"/>
      <w:lvlText w:val="%1."/>
      <w:lvlJc w:val="left"/>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9">
    <w:nsid w:val="5A761953"/>
    <w:multiLevelType w:val="hybridMultilevel"/>
    <w:tmpl w:val="65D28DAE"/>
    <w:lvl w:ilvl="0" w:tplc="6530778E">
      <w:start w:val="1"/>
      <w:numFmt w:val="decimal"/>
      <w:lvlText w:val="%1."/>
      <w:lvlJc w:val="left"/>
      <w:pPr>
        <w:tabs>
          <w:tab w:val="num" w:pos="990"/>
        </w:tabs>
        <w:ind w:left="990" w:hanging="360"/>
      </w:pPr>
      <w:rPr>
        <w:b w:val="0"/>
        <w:b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6A4BCC"/>
    <w:multiLevelType w:val="hybridMultilevel"/>
    <w:tmpl w:val="321CE51A"/>
    <w:lvl w:ilvl="0" w:tplc="D256CDFE">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9A65F0"/>
    <w:multiLevelType w:val="hybridMultilevel"/>
    <w:tmpl w:val="D6646E16"/>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32">
    <w:nsid w:val="62D85129"/>
    <w:multiLevelType w:val="multilevel"/>
    <w:tmpl w:val="C9C2A3CC"/>
    <w:lvl w:ilvl="0">
      <w:start w:val="1"/>
      <w:numFmt w:val="decimal"/>
      <w:lvlText w:val="%1-"/>
      <w:lvlJc w:val="left"/>
      <w:pPr>
        <w:tabs>
          <w:tab w:val="num" w:pos="401"/>
        </w:tabs>
        <w:ind w:left="401" w:hanging="37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3EF06A0"/>
    <w:multiLevelType w:val="multilevel"/>
    <w:tmpl w:val="9086EFB4"/>
    <w:lvl w:ilvl="0">
      <w:start w:val="1"/>
      <w:numFmt w:val="decimal"/>
      <w:lvlText w:val="%1-"/>
      <w:lvlJc w:val="left"/>
      <w:pPr>
        <w:tabs>
          <w:tab w:val="num" w:pos="401"/>
        </w:tabs>
        <w:ind w:left="401" w:hanging="375"/>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65262C77"/>
    <w:multiLevelType w:val="multilevel"/>
    <w:tmpl w:val="9086EFB4"/>
    <w:lvl w:ilvl="0">
      <w:start w:val="1"/>
      <w:numFmt w:val="decimal"/>
      <w:lvlText w:val="%1-"/>
      <w:lvlJc w:val="left"/>
      <w:pPr>
        <w:tabs>
          <w:tab w:val="num" w:pos="401"/>
        </w:tabs>
        <w:ind w:left="401" w:hanging="375"/>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68635FFD"/>
    <w:multiLevelType w:val="hybridMultilevel"/>
    <w:tmpl w:val="703C18E8"/>
    <w:lvl w:ilvl="0" w:tplc="D256CDFE">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991125"/>
    <w:multiLevelType w:val="multilevel"/>
    <w:tmpl w:val="9086EFB4"/>
    <w:lvl w:ilvl="0">
      <w:start w:val="1"/>
      <w:numFmt w:val="decimal"/>
      <w:lvlText w:val="%1-"/>
      <w:lvlJc w:val="left"/>
      <w:pPr>
        <w:tabs>
          <w:tab w:val="num" w:pos="401"/>
        </w:tabs>
        <w:ind w:left="401" w:hanging="375"/>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6AB310E4"/>
    <w:multiLevelType w:val="hybridMultilevel"/>
    <w:tmpl w:val="E4F656CA"/>
    <w:lvl w:ilvl="0" w:tplc="0336A7A8">
      <w:start w:val="1"/>
      <w:numFmt w:val="decimal"/>
      <w:lvlText w:val="%1."/>
      <w:lvlJc w:val="left"/>
      <w:pPr>
        <w:tabs>
          <w:tab w:val="num" w:pos="504"/>
        </w:tabs>
        <w:ind w:left="504" w:hanging="360"/>
      </w:pPr>
      <w:rPr>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E05EAA"/>
    <w:multiLevelType w:val="multilevel"/>
    <w:tmpl w:val="9086EFB4"/>
    <w:lvl w:ilvl="0">
      <w:start w:val="1"/>
      <w:numFmt w:val="decimal"/>
      <w:lvlText w:val="%1-"/>
      <w:lvlJc w:val="left"/>
      <w:pPr>
        <w:tabs>
          <w:tab w:val="num" w:pos="401"/>
        </w:tabs>
        <w:ind w:left="401" w:hanging="375"/>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75FD3E1F"/>
    <w:multiLevelType w:val="hybridMultilevel"/>
    <w:tmpl w:val="E60C0A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829180C"/>
    <w:multiLevelType w:val="multilevel"/>
    <w:tmpl w:val="9086EFB4"/>
    <w:lvl w:ilvl="0">
      <w:start w:val="1"/>
      <w:numFmt w:val="decimal"/>
      <w:lvlText w:val="%1-"/>
      <w:lvlJc w:val="left"/>
      <w:pPr>
        <w:tabs>
          <w:tab w:val="num" w:pos="401"/>
        </w:tabs>
        <w:ind w:left="401" w:hanging="375"/>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7B1057FE"/>
    <w:multiLevelType w:val="hybridMultilevel"/>
    <w:tmpl w:val="5A783CF2"/>
    <w:lvl w:ilvl="0" w:tplc="94C25482">
      <w:start w:val="1"/>
      <w:numFmt w:val="decimal"/>
      <w:lvlText w:val="%1-"/>
      <w:lvlJc w:val="left"/>
      <w:pPr>
        <w:tabs>
          <w:tab w:val="num" w:pos="401"/>
        </w:tabs>
        <w:ind w:left="401" w:hanging="375"/>
      </w:pPr>
      <w:rPr>
        <w:rFonts w:hint="default"/>
      </w:rPr>
    </w:lvl>
    <w:lvl w:ilvl="1" w:tplc="08090019" w:tentative="1">
      <w:start w:val="1"/>
      <w:numFmt w:val="lowerLetter"/>
      <w:lvlText w:val="%2."/>
      <w:lvlJc w:val="left"/>
      <w:pPr>
        <w:tabs>
          <w:tab w:val="num" w:pos="1106"/>
        </w:tabs>
        <w:ind w:left="1106" w:hanging="360"/>
      </w:pPr>
    </w:lvl>
    <w:lvl w:ilvl="2" w:tplc="0809001B" w:tentative="1">
      <w:start w:val="1"/>
      <w:numFmt w:val="lowerRoman"/>
      <w:lvlText w:val="%3."/>
      <w:lvlJc w:val="right"/>
      <w:pPr>
        <w:tabs>
          <w:tab w:val="num" w:pos="1826"/>
        </w:tabs>
        <w:ind w:left="1826" w:hanging="180"/>
      </w:pPr>
    </w:lvl>
    <w:lvl w:ilvl="3" w:tplc="0809000F" w:tentative="1">
      <w:start w:val="1"/>
      <w:numFmt w:val="decimal"/>
      <w:lvlText w:val="%4."/>
      <w:lvlJc w:val="left"/>
      <w:pPr>
        <w:tabs>
          <w:tab w:val="num" w:pos="2546"/>
        </w:tabs>
        <w:ind w:left="2546" w:hanging="360"/>
      </w:pPr>
    </w:lvl>
    <w:lvl w:ilvl="4" w:tplc="08090019" w:tentative="1">
      <w:start w:val="1"/>
      <w:numFmt w:val="lowerLetter"/>
      <w:lvlText w:val="%5."/>
      <w:lvlJc w:val="left"/>
      <w:pPr>
        <w:tabs>
          <w:tab w:val="num" w:pos="3266"/>
        </w:tabs>
        <w:ind w:left="3266" w:hanging="360"/>
      </w:pPr>
    </w:lvl>
    <w:lvl w:ilvl="5" w:tplc="0809001B" w:tentative="1">
      <w:start w:val="1"/>
      <w:numFmt w:val="lowerRoman"/>
      <w:lvlText w:val="%6."/>
      <w:lvlJc w:val="right"/>
      <w:pPr>
        <w:tabs>
          <w:tab w:val="num" w:pos="3986"/>
        </w:tabs>
        <w:ind w:left="3986" w:hanging="180"/>
      </w:pPr>
    </w:lvl>
    <w:lvl w:ilvl="6" w:tplc="0809000F" w:tentative="1">
      <w:start w:val="1"/>
      <w:numFmt w:val="decimal"/>
      <w:lvlText w:val="%7."/>
      <w:lvlJc w:val="left"/>
      <w:pPr>
        <w:tabs>
          <w:tab w:val="num" w:pos="4706"/>
        </w:tabs>
        <w:ind w:left="4706" w:hanging="360"/>
      </w:pPr>
    </w:lvl>
    <w:lvl w:ilvl="7" w:tplc="08090019" w:tentative="1">
      <w:start w:val="1"/>
      <w:numFmt w:val="lowerLetter"/>
      <w:lvlText w:val="%8."/>
      <w:lvlJc w:val="left"/>
      <w:pPr>
        <w:tabs>
          <w:tab w:val="num" w:pos="5426"/>
        </w:tabs>
        <w:ind w:left="5426" w:hanging="360"/>
      </w:pPr>
    </w:lvl>
    <w:lvl w:ilvl="8" w:tplc="0809001B" w:tentative="1">
      <w:start w:val="1"/>
      <w:numFmt w:val="lowerRoman"/>
      <w:lvlText w:val="%9."/>
      <w:lvlJc w:val="right"/>
      <w:pPr>
        <w:tabs>
          <w:tab w:val="num" w:pos="6146"/>
        </w:tabs>
        <w:ind w:left="6146" w:hanging="180"/>
      </w:pPr>
    </w:lvl>
  </w:abstractNum>
  <w:abstractNum w:abstractNumId="42">
    <w:nsid w:val="7B873A30"/>
    <w:multiLevelType w:val="multilevel"/>
    <w:tmpl w:val="9086EFB4"/>
    <w:lvl w:ilvl="0">
      <w:start w:val="1"/>
      <w:numFmt w:val="decimal"/>
      <w:lvlText w:val="%1-"/>
      <w:lvlJc w:val="left"/>
      <w:pPr>
        <w:tabs>
          <w:tab w:val="num" w:pos="401"/>
        </w:tabs>
        <w:ind w:left="401" w:hanging="375"/>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7C080A6D"/>
    <w:multiLevelType w:val="multilevel"/>
    <w:tmpl w:val="9086EFB4"/>
    <w:lvl w:ilvl="0">
      <w:start w:val="1"/>
      <w:numFmt w:val="decimal"/>
      <w:lvlText w:val="%1-"/>
      <w:lvlJc w:val="left"/>
      <w:pPr>
        <w:tabs>
          <w:tab w:val="num" w:pos="401"/>
        </w:tabs>
        <w:ind w:left="401" w:hanging="375"/>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32"/>
  </w:num>
  <w:num w:numId="3">
    <w:abstractNumId w:val="31"/>
  </w:num>
  <w:num w:numId="4">
    <w:abstractNumId w:val="25"/>
  </w:num>
  <w:num w:numId="5">
    <w:abstractNumId w:val="33"/>
  </w:num>
  <w:num w:numId="6">
    <w:abstractNumId w:val="6"/>
  </w:num>
  <w:num w:numId="7">
    <w:abstractNumId w:val="21"/>
  </w:num>
  <w:num w:numId="8">
    <w:abstractNumId w:val="23"/>
  </w:num>
  <w:num w:numId="9">
    <w:abstractNumId w:val="8"/>
  </w:num>
  <w:num w:numId="10">
    <w:abstractNumId w:val="7"/>
  </w:num>
  <w:num w:numId="11">
    <w:abstractNumId w:val="38"/>
  </w:num>
  <w:num w:numId="12">
    <w:abstractNumId w:val="12"/>
  </w:num>
  <w:num w:numId="13">
    <w:abstractNumId w:val="34"/>
  </w:num>
  <w:num w:numId="14">
    <w:abstractNumId w:val="43"/>
  </w:num>
  <w:num w:numId="15">
    <w:abstractNumId w:val="17"/>
  </w:num>
  <w:num w:numId="16">
    <w:abstractNumId w:val="42"/>
  </w:num>
  <w:num w:numId="17">
    <w:abstractNumId w:val="36"/>
  </w:num>
  <w:num w:numId="18">
    <w:abstractNumId w:val="2"/>
  </w:num>
  <w:num w:numId="19">
    <w:abstractNumId w:val="9"/>
  </w:num>
  <w:num w:numId="20">
    <w:abstractNumId w:val="40"/>
  </w:num>
  <w:num w:numId="21">
    <w:abstractNumId w:val="13"/>
  </w:num>
  <w:num w:numId="22">
    <w:abstractNumId w:val="28"/>
  </w:num>
  <w:num w:numId="23">
    <w:abstractNumId w:val="39"/>
  </w:num>
  <w:num w:numId="24">
    <w:abstractNumId w:val="14"/>
  </w:num>
  <w:num w:numId="25">
    <w:abstractNumId w:val="35"/>
  </w:num>
  <w:num w:numId="26">
    <w:abstractNumId w:val="4"/>
  </w:num>
  <w:num w:numId="27">
    <w:abstractNumId w:val="30"/>
  </w:num>
  <w:num w:numId="28">
    <w:abstractNumId w:val="3"/>
  </w:num>
  <w:num w:numId="29">
    <w:abstractNumId w:val="29"/>
  </w:num>
  <w:num w:numId="30">
    <w:abstractNumId w:val="5"/>
  </w:num>
  <w:num w:numId="31">
    <w:abstractNumId w:val="20"/>
  </w:num>
  <w:num w:numId="32">
    <w:abstractNumId w:val="16"/>
  </w:num>
  <w:num w:numId="33">
    <w:abstractNumId w:val="11"/>
  </w:num>
  <w:num w:numId="34">
    <w:abstractNumId w:val="10"/>
  </w:num>
  <w:num w:numId="35">
    <w:abstractNumId w:val="15"/>
  </w:num>
  <w:num w:numId="36">
    <w:abstractNumId w:val="24"/>
  </w:num>
  <w:num w:numId="37">
    <w:abstractNumId w:val="19"/>
  </w:num>
  <w:num w:numId="38">
    <w:abstractNumId w:val="18"/>
  </w:num>
  <w:num w:numId="39">
    <w:abstractNumId w:val="22"/>
  </w:num>
  <w:num w:numId="40">
    <w:abstractNumId w:val="26"/>
  </w:num>
  <w:num w:numId="41">
    <w:abstractNumId w:val="41"/>
  </w:num>
  <w:num w:numId="42">
    <w:abstractNumId w:val="27"/>
  </w:num>
  <w:num w:numId="43">
    <w:abstractNumId w:val="37"/>
  </w:num>
  <w:num w:numId="44">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6"/>
  <w:drawingGridVerticalSpacing w:val="6"/>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64E"/>
    <w:rsid w:val="00006864"/>
    <w:rsid w:val="00011819"/>
    <w:rsid w:val="000158A1"/>
    <w:rsid w:val="00017ED6"/>
    <w:rsid w:val="00020A23"/>
    <w:rsid w:val="000317A6"/>
    <w:rsid w:val="000369E8"/>
    <w:rsid w:val="000432BC"/>
    <w:rsid w:val="00053B39"/>
    <w:rsid w:val="000569B9"/>
    <w:rsid w:val="00062E91"/>
    <w:rsid w:val="00073511"/>
    <w:rsid w:val="000778FC"/>
    <w:rsid w:val="00080AF3"/>
    <w:rsid w:val="00083CAF"/>
    <w:rsid w:val="000909C1"/>
    <w:rsid w:val="000A0CAE"/>
    <w:rsid w:val="000A4A92"/>
    <w:rsid w:val="000A500B"/>
    <w:rsid w:val="000A6DF1"/>
    <w:rsid w:val="000A7ED4"/>
    <w:rsid w:val="000B00DC"/>
    <w:rsid w:val="000B3C07"/>
    <w:rsid w:val="000B6A31"/>
    <w:rsid w:val="000C0FA9"/>
    <w:rsid w:val="000C16B7"/>
    <w:rsid w:val="000C24BA"/>
    <w:rsid w:val="000C469C"/>
    <w:rsid w:val="000E0EBF"/>
    <w:rsid w:val="000E6B42"/>
    <w:rsid w:val="000E7A5D"/>
    <w:rsid w:val="000F3FCD"/>
    <w:rsid w:val="00104F64"/>
    <w:rsid w:val="00105A2F"/>
    <w:rsid w:val="001072C3"/>
    <w:rsid w:val="00112103"/>
    <w:rsid w:val="001142B9"/>
    <w:rsid w:val="0011497D"/>
    <w:rsid w:val="001174FF"/>
    <w:rsid w:val="00121BB6"/>
    <w:rsid w:val="00123A19"/>
    <w:rsid w:val="00125466"/>
    <w:rsid w:val="001301DE"/>
    <w:rsid w:val="00130B8D"/>
    <w:rsid w:val="00130D9F"/>
    <w:rsid w:val="00137474"/>
    <w:rsid w:val="0014116E"/>
    <w:rsid w:val="00144AA5"/>
    <w:rsid w:val="00144D02"/>
    <w:rsid w:val="00150D3A"/>
    <w:rsid w:val="0015185B"/>
    <w:rsid w:val="00151F6A"/>
    <w:rsid w:val="0015406C"/>
    <w:rsid w:val="00156220"/>
    <w:rsid w:val="00160C47"/>
    <w:rsid w:val="00161315"/>
    <w:rsid w:val="0016188E"/>
    <w:rsid w:val="0016355A"/>
    <w:rsid w:val="0017033B"/>
    <w:rsid w:val="00172458"/>
    <w:rsid w:val="001774F7"/>
    <w:rsid w:val="00181D7B"/>
    <w:rsid w:val="00182F7E"/>
    <w:rsid w:val="00186093"/>
    <w:rsid w:val="00186AFA"/>
    <w:rsid w:val="0019102C"/>
    <w:rsid w:val="00192125"/>
    <w:rsid w:val="00196F1D"/>
    <w:rsid w:val="00197C82"/>
    <w:rsid w:val="001A08F3"/>
    <w:rsid w:val="001A1171"/>
    <w:rsid w:val="001A5184"/>
    <w:rsid w:val="001A5277"/>
    <w:rsid w:val="001C0110"/>
    <w:rsid w:val="001C03FE"/>
    <w:rsid w:val="001C33CA"/>
    <w:rsid w:val="001C3B6E"/>
    <w:rsid w:val="001C70CE"/>
    <w:rsid w:val="001D2E72"/>
    <w:rsid w:val="001D575F"/>
    <w:rsid w:val="001E3A31"/>
    <w:rsid w:val="001E4E4F"/>
    <w:rsid w:val="001E73F8"/>
    <w:rsid w:val="001E7696"/>
    <w:rsid w:val="001F28F0"/>
    <w:rsid w:val="001F42AF"/>
    <w:rsid w:val="001F5E41"/>
    <w:rsid w:val="002042A4"/>
    <w:rsid w:val="00207EE5"/>
    <w:rsid w:val="00212A0D"/>
    <w:rsid w:val="00215CCB"/>
    <w:rsid w:val="002161E2"/>
    <w:rsid w:val="00221476"/>
    <w:rsid w:val="00221910"/>
    <w:rsid w:val="002243F7"/>
    <w:rsid w:val="00227690"/>
    <w:rsid w:val="0023672C"/>
    <w:rsid w:val="00236766"/>
    <w:rsid w:val="00240B08"/>
    <w:rsid w:val="0024446E"/>
    <w:rsid w:val="002462A9"/>
    <w:rsid w:val="00246335"/>
    <w:rsid w:val="00246515"/>
    <w:rsid w:val="00247CD2"/>
    <w:rsid w:val="00261D77"/>
    <w:rsid w:val="00262182"/>
    <w:rsid w:val="00262ABB"/>
    <w:rsid w:val="00267719"/>
    <w:rsid w:val="00267E75"/>
    <w:rsid w:val="00275EC9"/>
    <w:rsid w:val="00281E97"/>
    <w:rsid w:val="00283D0E"/>
    <w:rsid w:val="00284823"/>
    <w:rsid w:val="00291EED"/>
    <w:rsid w:val="0029227F"/>
    <w:rsid w:val="00294673"/>
    <w:rsid w:val="002960AF"/>
    <w:rsid w:val="002A14F0"/>
    <w:rsid w:val="002A1552"/>
    <w:rsid w:val="002A26E3"/>
    <w:rsid w:val="002A5BB6"/>
    <w:rsid w:val="002A646B"/>
    <w:rsid w:val="002B1B75"/>
    <w:rsid w:val="002B2F95"/>
    <w:rsid w:val="002B3B97"/>
    <w:rsid w:val="002B41A0"/>
    <w:rsid w:val="002B58E3"/>
    <w:rsid w:val="002B7D0D"/>
    <w:rsid w:val="002C00B4"/>
    <w:rsid w:val="002D1C6D"/>
    <w:rsid w:val="002D5663"/>
    <w:rsid w:val="002E4BD4"/>
    <w:rsid w:val="002F71BE"/>
    <w:rsid w:val="00302448"/>
    <w:rsid w:val="0030442B"/>
    <w:rsid w:val="003206D6"/>
    <w:rsid w:val="00320D14"/>
    <w:rsid w:val="00324525"/>
    <w:rsid w:val="00326D41"/>
    <w:rsid w:val="00332048"/>
    <w:rsid w:val="003338EB"/>
    <w:rsid w:val="00335B2A"/>
    <w:rsid w:val="003459EE"/>
    <w:rsid w:val="00351735"/>
    <w:rsid w:val="00353CF5"/>
    <w:rsid w:val="003569FA"/>
    <w:rsid w:val="003602FE"/>
    <w:rsid w:val="00373455"/>
    <w:rsid w:val="00390C50"/>
    <w:rsid w:val="00393A1E"/>
    <w:rsid w:val="00396B5A"/>
    <w:rsid w:val="003A4576"/>
    <w:rsid w:val="003C258A"/>
    <w:rsid w:val="003D05BE"/>
    <w:rsid w:val="003D315D"/>
    <w:rsid w:val="003D5732"/>
    <w:rsid w:val="003D68ED"/>
    <w:rsid w:val="003E0C6B"/>
    <w:rsid w:val="003E6A3B"/>
    <w:rsid w:val="003F134B"/>
    <w:rsid w:val="00404ECE"/>
    <w:rsid w:val="00405A8D"/>
    <w:rsid w:val="00414EAD"/>
    <w:rsid w:val="00415224"/>
    <w:rsid w:val="004155BC"/>
    <w:rsid w:val="00417566"/>
    <w:rsid w:val="00421F02"/>
    <w:rsid w:val="00421FCD"/>
    <w:rsid w:val="0042764E"/>
    <w:rsid w:val="00434577"/>
    <w:rsid w:val="004413C8"/>
    <w:rsid w:val="00443ACD"/>
    <w:rsid w:val="004470F5"/>
    <w:rsid w:val="00447C7B"/>
    <w:rsid w:val="004519EC"/>
    <w:rsid w:val="00460B3F"/>
    <w:rsid w:val="00465CBF"/>
    <w:rsid w:val="00474575"/>
    <w:rsid w:val="004833D2"/>
    <w:rsid w:val="00485929"/>
    <w:rsid w:val="00486B5F"/>
    <w:rsid w:val="00486D29"/>
    <w:rsid w:val="00491B5D"/>
    <w:rsid w:val="00492DFC"/>
    <w:rsid w:val="00493685"/>
    <w:rsid w:val="004B0BF4"/>
    <w:rsid w:val="004C2A38"/>
    <w:rsid w:val="004D150C"/>
    <w:rsid w:val="004D58FE"/>
    <w:rsid w:val="004D7F7B"/>
    <w:rsid w:val="004F34BB"/>
    <w:rsid w:val="004F41D1"/>
    <w:rsid w:val="004F6490"/>
    <w:rsid w:val="004F7F75"/>
    <w:rsid w:val="00500DFD"/>
    <w:rsid w:val="00502C44"/>
    <w:rsid w:val="00502D6A"/>
    <w:rsid w:val="0051035A"/>
    <w:rsid w:val="00516E2D"/>
    <w:rsid w:val="00517B38"/>
    <w:rsid w:val="00522DF8"/>
    <w:rsid w:val="0052553C"/>
    <w:rsid w:val="00527150"/>
    <w:rsid w:val="00527DA1"/>
    <w:rsid w:val="005317BD"/>
    <w:rsid w:val="005351D0"/>
    <w:rsid w:val="00535A4B"/>
    <w:rsid w:val="005456E7"/>
    <w:rsid w:val="005460F7"/>
    <w:rsid w:val="005604B3"/>
    <w:rsid w:val="00561456"/>
    <w:rsid w:val="005643C0"/>
    <w:rsid w:val="00565DDE"/>
    <w:rsid w:val="00570323"/>
    <w:rsid w:val="0057201B"/>
    <w:rsid w:val="00574A87"/>
    <w:rsid w:val="00575303"/>
    <w:rsid w:val="005835BE"/>
    <w:rsid w:val="005850F8"/>
    <w:rsid w:val="00590555"/>
    <w:rsid w:val="00591167"/>
    <w:rsid w:val="00595EC7"/>
    <w:rsid w:val="005A3693"/>
    <w:rsid w:val="005B04AE"/>
    <w:rsid w:val="005B0E1E"/>
    <w:rsid w:val="005B2B78"/>
    <w:rsid w:val="005B457B"/>
    <w:rsid w:val="005B56D4"/>
    <w:rsid w:val="005C7649"/>
    <w:rsid w:val="005C7BF6"/>
    <w:rsid w:val="005D2D95"/>
    <w:rsid w:val="005D445A"/>
    <w:rsid w:val="005E0886"/>
    <w:rsid w:val="005E486E"/>
    <w:rsid w:val="005E5BAE"/>
    <w:rsid w:val="005E6698"/>
    <w:rsid w:val="005F6999"/>
    <w:rsid w:val="005F71F8"/>
    <w:rsid w:val="005F7C25"/>
    <w:rsid w:val="00601C67"/>
    <w:rsid w:val="00602272"/>
    <w:rsid w:val="00607DC4"/>
    <w:rsid w:val="006142D5"/>
    <w:rsid w:val="00614D84"/>
    <w:rsid w:val="00623203"/>
    <w:rsid w:val="00637E9F"/>
    <w:rsid w:val="0064196F"/>
    <w:rsid w:val="0064734A"/>
    <w:rsid w:val="00647DC8"/>
    <w:rsid w:val="00650A74"/>
    <w:rsid w:val="006514F7"/>
    <w:rsid w:val="006606F3"/>
    <w:rsid w:val="006634BD"/>
    <w:rsid w:val="00665494"/>
    <w:rsid w:val="00671C68"/>
    <w:rsid w:val="00672A36"/>
    <w:rsid w:val="00674508"/>
    <w:rsid w:val="00677F08"/>
    <w:rsid w:val="00697FF4"/>
    <w:rsid w:val="006A4A40"/>
    <w:rsid w:val="006A4F77"/>
    <w:rsid w:val="006A6EE9"/>
    <w:rsid w:val="006B3A8A"/>
    <w:rsid w:val="006C3A3A"/>
    <w:rsid w:val="006C4860"/>
    <w:rsid w:val="006C48E5"/>
    <w:rsid w:val="006C5E64"/>
    <w:rsid w:val="006D0CA7"/>
    <w:rsid w:val="006D548E"/>
    <w:rsid w:val="006D5839"/>
    <w:rsid w:val="006D751D"/>
    <w:rsid w:val="006E3C21"/>
    <w:rsid w:val="006E75CC"/>
    <w:rsid w:val="006F3753"/>
    <w:rsid w:val="006F5712"/>
    <w:rsid w:val="00712EF3"/>
    <w:rsid w:val="00714691"/>
    <w:rsid w:val="00716677"/>
    <w:rsid w:val="00720658"/>
    <w:rsid w:val="00722E39"/>
    <w:rsid w:val="00725000"/>
    <w:rsid w:val="00725712"/>
    <w:rsid w:val="007272BE"/>
    <w:rsid w:val="00727759"/>
    <w:rsid w:val="00737B03"/>
    <w:rsid w:val="00742777"/>
    <w:rsid w:val="007434DE"/>
    <w:rsid w:val="0074480F"/>
    <w:rsid w:val="00764CB6"/>
    <w:rsid w:val="007651AC"/>
    <w:rsid w:val="007702C4"/>
    <w:rsid w:val="00783BCE"/>
    <w:rsid w:val="00784503"/>
    <w:rsid w:val="007848A5"/>
    <w:rsid w:val="00790719"/>
    <w:rsid w:val="00794663"/>
    <w:rsid w:val="007A1AAD"/>
    <w:rsid w:val="007A1CB9"/>
    <w:rsid w:val="007A62A8"/>
    <w:rsid w:val="007B4389"/>
    <w:rsid w:val="007B54A7"/>
    <w:rsid w:val="007B6DFB"/>
    <w:rsid w:val="007C08D9"/>
    <w:rsid w:val="007C1B1B"/>
    <w:rsid w:val="007D5ACA"/>
    <w:rsid w:val="007D7806"/>
    <w:rsid w:val="007E0C66"/>
    <w:rsid w:val="007E596B"/>
    <w:rsid w:val="007F41DE"/>
    <w:rsid w:val="007F4AC7"/>
    <w:rsid w:val="007F677D"/>
    <w:rsid w:val="00801A42"/>
    <w:rsid w:val="0080364D"/>
    <w:rsid w:val="00807460"/>
    <w:rsid w:val="00807BFA"/>
    <w:rsid w:val="008125AD"/>
    <w:rsid w:val="0082724F"/>
    <w:rsid w:val="0083096B"/>
    <w:rsid w:val="008375AE"/>
    <w:rsid w:val="008450B0"/>
    <w:rsid w:val="0085052E"/>
    <w:rsid w:val="0085248A"/>
    <w:rsid w:val="00855A78"/>
    <w:rsid w:val="00856E1D"/>
    <w:rsid w:val="00860FE3"/>
    <w:rsid w:val="008620AD"/>
    <w:rsid w:val="00863103"/>
    <w:rsid w:val="0086384B"/>
    <w:rsid w:val="00864731"/>
    <w:rsid w:val="0086658B"/>
    <w:rsid w:val="00870418"/>
    <w:rsid w:val="0087150F"/>
    <w:rsid w:val="00871ED0"/>
    <w:rsid w:val="00875B53"/>
    <w:rsid w:val="008808E7"/>
    <w:rsid w:val="0088640C"/>
    <w:rsid w:val="00896639"/>
    <w:rsid w:val="008A4382"/>
    <w:rsid w:val="008A78AF"/>
    <w:rsid w:val="008B206D"/>
    <w:rsid w:val="008B20CC"/>
    <w:rsid w:val="008B4E20"/>
    <w:rsid w:val="008B785E"/>
    <w:rsid w:val="008C2CF4"/>
    <w:rsid w:val="008C4F1C"/>
    <w:rsid w:val="008D386E"/>
    <w:rsid w:val="008D3CC4"/>
    <w:rsid w:val="008D46F3"/>
    <w:rsid w:val="008E0430"/>
    <w:rsid w:val="008E2810"/>
    <w:rsid w:val="008E361B"/>
    <w:rsid w:val="008E6E10"/>
    <w:rsid w:val="008E6EFB"/>
    <w:rsid w:val="008F1C85"/>
    <w:rsid w:val="008F3461"/>
    <w:rsid w:val="00902889"/>
    <w:rsid w:val="009044AA"/>
    <w:rsid w:val="00906F66"/>
    <w:rsid w:val="009133F1"/>
    <w:rsid w:val="0092015D"/>
    <w:rsid w:val="009236C5"/>
    <w:rsid w:val="00924500"/>
    <w:rsid w:val="00924545"/>
    <w:rsid w:val="00931C9C"/>
    <w:rsid w:val="009406FB"/>
    <w:rsid w:val="009409C5"/>
    <w:rsid w:val="00940F23"/>
    <w:rsid w:val="00943CC8"/>
    <w:rsid w:val="00950F90"/>
    <w:rsid w:val="00954ECF"/>
    <w:rsid w:val="009607AB"/>
    <w:rsid w:val="009620EB"/>
    <w:rsid w:val="009635E4"/>
    <w:rsid w:val="00965C36"/>
    <w:rsid w:val="00977EDE"/>
    <w:rsid w:val="00981BE6"/>
    <w:rsid w:val="00985FF4"/>
    <w:rsid w:val="009863C9"/>
    <w:rsid w:val="009865BB"/>
    <w:rsid w:val="0099615D"/>
    <w:rsid w:val="009975F6"/>
    <w:rsid w:val="009A450B"/>
    <w:rsid w:val="009A4C11"/>
    <w:rsid w:val="009A7C10"/>
    <w:rsid w:val="009A7D6B"/>
    <w:rsid w:val="009B4061"/>
    <w:rsid w:val="009B44EC"/>
    <w:rsid w:val="009C309C"/>
    <w:rsid w:val="009C3351"/>
    <w:rsid w:val="009C72D2"/>
    <w:rsid w:val="009D460D"/>
    <w:rsid w:val="009E0D6E"/>
    <w:rsid w:val="00A00377"/>
    <w:rsid w:val="00A00824"/>
    <w:rsid w:val="00A0288F"/>
    <w:rsid w:val="00A12DFE"/>
    <w:rsid w:val="00A2678F"/>
    <w:rsid w:val="00A362F5"/>
    <w:rsid w:val="00A37EA6"/>
    <w:rsid w:val="00A46F13"/>
    <w:rsid w:val="00A54D84"/>
    <w:rsid w:val="00A56167"/>
    <w:rsid w:val="00A64318"/>
    <w:rsid w:val="00A6764C"/>
    <w:rsid w:val="00A7136F"/>
    <w:rsid w:val="00A8695B"/>
    <w:rsid w:val="00A96405"/>
    <w:rsid w:val="00AA0034"/>
    <w:rsid w:val="00AA0298"/>
    <w:rsid w:val="00AA5B9A"/>
    <w:rsid w:val="00AA6E21"/>
    <w:rsid w:val="00AB0D9E"/>
    <w:rsid w:val="00AB2704"/>
    <w:rsid w:val="00AB3ADA"/>
    <w:rsid w:val="00AB3F19"/>
    <w:rsid w:val="00AB6046"/>
    <w:rsid w:val="00AB62E9"/>
    <w:rsid w:val="00AC2425"/>
    <w:rsid w:val="00AC6857"/>
    <w:rsid w:val="00AD3281"/>
    <w:rsid w:val="00AE0033"/>
    <w:rsid w:val="00AE187A"/>
    <w:rsid w:val="00AF2440"/>
    <w:rsid w:val="00AF4A20"/>
    <w:rsid w:val="00AF7D20"/>
    <w:rsid w:val="00B01AB0"/>
    <w:rsid w:val="00B029C4"/>
    <w:rsid w:val="00B03A43"/>
    <w:rsid w:val="00B121F9"/>
    <w:rsid w:val="00B2136B"/>
    <w:rsid w:val="00B223AD"/>
    <w:rsid w:val="00B321B9"/>
    <w:rsid w:val="00B32AFE"/>
    <w:rsid w:val="00B362E1"/>
    <w:rsid w:val="00B46688"/>
    <w:rsid w:val="00B501BB"/>
    <w:rsid w:val="00B50D45"/>
    <w:rsid w:val="00B5124A"/>
    <w:rsid w:val="00B5163A"/>
    <w:rsid w:val="00B53525"/>
    <w:rsid w:val="00B56DFB"/>
    <w:rsid w:val="00B57CD9"/>
    <w:rsid w:val="00B57E2A"/>
    <w:rsid w:val="00B64335"/>
    <w:rsid w:val="00B66A4F"/>
    <w:rsid w:val="00B773FE"/>
    <w:rsid w:val="00B80ACC"/>
    <w:rsid w:val="00B904ED"/>
    <w:rsid w:val="00B915F2"/>
    <w:rsid w:val="00B92CCA"/>
    <w:rsid w:val="00B94DE5"/>
    <w:rsid w:val="00BA2747"/>
    <w:rsid w:val="00BA5AB1"/>
    <w:rsid w:val="00BA5BD8"/>
    <w:rsid w:val="00BA5E6E"/>
    <w:rsid w:val="00BA5F8D"/>
    <w:rsid w:val="00BB18EF"/>
    <w:rsid w:val="00BB4622"/>
    <w:rsid w:val="00BB562B"/>
    <w:rsid w:val="00BB5F8B"/>
    <w:rsid w:val="00BB7003"/>
    <w:rsid w:val="00BB765C"/>
    <w:rsid w:val="00BC6400"/>
    <w:rsid w:val="00BD26D6"/>
    <w:rsid w:val="00BD4E2A"/>
    <w:rsid w:val="00BD6E83"/>
    <w:rsid w:val="00BE17A5"/>
    <w:rsid w:val="00BF4F02"/>
    <w:rsid w:val="00BF783F"/>
    <w:rsid w:val="00C014B3"/>
    <w:rsid w:val="00C04FF8"/>
    <w:rsid w:val="00C058E2"/>
    <w:rsid w:val="00C06110"/>
    <w:rsid w:val="00C1296C"/>
    <w:rsid w:val="00C20DF1"/>
    <w:rsid w:val="00C26B88"/>
    <w:rsid w:val="00C27638"/>
    <w:rsid w:val="00C276EF"/>
    <w:rsid w:val="00C372F7"/>
    <w:rsid w:val="00C3748A"/>
    <w:rsid w:val="00C41DA7"/>
    <w:rsid w:val="00C51710"/>
    <w:rsid w:val="00C52483"/>
    <w:rsid w:val="00C55B85"/>
    <w:rsid w:val="00C6204B"/>
    <w:rsid w:val="00C64816"/>
    <w:rsid w:val="00C74758"/>
    <w:rsid w:val="00C7538A"/>
    <w:rsid w:val="00C80377"/>
    <w:rsid w:val="00C87B54"/>
    <w:rsid w:val="00CA14A4"/>
    <w:rsid w:val="00CA163E"/>
    <w:rsid w:val="00CA3966"/>
    <w:rsid w:val="00CA3BF6"/>
    <w:rsid w:val="00CB23CA"/>
    <w:rsid w:val="00CB2EED"/>
    <w:rsid w:val="00CB456D"/>
    <w:rsid w:val="00CB7E0D"/>
    <w:rsid w:val="00CC0A81"/>
    <w:rsid w:val="00CC1F69"/>
    <w:rsid w:val="00CC28BE"/>
    <w:rsid w:val="00CD0990"/>
    <w:rsid w:val="00CD31A5"/>
    <w:rsid w:val="00CD569C"/>
    <w:rsid w:val="00CE0795"/>
    <w:rsid w:val="00CE0D84"/>
    <w:rsid w:val="00CE1B33"/>
    <w:rsid w:val="00CF0FBB"/>
    <w:rsid w:val="00CF29EC"/>
    <w:rsid w:val="00CF5A1B"/>
    <w:rsid w:val="00CF7814"/>
    <w:rsid w:val="00D03767"/>
    <w:rsid w:val="00D14BEE"/>
    <w:rsid w:val="00D24231"/>
    <w:rsid w:val="00D35879"/>
    <w:rsid w:val="00D36F0D"/>
    <w:rsid w:val="00D378EA"/>
    <w:rsid w:val="00D45A58"/>
    <w:rsid w:val="00D52EC3"/>
    <w:rsid w:val="00D53567"/>
    <w:rsid w:val="00D54D8B"/>
    <w:rsid w:val="00D56DC4"/>
    <w:rsid w:val="00D60273"/>
    <w:rsid w:val="00D6138C"/>
    <w:rsid w:val="00D6304B"/>
    <w:rsid w:val="00D6316D"/>
    <w:rsid w:val="00D6318D"/>
    <w:rsid w:val="00D67820"/>
    <w:rsid w:val="00D72623"/>
    <w:rsid w:val="00D76BF9"/>
    <w:rsid w:val="00D865A0"/>
    <w:rsid w:val="00D87C89"/>
    <w:rsid w:val="00DA3A11"/>
    <w:rsid w:val="00DA3B6E"/>
    <w:rsid w:val="00DA3FAC"/>
    <w:rsid w:val="00DA41B0"/>
    <w:rsid w:val="00DB31A5"/>
    <w:rsid w:val="00DB445D"/>
    <w:rsid w:val="00DB5B68"/>
    <w:rsid w:val="00DC407F"/>
    <w:rsid w:val="00DC55BD"/>
    <w:rsid w:val="00DC6B58"/>
    <w:rsid w:val="00DD169A"/>
    <w:rsid w:val="00DD2C51"/>
    <w:rsid w:val="00DD3C64"/>
    <w:rsid w:val="00DD4612"/>
    <w:rsid w:val="00DD7908"/>
    <w:rsid w:val="00DD7EC3"/>
    <w:rsid w:val="00DE246B"/>
    <w:rsid w:val="00DE73E6"/>
    <w:rsid w:val="00DE77F7"/>
    <w:rsid w:val="00E00647"/>
    <w:rsid w:val="00E038AF"/>
    <w:rsid w:val="00E10791"/>
    <w:rsid w:val="00E16C01"/>
    <w:rsid w:val="00E17057"/>
    <w:rsid w:val="00E175F6"/>
    <w:rsid w:val="00E17DC6"/>
    <w:rsid w:val="00E311C2"/>
    <w:rsid w:val="00E351AF"/>
    <w:rsid w:val="00E415E5"/>
    <w:rsid w:val="00E42B52"/>
    <w:rsid w:val="00E51F15"/>
    <w:rsid w:val="00E5420A"/>
    <w:rsid w:val="00E54EF9"/>
    <w:rsid w:val="00E554ED"/>
    <w:rsid w:val="00E56054"/>
    <w:rsid w:val="00E565CE"/>
    <w:rsid w:val="00E5707B"/>
    <w:rsid w:val="00E60955"/>
    <w:rsid w:val="00E6279E"/>
    <w:rsid w:val="00E63D62"/>
    <w:rsid w:val="00E656DC"/>
    <w:rsid w:val="00E672DF"/>
    <w:rsid w:val="00E736AE"/>
    <w:rsid w:val="00E73D31"/>
    <w:rsid w:val="00E85515"/>
    <w:rsid w:val="00E855A4"/>
    <w:rsid w:val="00E87F95"/>
    <w:rsid w:val="00E90304"/>
    <w:rsid w:val="00E9353A"/>
    <w:rsid w:val="00E9377F"/>
    <w:rsid w:val="00E9441B"/>
    <w:rsid w:val="00E96179"/>
    <w:rsid w:val="00E96A00"/>
    <w:rsid w:val="00EA05B1"/>
    <w:rsid w:val="00EA1C19"/>
    <w:rsid w:val="00EA3F40"/>
    <w:rsid w:val="00EC1576"/>
    <w:rsid w:val="00EC6494"/>
    <w:rsid w:val="00EC7968"/>
    <w:rsid w:val="00ED11AA"/>
    <w:rsid w:val="00ED26E8"/>
    <w:rsid w:val="00ED7A9B"/>
    <w:rsid w:val="00EF44BF"/>
    <w:rsid w:val="00EF5136"/>
    <w:rsid w:val="00EF7CA3"/>
    <w:rsid w:val="00F04F14"/>
    <w:rsid w:val="00F10EF7"/>
    <w:rsid w:val="00F17E81"/>
    <w:rsid w:val="00F27283"/>
    <w:rsid w:val="00F309B9"/>
    <w:rsid w:val="00F446F3"/>
    <w:rsid w:val="00F54BBA"/>
    <w:rsid w:val="00F564EE"/>
    <w:rsid w:val="00F57811"/>
    <w:rsid w:val="00F610D6"/>
    <w:rsid w:val="00F65C5F"/>
    <w:rsid w:val="00F74482"/>
    <w:rsid w:val="00F77B78"/>
    <w:rsid w:val="00F9059C"/>
    <w:rsid w:val="00F9208C"/>
    <w:rsid w:val="00F95F60"/>
    <w:rsid w:val="00FA0ACD"/>
    <w:rsid w:val="00FA34EC"/>
    <w:rsid w:val="00FA3B94"/>
    <w:rsid w:val="00FA7C96"/>
    <w:rsid w:val="00FB1757"/>
    <w:rsid w:val="00FC0208"/>
    <w:rsid w:val="00FC3D5E"/>
    <w:rsid w:val="00FC59C4"/>
    <w:rsid w:val="00FC7F66"/>
    <w:rsid w:val="00FD1A32"/>
    <w:rsid w:val="00FD1D40"/>
    <w:rsid w:val="00FD50AE"/>
    <w:rsid w:val="00FD59DA"/>
    <w:rsid w:val="00FE0420"/>
    <w:rsid w:val="00FE2E40"/>
    <w:rsid w:val="00FE4669"/>
    <w:rsid w:val="00FF74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ABCBB12-372D-4DB9-803F-803332AF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paragraph" w:styleId="1">
    <w:name w:val="heading 1"/>
    <w:basedOn w:val="a"/>
    <w:next w:val="a"/>
    <w:qFormat/>
    <w:rsid w:val="00940F23"/>
    <w:pPr>
      <w:keepNext/>
      <w:jc w:val="lowKashida"/>
      <w:outlineLvl w:val="0"/>
    </w:pPr>
    <w:rPr>
      <w:rFonts w:cs="Traditional Arabic"/>
      <w:b/>
      <w:bCs/>
      <w:noProof/>
      <w:szCs w:val="28"/>
    </w:rPr>
  </w:style>
  <w:style w:type="paragraph" w:styleId="2">
    <w:name w:val="heading 2"/>
    <w:basedOn w:val="a"/>
    <w:next w:val="a"/>
    <w:qFormat/>
    <w:rsid w:val="00940F23"/>
    <w:pPr>
      <w:keepNext/>
      <w:outlineLvl w:val="1"/>
    </w:pPr>
    <w:rPr>
      <w:rFonts w:cs="Traditional Arabic"/>
      <w:b/>
      <w:bCs/>
      <w:noProof/>
      <w:szCs w:val="28"/>
    </w:rPr>
  </w:style>
  <w:style w:type="paragraph" w:styleId="5">
    <w:name w:val="heading 5"/>
    <w:basedOn w:val="a"/>
    <w:next w:val="a"/>
    <w:qFormat/>
    <w:rsid w:val="00940F23"/>
    <w:pPr>
      <w:keepNext/>
      <w:outlineLvl w:val="4"/>
    </w:pPr>
    <w:rPr>
      <w:rFonts w:cs="Traditional Arabic"/>
      <w:noProof/>
      <w:szCs w:val="32"/>
    </w:rPr>
  </w:style>
  <w:style w:type="paragraph" w:styleId="6">
    <w:name w:val="heading 6"/>
    <w:basedOn w:val="a"/>
    <w:next w:val="a"/>
    <w:qFormat/>
    <w:rsid w:val="00940F23"/>
    <w:pPr>
      <w:bidi w:val="0"/>
      <w:spacing w:before="240" w:after="60"/>
      <w:outlineLvl w:val="5"/>
    </w:pPr>
    <w:rPr>
      <w:b/>
      <w:bCs/>
      <w:sz w:val="22"/>
      <w:szCs w:val="22"/>
      <w:lang w:val="en-GB" w:eastAsia="en-GB"/>
    </w:rPr>
  </w:style>
  <w:style w:type="paragraph" w:styleId="7">
    <w:name w:val="heading 7"/>
    <w:basedOn w:val="a"/>
    <w:next w:val="a"/>
    <w:qFormat/>
    <w:rsid w:val="00940F23"/>
    <w:pPr>
      <w:bidi w:val="0"/>
      <w:spacing w:before="240" w:after="60"/>
      <w:outlineLvl w:val="6"/>
    </w:pPr>
    <w:rPr>
      <w:lang w:val="en-GB" w:eastAsia="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76BF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رأس صفحة"/>
    <w:basedOn w:val="a"/>
    <w:rsid w:val="004D7F7B"/>
    <w:pPr>
      <w:tabs>
        <w:tab w:val="center" w:pos="4153"/>
        <w:tab w:val="right" w:pos="8306"/>
      </w:tabs>
    </w:pPr>
  </w:style>
  <w:style w:type="paragraph" w:styleId="a5">
    <w:name w:val="تذييل صفحة"/>
    <w:basedOn w:val="a"/>
    <w:rsid w:val="004D7F7B"/>
    <w:pPr>
      <w:tabs>
        <w:tab w:val="center" w:pos="4153"/>
        <w:tab w:val="right" w:pos="8306"/>
      </w:tabs>
    </w:pPr>
  </w:style>
  <w:style w:type="paragraph" w:styleId="a6">
    <w:name w:val="Balloon Text"/>
    <w:basedOn w:val="a"/>
    <w:semiHidden/>
    <w:rsid w:val="00C27638"/>
    <w:rPr>
      <w:rFonts w:ascii="Tahoma" w:hAnsi="Tahoma" w:cs="Tahoma"/>
      <w:sz w:val="16"/>
      <w:szCs w:val="16"/>
    </w:rPr>
  </w:style>
  <w:style w:type="character" w:styleId="a7">
    <w:name w:val="رقم صفحة"/>
    <w:basedOn w:val="a0"/>
    <w:rsid w:val="006142D5"/>
  </w:style>
  <w:style w:type="paragraph" w:styleId="a8">
    <w:name w:val="Block Text"/>
    <w:basedOn w:val="a"/>
    <w:rsid w:val="009B4061"/>
    <w:pPr>
      <w:ind w:left="-2" w:firstLine="722"/>
      <w:jc w:val="lowKashida"/>
    </w:pPr>
    <w:rPr>
      <w:rFonts w:cs="Traditional Arabic"/>
      <w:noProof/>
      <w:sz w:val="20"/>
      <w:szCs w:val="32"/>
      <w:lang w:eastAsia="ar-SA"/>
    </w:rPr>
  </w:style>
  <w:style w:type="paragraph" w:styleId="a9">
    <w:name w:val="Body Text"/>
    <w:basedOn w:val="a"/>
    <w:rsid w:val="00940F23"/>
    <w:pPr>
      <w:spacing w:before="120"/>
      <w:jc w:val="lowKashida"/>
    </w:pPr>
    <w:rPr>
      <w:rFonts w:cs="Traditional Arabic"/>
      <w:noProof/>
      <w:szCs w:val="32"/>
    </w:rPr>
  </w:style>
  <w:style w:type="paragraph" w:styleId="aa">
    <w:name w:val="Title"/>
    <w:basedOn w:val="a"/>
    <w:qFormat/>
    <w:rsid w:val="00940F23"/>
    <w:pPr>
      <w:jc w:val="center"/>
    </w:pPr>
    <w:rPr>
      <w:rFonts w:cs="Traditional Arabic"/>
      <w:b/>
      <w:bCs/>
      <w:snapToGrid w:val="0"/>
      <w:sz w:val="20"/>
      <w:szCs w:val="32"/>
      <w:lang w:eastAsia="ar-SA"/>
    </w:rPr>
  </w:style>
  <w:style w:type="paragraph" w:customStyle="1" w:styleId="Bullet1">
    <w:name w:val="Bullet 1"/>
    <w:basedOn w:val="a"/>
    <w:rsid w:val="00940F23"/>
    <w:pPr>
      <w:bidi w:val="0"/>
      <w:ind w:left="397" w:hanging="397"/>
      <w:jc w:val="right"/>
    </w:pPr>
    <w:rPr>
      <w:rFonts w:cs="Simplified Arabic"/>
      <w:szCs w:val="20"/>
    </w:rPr>
  </w:style>
  <w:style w:type="character" w:styleId="ab">
    <w:name w:val="Strong"/>
    <w:basedOn w:val="a0"/>
    <w:qFormat/>
    <w:rsid w:val="00940F23"/>
    <w:rPr>
      <w:b/>
      <w:bCs/>
    </w:rPr>
  </w:style>
  <w:style w:type="character" w:customStyle="1" w:styleId="srtitle1">
    <w:name w:val="srtitle1"/>
    <w:basedOn w:val="a0"/>
    <w:rsid w:val="00940F23"/>
    <w:rPr>
      <w:b/>
      <w:bCs/>
    </w:rPr>
  </w:style>
  <w:style w:type="paragraph" w:styleId="ac">
    <w:name w:val="Plain Text"/>
    <w:basedOn w:val="a"/>
    <w:rsid w:val="00940F23"/>
    <w:pPr>
      <w:bidi w:val="0"/>
      <w:spacing w:before="100" w:beforeAutospacing="1" w:after="100" w:afterAutospacing="1"/>
    </w:pPr>
  </w:style>
  <w:style w:type="paragraph" w:customStyle="1" w:styleId="10">
    <w:name w:val="نقاط 1"/>
    <w:basedOn w:val="a"/>
    <w:rsid w:val="00595EC7"/>
    <w:pPr>
      <w:ind w:left="397" w:hanging="397"/>
      <w:jc w:val="lowKashida"/>
    </w:pPr>
    <w:rPr>
      <w:rFonts w:cs="Simplified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1945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توصيف مقررات</vt:lpstr>
    </vt:vector>
  </TitlesOfParts>
  <Company>KSU</Company>
  <LinksUpToDate>false</LinksUpToDate>
  <CharactersWithSpaces>2294</CharactersWithSpaces>
  <SharedDoc>false</SharedDoc>
  <HLinks>
    <vt:vector size="30" baseType="variant">
      <vt:variant>
        <vt:i4>1114117</vt:i4>
      </vt:variant>
      <vt:variant>
        <vt:i4>12</vt:i4>
      </vt:variant>
      <vt:variant>
        <vt:i4>0</vt:i4>
      </vt:variant>
      <vt:variant>
        <vt:i4>5</vt:i4>
      </vt:variant>
      <vt:variant>
        <vt:lpwstr>http://www.amazon.com/exec/obidos/search-handle-url?%5Fencoding=UTF8&amp;search-type=ss&amp;index=books&amp;field-author=Mike%20Jenks</vt:lpwstr>
      </vt:variant>
      <vt:variant>
        <vt:lpwstr/>
      </vt:variant>
      <vt:variant>
        <vt:i4>1048590</vt:i4>
      </vt:variant>
      <vt:variant>
        <vt:i4>9</vt:i4>
      </vt:variant>
      <vt:variant>
        <vt:i4>0</vt:i4>
      </vt:variant>
      <vt:variant>
        <vt:i4>5</vt:i4>
      </vt:variant>
      <vt:variant>
        <vt:lpwstr>http://www.amazon.com/exec/obidos/search-handle-url?%5Fencoding=UTF8&amp;search-type=ss&amp;index=books&amp;field-author=Andrew%20Blowers</vt:lpwstr>
      </vt:variant>
      <vt:variant>
        <vt:lpwstr/>
      </vt:variant>
      <vt:variant>
        <vt:i4>7471212</vt:i4>
      </vt:variant>
      <vt:variant>
        <vt:i4>6</vt:i4>
      </vt:variant>
      <vt:variant>
        <vt:i4>0</vt:i4>
      </vt:variant>
      <vt:variant>
        <vt:i4>5</vt:i4>
      </vt:variant>
      <vt:variant>
        <vt:lpwstr>http://www.amazon.com/Downtown-redevelopment-strategies-United-century/dp/B00093RD58/ref=sr_1_20?ie=UTF8&amp;s=books&amp;qid=1207380565&amp;sr=1-20</vt:lpwstr>
      </vt:variant>
      <vt:variant>
        <vt:lpwstr/>
      </vt:variant>
      <vt:variant>
        <vt:i4>3932211</vt:i4>
      </vt:variant>
      <vt:variant>
        <vt:i4>3</vt:i4>
      </vt:variant>
      <vt:variant>
        <vt:i4>0</vt:i4>
      </vt:variant>
      <vt:variant>
        <vt:i4>5</vt:i4>
      </vt:variant>
      <vt:variant>
        <vt:lpwstr>http://www.amazon.com/exec/obidos/search-handle-url?%5Fencoding=UTF8&amp;search-type=ss&amp;index=books&amp;field-author=Spiro%20Kostof</vt:lpwstr>
      </vt:variant>
      <vt:variant>
        <vt:lpwstr/>
      </vt:variant>
      <vt:variant>
        <vt:i4>7602293</vt:i4>
      </vt:variant>
      <vt:variant>
        <vt:i4>0</vt:i4>
      </vt:variant>
      <vt:variant>
        <vt:i4>0</vt:i4>
      </vt:variant>
      <vt:variant>
        <vt:i4>5</vt:i4>
      </vt:variant>
      <vt:variant>
        <vt:lpwstr>http://www.amazon.com/exec/obidos/search-handle-url?%5Fencoding=UTF8&amp;search-type=ss&amp;index=books&amp;field-author=Mark%20C.%20Childs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توصيف مقررات</dc:title>
  <dc:subject/>
  <dc:creator>Dr. Esam Osman</dc:creator>
  <cp:keywords/>
  <dc:description/>
  <cp:lastModifiedBy>Mohammed Albarrak</cp:lastModifiedBy>
  <cp:revision>2</cp:revision>
  <cp:lastPrinted>2009-06-20T11:45:00Z</cp:lastPrinted>
  <dcterms:created xsi:type="dcterms:W3CDTF">2015-03-07T13:22:00Z</dcterms:created>
  <dcterms:modified xsi:type="dcterms:W3CDTF">2015-03-07T13:22:00Z</dcterms:modified>
</cp:coreProperties>
</file>