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28C" w:rsidRPr="006108A5" w:rsidRDefault="0008391C">
      <w:pPr>
        <w:rPr>
          <w:color w:val="17365D" w:themeColor="text2" w:themeShade="BF"/>
        </w:rPr>
      </w:pPr>
      <w:r>
        <w:rPr>
          <w:noProof/>
          <w:color w:val="17365D" w:themeColor="text2" w:themeShade="BF"/>
        </w:rPr>
        <mc:AlternateContent>
          <mc:Choice Requires="wps">
            <w:drawing>
              <wp:anchor distT="0" distB="0" distL="114300" distR="114300" simplePos="0" relativeHeight="251658240" behindDoc="0" locked="0" layoutInCell="1" allowOverlap="1">
                <wp:simplePos x="0" y="0"/>
                <wp:positionH relativeFrom="column">
                  <wp:posOffset>2895600</wp:posOffset>
                </wp:positionH>
                <wp:positionV relativeFrom="paragraph">
                  <wp:posOffset>-617220</wp:posOffset>
                </wp:positionV>
                <wp:extent cx="1381125" cy="1257300"/>
                <wp:effectExtent l="0" t="190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4EE" w:rsidRPr="00437A04" w:rsidRDefault="00AF64EE">
                            <w:pPr>
                              <w:rPr>
                                <w:rFonts w:ascii="Traditional Arabic" w:hAnsi="Traditional Arabic" w:cs="Traditional Arabic"/>
                                <w:b/>
                                <w:bCs/>
                                <w:rtl/>
                              </w:rPr>
                            </w:pPr>
                            <w:r w:rsidRPr="00437A04">
                              <w:rPr>
                                <w:rFonts w:ascii="Traditional Arabic" w:hAnsi="Traditional Arabic" w:cs="Traditional Arabic"/>
                                <w:b/>
                                <w:bCs/>
                                <w:rtl/>
                              </w:rPr>
                              <w:t xml:space="preserve">المملكة العربية السعودية </w:t>
                            </w:r>
                          </w:p>
                          <w:p w:rsidR="00AF64EE" w:rsidRPr="00437A04" w:rsidRDefault="002F1CD4" w:rsidP="002F1CD4">
                            <w:pPr>
                              <w:rPr>
                                <w:rFonts w:ascii="Traditional Arabic" w:hAnsi="Traditional Arabic" w:cs="Traditional Arabic"/>
                                <w:b/>
                                <w:bCs/>
                                <w:rtl/>
                              </w:rPr>
                            </w:pPr>
                            <w:r>
                              <w:rPr>
                                <w:rFonts w:ascii="Traditional Arabic" w:hAnsi="Traditional Arabic" w:cs="Traditional Arabic"/>
                                <w:b/>
                                <w:bCs/>
                                <w:rtl/>
                              </w:rPr>
                              <w:t>وزارة التعلي</w:t>
                            </w:r>
                            <w:r>
                              <w:rPr>
                                <w:rFonts w:ascii="Traditional Arabic" w:hAnsi="Traditional Arabic" w:cs="Traditional Arabic" w:hint="cs"/>
                                <w:b/>
                                <w:bCs/>
                                <w:rtl/>
                              </w:rPr>
                              <w:t>م</w:t>
                            </w:r>
                            <w:r w:rsidR="00AF64EE" w:rsidRPr="00437A04">
                              <w:rPr>
                                <w:rFonts w:ascii="Traditional Arabic" w:hAnsi="Traditional Arabic" w:cs="Traditional Arabic"/>
                                <w:b/>
                                <w:bCs/>
                                <w:rtl/>
                              </w:rPr>
                              <w:t xml:space="preserve"> </w:t>
                            </w:r>
                          </w:p>
                          <w:p w:rsidR="00AF64EE" w:rsidRPr="00437A04" w:rsidRDefault="00AF64EE">
                            <w:pPr>
                              <w:rPr>
                                <w:rFonts w:ascii="Traditional Arabic" w:hAnsi="Traditional Arabic" w:cs="Traditional Arabic"/>
                                <w:b/>
                                <w:bCs/>
                                <w:rtl/>
                              </w:rPr>
                            </w:pPr>
                            <w:r w:rsidRPr="00437A04">
                              <w:rPr>
                                <w:rFonts w:ascii="Traditional Arabic" w:hAnsi="Traditional Arabic" w:cs="Traditional Arabic"/>
                                <w:b/>
                                <w:bCs/>
                                <w:rtl/>
                              </w:rPr>
                              <w:t xml:space="preserve">جامعة الملك سعود </w:t>
                            </w:r>
                          </w:p>
                          <w:p w:rsidR="00AF64EE" w:rsidRPr="00437A04" w:rsidRDefault="00AF64EE">
                            <w:pPr>
                              <w:rPr>
                                <w:rFonts w:ascii="Traditional Arabic" w:hAnsi="Traditional Arabic" w:cs="Traditional Arabic"/>
                                <w:b/>
                                <w:bCs/>
                                <w:rtl/>
                              </w:rPr>
                            </w:pPr>
                            <w:r w:rsidRPr="00437A04">
                              <w:rPr>
                                <w:rFonts w:ascii="Traditional Arabic" w:hAnsi="Traditional Arabic" w:cs="Traditional Arabic"/>
                                <w:b/>
                                <w:bCs/>
                                <w:rtl/>
                              </w:rPr>
                              <w:t xml:space="preserve">كلية التربية </w:t>
                            </w:r>
                          </w:p>
                          <w:p w:rsidR="00AF64EE" w:rsidRPr="00437A04" w:rsidRDefault="00AF64EE">
                            <w:pPr>
                              <w:rPr>
                                <w:rFonts w:ascii="Traditional Arabic" w:hAnsi="Traditional Arabic" w:cs="Traditional Arabic"/>
                                <w:b/>
                                <w:bCs/>
                              </w:rPr>
                            </w:pPr>
                            <w:r w:rsidRPr="00437A04">
                              <w:rPr>
                                <w:rFonts w:ascii="Traditional Arabic" w:hAnsi="Traditional Arabic" w:cs="Traditional Arabic"/>
                                <w:b/>
                                <w:bCs/>
                                <w:rtl/>
                              </w:rPr>
                              <w:t xml:space="preserve">قسم التربية الخاصة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8pt;margin-top:-48.6pt;width:108.7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nD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" filled="f" stroked="f">
                <v:textbox>
                  <w:txbxContent>
                    <w:p w:rsidR="00AF64EE" w:rsidRPr="00437A04" w:rsidRDefault="00AF64EE">
                      <w:pPr>
                        <w:rPr>
                          <w:rFonts w:ascii="Traditional Arabic" w:hAnsi="Traditional Arabic" w:cs="Traditional Arabic"/>
                          <w:b/>
                          <w:bCs/>
                          <w:rtl/>
                        </w:rPr>
                      </w:pPr>
                      <w:r w:rsidRPr="00437A04">
                        <w:rPr>
                          <w:rFonts w:ascii="Traditional Arabic" w:hAnsi="Traditional Arabic" w:cs="Traditional Arabic"/>
                          <w:b/>
                          <w:bCs/>
                          <w:rtl/>
                        </w:rPr>
                        <w:t xml:space="preserve">المملكة العربية السعودية </w:t>
                      </w:r>
                    </w:p>
                    <w:p w:rsidR="00AF64EE" w:rsidRPr="00437A04" w:rsidRDefault="002F1CD4" w:rsidP="002F1CD4">
                      <w:pPr>
                        <w:rPr>
                          <w:rFonts w:ascii="Traditional Arabic" w:hAnsi="Traditional Arabic" w:cs="Traditional Arabic"/>
                          <w:b/>
                          <w:bCs/>
                          <w:rtl/>
                        </w:rPr>
                      </w:pPr>
                      <w:r>
                        <w:rPr>
                          <w:rFonts w:ascii="Traditional Arabic" w:hAnsi="Traditional Arabic" w:cs="Traditional Arabic"/>
                          <w:b/>
                          <w:bCs/>
                          <w:rtl/>
                        </w:rPr>
                        <w:t>وزارة التعلي</w:t>
                      </w:r>
                      <w:r>
                        <w:rPr>
                          <w:rFonts w:ascii="Traditional Arabic" w:hAnsi="Traditional Arabic" w:cs="Traditional Arabic" w:hint="cs"/>
                          <w:b/>
                          <w:bCs/>
                          <w:rtl/>
                        </w:rPr>
                        <w:t>م</w:t>
                      </w:r>
                      <w:r w:rsidR="00AF64EE" w:rsidRPr="00437A04">
                        <w:rPr>
                          <w:rFonts w:ascii="Traditional Arabic" w:hAnsi="Traditional Arabic" w:cs="Traditional Arabic"/>
                          <w:b/>
                          <w:bCs/>
                          <w:rtl/>
                        </w:rPr>
                        <w:t xml:space="preserve"> </w:t>
                      </w:r>
                    </w:p>
                    <w:p w:rsidR="00AF64EE" w:rsidRPr="00437A04" w:rsidRDefault="00AF64EE">
                      <w:pPr>
                        <w:rPr>
                          <w:rFonts w:ascii="Traditional Arabic" w:hAnsi="Traditional Arabic" w:cs="Traditional Arabic"/>
                          <w:b/>
                          <w:bCs/>
                          <w:rtl/>
                        </w:rPr>
                      </w:pPr>
                      <w:r w:rsidRPr="00437A04">
                        <w:rPr>
                          <w:rFonts w:ascii="Traditional Arabic" w:hAnsi="Traditional Arabic" w:cs="Traditional Arabic"/>
                          <w:b/>
                          <w:bCs/>
                          <w:rtl/>
                        </w:rPr>
                        <w:t xml:space="preserve">جامعة الملك سعود </w:t>
                      </w:r>
                    </w:p>
                    <w:p w:rsidR="00AF64EE" w:rsidRPr="00437A04" w:rsidRDefault="00AF64EE">
                      <w:pPr>
                        <w:rPr>
                          <w:rFonts w:ascii="Traditional Arabic" w:hAnsi="Traditional Arabic" w:cs="Traditional Arabic"/>
                          <w:b/>
                          <w:bCs/>
                          <w:rtl/>
                        </w:rPr>
                      </w:pPr>
                      <w:r w:rsidRPr="00437A04">
                        <w:rPr>
                          <w:rFonts w:ascii="Traditional Arabic" w:hAnsi="Traditional Arabic" w:cs="Traditional Arabic"/>
                          <w:b/>
                          <w:bCs/>
                          <w:rtl/>
                        </w:rPr>
                        <w:t xml:space="preserve">كلية التربية </w:t>
                      </w:r>
                    </w:p>
                    <w:p w:rsidR="00AF64EE" w:rsidRPr="00437A04" w:rsidRDefault="00AF64EE">
                      <w:pPr>
                        <w:rPr>
                          <w:rFonts w:ascii="Traditional Arabic" w:hAnsi="Traditional Arabic" w:cs="Traditional Arabic"/>
                          <w:b/>
                          <w:bCs/>
                        </w:rPr>
                      </w:pPr>
                      <w:r w:rsidRPr="00437A04">
                        <w:rPr>
                          <w:rFonts w:ascii="Traditional Arabic" w:hAnsi="Traditional Arabic" w:cs="Traditional Arabic"/>
                          <w:b/>
                          <w:bCs/>
                          <w:rtl/>
                        </w:rPr>
                        <w:t xml:space="preserve">قسم التربية الخاصة </w:t>
                      </w:r>
                    </w:p>
                  </w:txbxContent>
                </v:textbox>
              </v:shape>
            </w:pict>
          </mc:Fallback>
        </mc:AlternateContent>
      </w:r>
      <w:r w:rsidR="002F1CD4" w:rsidRPr="006108A5">
        <w:rPr>
          <w:noProof/>
          <w:color w:val="17365D" w:themeColor="text2" w:themeShade="BF"/>
        </w:rPr>
        <w:drawing>
          <wp:anchor distT="0" distB="0" distL="114300" distR="114300" simplePos="0" relativeHeight="251659264" behindDoc="1" locked="0" layoutInCell="1" allowOverlap="1" wp14:anchorId="667E4FBD" wp14:editId="16C5EAAB">
            <wp:simplePos x="0" y="0"/>
            <wp:positionH relativeFrom="column">
              <wp:posOffset>-390525</wp:posOffset>
            </wp:positionH>
            <wp:positionV relativeFrom="paragraph">
              <wp:posOffset>-485775</wp:posOffset>
            </wp:positionV>
            <wp:extent cx="1657350" cy="800100"/>
            <wp:effectExtent l="0" t="0" r="0" b="0"/>
            <wp:wrapTight wrapText="bothSides">
              <wp:wrapPolygon edited="0">
                <wp:start x="0" y="0"/>
                <wp:lineTo x="0" y="21086"/>
                <wp:lineTo x="21352" y="21086"/>
                <wp:lineTo x="2135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جديد.jpg"/>
                    <pic:cNvPicPr/>
                  </pic:nvPicPr>
                  <pic:blipFill>
                    <a:blip r:embed="rId7">
                      <a:extLst>
                        <a:ext uri="{28A0092B-C50C-407E-A947-70E740481C1C}">
                          <a14:useLocalDpi xmlns:a14="http://schemas.microsoft.com/office/drawing/2010/main" val="0"/>
                        </a:ext>
                      </a:extLst>
                    </a:blip>
                    <a:stretch>
                      <a:fillRect/>
                    </a:stretch>
                  </pic:blipFill>
                  <pic:spPr>
                    <a:xfrm>
                      <a:off x="0" y="0"/>
                      <a:ext cx="1657350" cy="800100"/>
                    </a:xfrm>
                    <a:prstGeom prst="rect">
                      <a:avLst/>
                    </a:prstGeom>
                  </pic:spPr>
                </pic:pic>
              </a:graphicData>
            </a:graphic>
            <wp14:sizeRelH relativeFrom="page">
              <wp14:pctWidth>0</wp14:pctWidth>
            </wp14:sizeRelH>
            <wp14:sizeRelV relativeFrom="page">
              <wp14:pctHeight>0</wp14:pctHeight>
            </wp14:sizeRelV>
          </wp:anchor>
        </w:drawing>
      </w:r>
    </w:p>
    <w:p w:rsidR="0043028C" w:rsidRPr="006108A5" w:rsidRDefault="0043028C" w:rsidP="0043028C">
      <w:pPr>
        <w:rPr>
          <w:color w:val="17365D" w:themeColor="text2" w:themeShade="BF"/>
        </w:rPr>
      </w:pPr>
    </w:p>
    <w:p w:rsidR="0043028C" w:rsidRPr="006108A5" w:rsidRDefault="0043028C" w:rsidP="0043028C">
      <w:pPr>
        <w:rPr>
          <w:color w:val="17365D" w:themeColor="text2" w:themeShade="BF"/>
        </w:rPr>
      </w:pPr>
    </w:p>
    <w:p w:rsidR="0043028C" w:rsidRPr="006108A5" w:rsidRDefault="0043028C" w:rsidP="0043028C">
      <w:pPr>
        <w:rPr>
          <w:color w:val="17365D" w:themeColor="text2" w:themeShade="BF"/>
        </w:rPr>
      </w:pPr>
    </w:p>
    <w:tbl>
      <w:tblPr>
        <w:tblStyle w:val="a3"/>
        <w:bidiVisual/>
        <w:tblW w:w="9781" w:type="dxa"/>
        <w:tblInd w:w="-658" w:type="dxa"/>
        <w:tblLook w:val="01E0" w:firstRow="1" w:lastRow="1" w:firstColumn="1" w:lastColumn="1" w:noHBand="0" w:noVBand="0"/>
      </w:tblPr>
      <w:tblGrid>
        <w:gridCol w:w="1152"/>
        <w:gridCol w:w="3660"/>
        <w:gridCol w:w="7"/>
        <w:gridCol w:w="2410"/>
        <w:gridCol w:w="2552"/>
      </w:tblGrid>
      <w:tr w:rsidR="006108A5" w:rsidRPr="006108A5" w:rsidTr="002F1CD4">
        <w:tc>
          <w:tcPr>
            <w:tcW w:w="1152" w:type="dxa"/>
          </w:tcPr>
          <w:p w:rsidR="0043028C" w:rsidRPr="00BD6841" w:rsidRDefault="0043028C" w:rsidP="00EA1122">
            <w:pPr>
              <w:rPr>
                <w:rFonts w:ascii="Traditional Arabic" w:hAnsi="Traditional Arabic" w:cs="Traditional Arabic"/>
                <w:sz w:val="28"/>
                <w:szCs w:val="28"/>
                <w:rtl/>
              </w:rPr>
            </w:pPr>
            <w:r w:rsidRPr="00BD6841">
              <w:rPr>
                <w:rFonts w:ascii="Traditional Arabic" w:hAnsi="Traditional Arabic" w:cs="Traditional Arabic" w:hint="cs"/>
                <w:b/>
                <w:bCs/>
                <w:sz w:val="28"/>
                <w:szCs w:val="28"/>
                <w:rtl/>
              </w:rPr>
              <w:t>رمز المقرر :</w:t>
            </w:r>
            <w:r w:rsidRPr="00BD6841">
              <w:rPr>
                <w:rFonts w:ascii="Traditional Arabic" w:hAnsi="Traditional Arabic" w:cs="Traditional Arabic" w:hint="cs"/>
                <w:sz w:val="28"/>
                <w:szCs w:val="28"/>
                <w:rtl/>
              </w:rPr>
              <w:t xml:space="preserve"> </w:t>
            </w:r>
            <w:r w:rsidR="00EA1122" w:rsidRPr="00BD6841">
              <w:rPr>
                <w:rFonts w:ascii="Traditional Arabic" w:hAnsi="Traditional Arabic" w:cs="Traditional Arabic"/>
                <w:sz w:val="28"/>
                <w:szCs w:val="28"/>
              </w:rPr>
              <w:t>385</w:t>
            </w:r>
            <w:r w:rsidR="00EA1122" w:rsidRPr="00BD6841">
              <w:rPr>
                <w:rFonts w:ascii="Traditional Arabic" w:hAnsi="Traditional Arabic" w:cs="Traditional Arabic" w:hint="cs"/>
                <w:sz w:val="28"/>
                <w:szCs w:val="28"/>
                <w:rtl/>
              </w:rPr>
              <w:t>خاص</w:t>
            </w:r>
          </w:p>
        </w:tc>
        <w:tc>
          <w:tcPr>
            <w:tcW w:w="3667" w:type="dxa"/>
            <w:gridSpan w:val="2"/>
          </w:tcPr>
          <w:p w:rsidR="0043028C" w:rsidRPr="00BD6841" w:rsidRDefault="0043028C" w:rsidP="00EA1122">
            <w:pPr>
              <w:rPr>
                <w:rFonts w:ascii="Traditional Arabic" w:hAnsi="Traditional Arabic" w:cs="Traditional Arabic"/>
                <w:sz w:val="28"/>
                <w:szCs w:val="28"/>
                <w:rtl/>
              </w:rPr>
            </w:pPr>
            <w:r w:rsidRPr="00BD6841">
              <w:rPr>
                <w:rFonts w:ascii="Traditional Arabic" w:hAnsi="Traditional Arabic" w:cs="Traditional Arabic" w:hint="cs"/>
                <w:b/>
                <w:bCs/>
                <w:sz w:val="28"/>
                <w:szCs w:val="28"/>
                <w:rtl/>
              </w:rPr>
              <w:t>اسم المقرر:</w:t>
            </w:r>
            <w:r w:rsidR="00217C9E" w:rsidRPr="00BD6841">
              <w:rPr>
                <w:rFonts w:ascii="Traditional Arabic" w:hAnsi="Traditional Arabic" w:cs="Traditional Arabic" w:hint="cs"/>
                <w:sz w:val="28"/>
                <w:szCs w:val="28"/>
                <w:rtl/>
              </w:rPr>
              <w:t xml:space="preserve"> </w:t>
            </w:r>
            <w:r w:rsidR="00EA1122" w:rsidRPr="00BD6841">
              <w:rPr>
                <w:rFonts w:ascii="Traditional Arabic" w:hAnsi="Traditional Arabic" w:cs="Traditional Arabic" w:hint="cs"/>
                <w:sz w:val="28"/>
                <w:szCs w:val="28"/>
                <w:rtl/>
              </w:rPr>
              <w:t>تربية غير العادين في المدارس العادية</w:t>
            </w:r>
            <w:r w:rsidR="00B96E59" w:rsidRPr="00BD6841">
              <w:rPr>
                <w:rFonts w:ascii="Traditional Arabic" w:hAnsi="Traditional Arabic" w:cs="Traditional Arabic" w:hint="cs"/>
                <w:sz w:val="28"/>
                <w:szCs w:val="28"/>
                <w:rtl/>
              </w:rPr>
              <w:t xml:space="preserve"> </w:t>
            </w:r>
          </w:p>
        </w:tc>
        <w:tc>
          <w:tcPr>
            <w:tcW w:w="2410" w:type="dxa"/>
          </w:tcPr>
          <w:p w:rsidR="0043028C" w:rsidRPr="00BD6841" w:rsidRDefault="0043028C" w:rsidP="001A139C">
            <w:pPr>
              <w:rPr>
                <w:rFonts w:ascii="Traditional Arabic" w:hAnsi="Traditional Arabic" w:cs="Traditional Arabic"/>
                <w:b/>
                <w:bCs/>
                <w:sz w:val="28"/>
                <w:szCs w:val="28"/>
                <w:rtl/>
              </w:rPr>
            </w:pPr>
            <w:r w:rsidRPr="00BD6841">
              <w:rPr>
                <w:rFonts w:ascii="Traditional Arabic" w:hAnsi="Traditional Arabic" w:cs="Traditional Arabic" w:hint="cs"/>
                <w:b/>
                <w:bCs/>
                <w:sz w:val="28"/>
                <w:szCs w:val="28"/>
                <w:rtl/>
              </w:rPr>
              <w:t>المتطلبات السابق</w:t>
            </w:r>
            <w:r w:rsidR="001A139C" w:rsidRPr="00BD6841">
              <w:rPr>
                <w:rFonts w:ascii="Traditional Arabic" w:hAnsi="Traditional Arabic" w:cs="Traditional Arabic" w:hint="cs"/>
                <w:b/>
                <w:bCs/>
                <w:sz w:val="28"/>
                <w:szCs w:val="28"/>
                <w:rtl/>
              </w:rPr>
              <w:t>ة: مقرر مقدمة في التربية الخاصة</w:t>
            </w:r>
            <w:r w:rsidR="001A139C" w:rsidRPr="00BD6841">
              <w:rPr>
                <w:rFonts w:ascii="Traditional Arabic" w:hAnsi="Traditional Arabic" w:cs="Traditional Arabic" w:hint="cs"/>
                <w:sz w:val="28"/>
                <w:szCs w:val="28"/>
                <w:rtl/>
              </w:rPr>
              <w:t xml:space="preserve">  (100خاص</w:t>
            </w:r>
            <w:r w:rsidR="001A139C" w:rsidRPr="00BD6841">
              <w:rPr>
                <w:rFonts w:ascii="Traditional Arabic" w:hAnsi="Traditional Arabic" w:cs="Traditional Arabic" w:hint="cs"/>
                <w:b/>
                <w:bCs/>
                <w:sz w:val="28"/>
                <w:szCs w:val="28"/>
                <w:rtl/>
              </w:rPr>
              <w:t>)</w:t>
            </w:r>
          </w:p>
        </w:tc>
        <w:tc>
          <w:tcPr>
            <w:tcW w:w="2552" w:type="dxa"/>
          </w:tcPr>
          <w:p w:rsidR="002F1CD4" w:rsidRPr="00BD6841" w:rsidRDefault="0043028C" w:rsidP="005D4BD2">
            <w:pPr>
              <w:rPr>
                <w:rFonts w:ascii="Traditional Arabic" w:hAnsi="Traditional Arabic" w:cs="Traditional Arabic"/>
                <w:b/>
                <w:bCs/>
                <w:sz w:val="28"/>
                <w:szCs w:val="28"/>
                <w:rtl/>
              </w:rPr>
            </w:pPr>
            <w:r w:rsidRPr="00BD6841">
              <w:rPr>
                <w:rFonts w:ascii="Traditional Arabic" w:hAnsi="Traditional Arabic" w:cs="Traditional Arabic" w:hint="cs"/>
                <w:b/>
                <w:bCs/>
                <w:sz w:val="28"/>
                <w:szCs w:val="28"/>
                <w:rtl/>
              </w:rPr>
              <w:t>الوحدات الدراسية :</w:t>
            </w:r>
            <w:r w:rsidR="002F1CD4" w:rsidRPr="00BD6841">
              <w:rPr>
                <w:rFonts w:ascii="Traditional Arabic" w:hAnsi="Traditional Arabic" w:cs="Traditional Arabic" w:hint="cs"/>
                <w:b/>
                <w:bCs/>
                <w:sz w:val="28"/>
                <w:szCs w:val="28"/>
                <w:rtl/>
              </w:rPr>
              <w:t xml:space="preserve">  </w:t>
            </w:r>
          </w:p>
          <w:p w:rsidR="0043028C" w:rsidRPr="00BD6841" w:rsidRDefault="005D4BD2" w:rsidP="002F1CD4">
            <w:pPr>
              <w:rPr>
                <w:rFonts w:ascii="Traditional Arabic" w:hAnsi="Traditional Arabic" w:cs="Traditional Arabic"/>
                <w:sz w:val="28"/>
                <w:szCs w:val="28"/>
                <w:rtl/>
              </w:rPr>
            </w:pPr>
            <w:r w:rsidRPr="00BD6841">
              <w:rPr>
                <w:rFonts w:ascii="Traditional Arabic" w:hAnsi="Traditional Arabic" w:cs="Traditional Arabic" w:hint="cs"/>
                <w:sz w:val="28"/>
                <w:szCs w:val="28"/>
                <w:rtl/>
              </w:rPr>
              <w:t>3ساعات</w:t>
            </w:r>
          </w:p>
        </w:tc>
      </w:tr>
      <w:tr w:rsidR="006108A5" w:rsidRPr="006108A5" w:rsidTr="002F1CD4">
        <w:tc>
          <w:tcPr>
            <w:tcW w:w="1152" w:type="dxa"/>
          </w:tcPr>
          <w:p w:rsidR="00210B12" w:rsidRPr="00BD6841" w:rsidRDefault="00210B12" w:rsidP="0043028C">
            <w:pPr>
              <w:rPr>
                <w:rFonts w:ascii="Traditional Arabic" w:hAnsi="Traditional Arabic" w:cs="Traditional Arabic"/>
                <w:b/>
                <w:bCs/>
                <w:sz w:val="28"/>
                <w:szCs w:val="28"/>
                <w:rtl/>
              </w:rPr>
            </w:pPr>
            <w:r w:rsidRPr="00BD6841">
              <w:rPr>
                <w:rFonts w:ascii="Traditional Arabic" w:hAnsi="Traditional Arabic" w:cs="Traditional Arabic" w:hint="cs"/>
                <w:b/>
                <w:bCs/>
                <w:sz w:val="28"/>
                <w:szCs w:val="28"/>
                <w:rtl/>
              </w:rPr>
              <w:t>أستاذة المقرر:</w:t>
            </w:r>
          </w:p>
        </w:tc>
        <w:tc>
          <w:tcPr>
            <w:tcW w:w="3660" w:type="dxa"/>
          </w:tcPr>
          <w:p w:rsidR="00210B12" w:rsidRPr="00BD6841" w:rsidRDefault="003B76C1" w:rsidP="0047412A">
            <w:pPr>
              <w:rPr>
                <w:rFonts w:ascii="Traditional Arabic" w:hAnsi="Traditional Arabic" w:cs="Traditional Arabic"/>
                <w:sz w:val="28"/>
                <w:szCs w:val="28"/>
              </w:rPr>
            </w:pPr>
            <w:r w:rsidRPr="00BD6841">
              <w:rPr>
                <w:rFonts w:ascii="Traditional Arabic" w:hAnsi="Traditional Arabic" w:cs="Traditional Arabic" w:hint="cs"/>
                <w:sz w:val="28"/>
                <w:szCs w:val="28"/>
                <w:rtl/>
              </w:rPr>
              <w:t xml:space="preserve">تهاني عبد الرحمن بالحمر </w:t>
            </w:r>
          </w:p>
        </w:tc>
        <w:tc>
          <w:tcPr>
            <w:tcW w:w="2417" w:type="dxa"/>
            <w:gridSpan w:val="2"/>
          </w:tcPr>
          <w:p w:rsidR="002F1CD4" w:rsidRPr="00BD6841" w:rsidRDefault="00210B12" w:rsidP="002F1CD4">
            <w:pPr>
              <w:rPr>
                <w:rFonts w:ascii="Traditional Arabic" w:hAnsi="Traditional Arabic" w:cs="Traditional Arabic"/>
                <w:sz w:val="28"/>
                <w:szCs w:val="28"/>
                <w:rtl/>
              </w:rPr>
            </w:pPr>
            <w:r w:rsidRPr="00BD6841">
              <w:rPr>
                <w:rFonts w:ascii="Traditional Arabic" w:hAnsi="Traditional Arabic" w:cs="Traditional Arabic" w:hint="cs"/>
                <w:b/>
                <w:bCs/>
                <w:sz w:val="28"/>
                <w:szCs w:val="28"/>
                <w:rtl/>
              </w:rPr>
              <w:t>الفصل الدراسي:</w:t>
            </w:r>
            <w:r w:rsidRPr="00BD6841">
              <w:rPr>
                <w:rFonts w:ascii="Traditional Arabic" w:hAnsi="Traditional Arabic" w:cs="Traditional Arabic" w:hint="cs"/>
                <w:sz w:val="28"/>
                <w:szCs w:val="28"/>
                <w:rtl/>
              </w:rPr>
              <w:t xml:space="preserve"> </w:t>
            </w:r>
            <w:r w:rsidR="002F1CD4" w:rsidRPr="00BD6841">
              <w:rPr>
                <w:rFonts w:ascii="Traditional Arabic" w:hAnsi="Traditional Arabic" w:cs="Traditional Arabic" w:hint="cs"/>
                <w:sz w:val="28"/>
                <w:szCs w:val="28"/>
                <w:rtl/>
              </w:rPr>
              <w:t xml:space="preserve"> </w:t>
            </w:r>
            <w:r w:rsidR="001A139C" w:rsidRPr="00BD6841">
              <w:rPr>
                <w:rFonts w:ascii="Traditional Arabic" w:hAnsi="Traditional Arabic" w:cs="Traditional Arabic" w:hint="cs"/>
                <w:sz w:val="28"/>
                <w:szCs w:val="28"/>
                <w:rtl/>
              </w:rPr>
              <w:t>ال</w:t>
            </w:r>
            <w:r w:rsidR="007235C7" w:rsidRPr="00BD6841">
              <w:rPr>
                <w:rFonts w:ascii="Traditional Arabic" w:hAnsi="Traditional Arabic" w:cs="Traditional Arabic" w:hint="cs"/>
                <w:sz w:val="28"/>
                <w:szCs w:val="28"/>
                <w:rtl/>
              </w:rPr>
              <w:t>ثاني</w:t>
            </w:r>
            <w:r w:rsidR="001A139C" w:rsidRPr="00BD6841">
              <w:rPr>
                <w:rFonts w:ascii="Traditional Arabic" w:hAnsi="Traditional Arabic" w:cs="Traditional Arabic" w:hint="cs"/>
                <w:sz w:val="28"/>
                <w:szCs w:val="28"/>
                <w:rtl/>
              </w:rPr>
              <w:t xml:space="preserve"> 1438ه-143</w:t>
            </w:r>
            <w:r w:rsidR="007235C7" w:rsidRPr="00BD6841">
              <w:rPr>
                <w:rFonts w:ascii="Traditional Arabic" w:hAnsi="Traditional Arabic" w:cs="Traditional Arabic" w:hint="cs"/>
                <w:sz w:val="28"/>
                <w:szCs w:val="28"/>
                <w:rtl/>
              </w:rPr>
              <w:t>9</w:t>
            </w:r>
            <w:r w:rsidR="001A139C" w:rsidRPr="00BD6841">
              <w:rPr>
                <w:rFonts w:ascii="Traditional Arabic" w:hAnsi="Traditional Arabic" w:cs="Traditional Arabic" w:hint="cs"/>
                <w:sz w:val="28"/>
                <w:szCs w:val="28"/>
                <w:rtl/>
              </w:rPr>
              <w:t>ه</w:t>
            </w:r>
            <w:r w:rsidR="002F1CD4" w:rsidRPr="00BD6841">
              <w:rPr>
                <w:rFonts w:ascii="Traditional Arabic" w:hAnsi="Traditional Arabic" w:cs="Traditional Arabic" w:hint="cs"/>
                <w:sz w:val="28"/>
                <w:szCs w:val="28"/>
                <w:rtl/>
              </w:rPr>
              <w:t xml:space="preserve"> </w:t>
            </w:r>
          </w:p>
          <w:p w:rsidR="00210B12" w:rsidRPr="00BD6841" w:rsidRDefault="00210B12" w:rsidP="002F1CD4">
            <w:pPr>
              <w:rPr>
                <w:rFonts w:ascii="Traditional Arabic" w:hAnsi="Traditional Arabic" w:cs="Traditional Arabic"/>
                <w:sz w:val="28"/>
                <w:szCs w:val="28"/>
              </w:rPr>
            </w:pPr>
          </w:p>
        </w:tc>
        <w:tc>
          <w:tcPr>
            <w:tcW w:w="2552" w:type="dxa"/>
          </w:tcPr>
          <w:p w:rsidR="00210B12" w:rsidRPr="00BD6841" w:rsidRDefault="00210B12" w:rsidP="00EA1122">
            <w:pPr>
              <w:rPr>
                <w:rFonts w:ascii="Traditional Arabic" w:hAnsi="Traditional Arabic" w:cs="Traditional Arabic"/>
                <w:b/>
                <w:bCs/>
                <w:sz w:val="28"/>
                <w:szCs w:val="28"/>
              </w:rPr>
            </w:pPr>
            <w:r w:rsidRPr="00BD6841">
              <w:rPr>
                <w:rFonts w:ascii="Traditional Arabic" w:hAnsi="Traditional Arabic" w:cs="Traditional Arabic" w:hint="cs"/>
                <w:b/>
                <w:bCs/>
                <w:sz w:val="28"/>
                <w:szCs w:val="28"/>
                <w:rtl/>
              </w:rPr>
              <w:t>الشعبة :</w:t>
            </w:r>
            <w:r w:rsidR="009F4841" w:rsidRPr="00BD6841">
              <w:rPr>
                <w:rFonts w:ascii="Traditional Arabic" w:hAnsi="Traditional Arabic" w:cs="Traditional Arabic" w:hint="cs"/>
                <w:b/>
                <w:bCs/>
                <w:sz w:val="28"/>
                <w:szCs w:val="28"/>
                <w:rtl/>
              </w:rPr>
              <w:t>6235</w:t>
            </w:r>
          </w:p>
        </w:tc>
      </w:tr>
      <w:tr w:rsidR="006108A5" w:rsidRPr="006108A5" w:rsidTr="007E293C">
        <w:tc>
          <w:tcPr>
            <w:tcW w:w="1152" w:type="dxa"/>
          </w:tcPr>
          <w:p w:rsidR="0043028C" w:rsidRPr="00BD6841" w:rsidRDefault="0043028C" w:rsidP="0043028C">
            <w:pPr>
              <w:rPr>
                <w:rFonts w:ascii="Traditional Arabic" w:hAnsi="Traditional Arabic" w:cs="Traditional Arabic"/>
                <w:b/>
                <w:bCs/>
                <w:sz w:val="28"/>
                <w:szCs w:val="28"/>
                <w:rtl/>
              </w:rPr>
            </w:pPr>
            <w:r w:rsidRPr="00BD6841">
              <w:rPr>
                <w:rFonts w:ascii="Traditional Arabic" w:hAnsi="Traditional Arabic" w:cs="Traditional Arabic" w:hint="cs"/>
                <w:b/>
                <w:bCs/>
                <w:sz w:val="28"/>
                <w:szCs w:val="28"/>
                <w:rtl/>
              </w:rPr>
              <w:t>أهداف المقرر:</w:t>
            </w:r>
          </w:p>
        </w:tc>
        <w:tc>
          <w:tcPr>
            <w:tcW w:w="8629" w:type="dxa"/>
            <w:gridSpan w:val="4"/>
          </w:tcPr>
          <w:p w:rsidR="0043028C" w:rsidRPr="00BD6841" w:rsidRDefault="00EA1122" w:rsidP="00217C9E">
            <w:pPr>
              <w:rPr>
                <w:rFonts w:ascii="Traditional Arabic" w:hAnsi="Traditional Arabic" w:cs="Traditional Arabic"/>
                <w:sz w:val="28"/>
                <w:szCs w:val="28"/>
                <w:rtl/>
              </w:rPr>
            </w:pPr>
            <w:r w:rsidRPr="00BD6841">
              <w:rPr>
                <w:rFonts w:ascii="Traditional Arabic" w:hAnsi="Traditional Arabic" w:cs="Traditional Arabic"/>
                <w:sz w:val="28"/>
                <w:szCs w:val="28"/>
                <w:rtl/>
              </w:rPr>
              <w:t>يهدف المقرر إلى التعريف بالدمج والفريق المكون له وكيفية دمج غير العاديين وانواع الدمج ومواصفات مدارس الدمج واستراتيجيات التقييم وتعديل التدريس لغير العاديين و تحليل السلوك وتعديله في صفوف الدمج .</w:t>
            </w:r>
          </w:p>
        </w:tc>
      </w:tr>
      <w:tr w:rsidR="006108A5" w:rsidRPr="006108A5" w:rsidTr="007E293C">
        <w:tc>
          <w:tcPr>
            <w:tcW w:w="1152" w:type="dxa"/>
          </w:tcPr>
          <w:p w:rsidR="007B52C2" w:rsidRPr="00BD6841" w:rsidRDefault="007B52C2" w:rsidP="0043028C">
            <w:pPr>
              <w:rPr>
                <w:rFonts w:ascii="Traditional Arabic" w:hAnsi="Traditional Arabic" w:cs="Traditional Arabic"/>
                <w:b/>
                <w:bCs/>
                <w:sz w:val="28"/>
                <w:szCs w:val="28"/>
                <w:rtl/>
              </w:rPr>
            </w:pPr>
            <w:r w:rsidRPr="00BD6841">
              <w:rPr>
                <w:rFonts w:ascii="Traditional Arabic" w:hAnsi="Traditional Arabic" w:cs="Traditional Arabic" w:hint="cs"/>
                <w:b/>
                <w:bCs/>
                <w:sz w:val="28"/>
                <w:szCs w:val="28"/>
                <w:rtl/>
              </w:rPr>
              <w:t xml:space="preserve">المرجع الرئيس </w:t>
            </w:r>
          </w:p>
        </w:tc>
        <w:tc>
          <w:tcPr>
            <w:tcW w:w="8629" w:type="dxa"/>
            <w:gridSpan w:val="4"/>
          </w:tcPr>
          <w:p w:rsidR="00EA1122" w:rsidRPr="00BD6841" w:rsidRDefault="00EA1122" w:rsidP="00EA1122">
            <w:pPr>
              <w:pStyle w:val="a7"/>
              <w:numPr>
                <w:ilvl w:val="0"/>
                <w:numId w:val="9"/>
              </w:numPr>
              <w:jc w:val="both"/>
              <w:rPr>
                <w:rFonts w:ascii="Traditional Arabic" w:hAnsi="Traditional Arabic" w:cs="Traditional Arabic"/>
                <w:sz w:val="28"/>
                <w:szCs w:val="28"/>
                <w:rtl/>
              </w:rPr>
            </w:pPr>
            <w:r w:rsidRPr="00BD6841">
              <w:rPr>
                <w:rFonts w:ascii="Traditional Arabic" w:hAnsi="Traditional Arabic" w:cs="Traditional Arabic" w:hint="cs"/>
                <w:sz w:val="28"/>
                <w:szCs w:val="28"/>
                <w:rtl/>
              </w:rPr>
              <w:t>ج</w:t>
            </w:r>
            <w:r w:rsidRPr="00BD6841">
              <w:rPr>
                <w:rFonts w:ascii="Traditional Arabic" w:hAnsi="Traditional Arabic" w:cs="Traditional Arabic"/>
                <w:sz w:val="28"/>
                <w:szCs w:val="28"/>
                <w:rtl/>
              </w:rPr>
              <w:t>مال الخطيب (2012). تعليم الطلبة ذوي الحاجات الخاصة في المدارس العادية. عمان: دار وائ</w:t>
            </w:r>
            <w:r w:rsidRPr="00BD6841">
              <w:rPr>
                <w:rFonts w:ascii="Traditional Arabic" w:hAnsi="Traditional Arabic" w:cs="Traditional Arabic" w:hint="cs"/>
                <w:sz w:val="28"/>
                <w:szCs w:val="28"/>
                <w:rtl/>
              </w:rPr>
              <w:t>ل.</w:t>
            </w:r>
          </w:p>
        </w:tc>
      </w:tr>
      <w:tr w:rsidR="006108A5" w:rsidRPr="006108A5" w:rsidTr="002F1CD4">
        <w:tc>
          <w:tcPr>
            <w:tcW w:w="1152" w:type="dxa"/>
          </w:tcPr>
          <w:p w:rsidR="0043028C" w:rsidRPr="00BD6841" w:rsidRDefault="00AD7CCC" w:rsidP="0043028C">
            <w:pPr>
              <w:rPr>
                <w:rFonts w:ascii="Traditional Arabic" w:hAnsi="Traditional Arabic" w:cs="Traditional Arabic"/>
                <w:b/>
                <w:bCs/>
                <w:sz w:val="28"/>
                <w:szCs w:val="28"/>
                <w:rtl/>
              </w:rPr>
            </w:pPr>
            <w:r w:rsidRPr="00BD6841">
              <w:rPr>
                <w:rFonts w:ascii="Traditional Arabic" w:hAnsi="Traditional Arabic" w:cs="Traditional Arabic" w:hint="cs"/>
                <w:b/>
                <w:bCs/>
                <w:sz w:val="28"/>
                <w:szCs w:val="28"/>
                <w:rtl/>
              </w:rPr>
              <w:t>خطة التقييم</w:t>
            </w:r>
          </w:p>
        </w:tc>
        <w:tc>
          <w:tcPr>
            <w:tcW w:w="3667" w:type="dxa"/>
            <w:gridSpan w:val="2"/>
          </w:tcPr>
          <w:p w:rsidR="0043028C" w:rsidRPr="00BD6841" w:rsidRDefault="00AA05C5" w:rsidP="0043028C">
            <w:pPr>
              <w:rPr>
                <w:rFonts w:ascii="Traditional Arabic" w:hAnsi="Traditional Arabic" w:cs="Traditional Arabic"/>
                <w:sz w:val="28"/>
                <w:szCs w:val="28"/>
                <w:rtl/>
              </w:rPr>
            </w:pPr>
            <w:r w:rsidRPr="00BD6841">
              <w:rPr>
                <w:rFonts w:ascii="Traditional Arabic" w:hAnsi="Traditional Arabic" w:cs="Traditional Arabic" w:hint="cs"/>
                <w:sz w:val="28"/>
                <w:szCs w:val="28"/>
                <w:rtl/>
              </w:rPr>
              <w:t>الاختبار الفصلي :30</w:t>
            </w:r>
            <w:r w:rsidR="00AD7CCC" w:rsidRPr="00BD6841">
              <w:rPr>
                <w:rFonts w:ascii="Traditional Arabic" w:hAnsi="Traditional Arabic" w:cs="Traditional Arabic" w:hint="cs"/>
                <w:sz w:val="28"/>
                <w:szCs w:val="28"/>
                <w:rtl/>
              </w:rPr>
              <w:t xml:space="preserve"> درجة </w:t>
            </w:r>
          </w:p>
        </w:tc>
        <w:tc>
          <w:tcPr>
            <w:tcW w:w="2410" w:type="dxa"/>
          </w:tcPr>
          <w:p w:rsidR="0043028C" w:rsidRPr="00BD6841" w:rsidRDefault="00AD7CCC" w:rsidP="0043028C">
            <w:pPr>
              <w:rPr>
                <w:rFonts w:ascii="Traditional Arabic" w:hAnsi="Traditional Arabic" w:cs="Traditional Arabic"/>
                <w:sz w:val="28"/>
                <w:szCs w:val="28"/>
                <w:rtl/>
              </w:rPr>
            </w:pPr>
            <w:r w:rsidRPr="00BD6841">
              <w:rPr>
                <w:rFonts w:ascii="Traditional Arabic" w:hAnsi="Traditional Arabic" w:cs="Traditional Arabic" w:hint="cs"/>
                <w:sz w:val="28"/>
                <w:szCs w:val="28"/>
                <w:rtl/>
              </w:rPr>
              <w:t xml:space="preserve">مهام فصلية </w:t>
            </w:r>
            <w:r w:rsidR="00AA05C5" w:rsidRPr="00BD6841">
              <w:rPr>
                <w:rFonts w:ascii="Traditional Arabic" w:hAnsi="Traditional Arabic" w:cs="Traditional Arabic" w:hint="cs"/>
                <w:sz w:val="28"/>
                <w:szCs w:val="28"/>
                <w:rtl/>
              </w:rPr>
              <w:t>30</w:t>
            </w:r>
            <w:r w:rsidRPr="00BD6841">
              <w:rPr>
                <w:rFonts w:ascii="Traditional Arabic" w:hAnsi="Traditional Arabic" w:cs="Traditional Arabic" w:hint="cs"/>
                <w:sz w:val="28"/>
                <w:szCs w:val="28"/>
                <w:rtl/>
              </w:rPr>
              <w:t xml:space="preserve"> درجة</w:t>
            </w:r>
          </w:p>
        </w:tc>
        <w:tc>
          <w:tcPr>
            <w:tcW w:w="2552" w:type="dxa"/>
          </w:tcPr>
          <w:p w:rsidR="0043028C" w:rsidRPr="00BD6841" w:rsidRDefault="00AD7CCC" w:rsidP="0043028C">
            <w:pPr>
              <w:rPr>
                <w:rFonts w:ascii="Traditional Arabic" w:hAnsi="Traditional Arabic" w:cs="Traditional Arabic"/>
                <w:sz w:val="28"/>
                <w:szCs w:val="28"/>
                <w:rtl/>
              </w:rPr>
            </w:pPr>
            <w:r w:rsidRPr="00BD6841">
              <w:rPr>
                <w:rFonts w:ascii="Traditional Arabic" w:hAnsi="Traditional Arabic" w:cs="Traditional Arabic" w:hint="cs"/>
                <w:sz w:val="28"/>
                <w:szCs w:val="28"/>
                <w:rtl/>
              </w:rPr>
              <w:t xml:space="preserve">الاختبار النهائي :40 درجة </w:t>
            </w:r>
          </w:p>
        </w:tc>
      </w:tr>
      <w:tr w:rsidR="006108A5" w:rsidRPr="006108A5" w:rsidTr="007E293C">
        <w:tc>
          <w:tcPr>
            <w:tcW w:w="1152" w:type="dxa"/>
          </w:tcPr>
          <w:p w:rsidR="00AD7CCC" w:rsidRPr="00BD6841" w:rsidRDefault="00AD7CCC" w:rsidP="0043028C">
            <w:pPr>
              <w:rPr>
                <w:rFonts w:ascii="Traditional Arabic" w:hAnsi="Traditional Arabic" w:cs="Traditional Arabic"/>
                <w:b/>
                <w:bCs/>
                <w:sz w:val="28"/>
                <w:szCs w:val="28"/>
                <w:rtl/>
              </w:rPr>
            </w:pPr>
            <w:r w:rsidRPr="00BD6841">
              <w:rPr>
                <w:rFonts w:ascii="Traditional Arabic" w:hAnsi="Traditional Arabic" w:cs="Traditional Arabic" w:hint="cs"/>
                <w:b/>
                <w:bCs/>
                <w:sz w:val="28"/>
                <w:szCs w:val="28"/>
                <w:rtl/>
              </w:rPr>
              <w:t>متطلبات المقرر الفصلية</w:t>
            </w:r>
          </w:p>
        </w:tc>
        <w:tc>
          <w:tcPr>
            <w:tcW w:w="8629" w:type="dxa"/>
            <w:gridSpan w:val="4"/>
          </w:tcPr>
          <w:p w:rsidR="0030247E" w:rsidRPr="00BD6841" w:rsidRDefault="0030247E" w:rsidP="005E6D4C">
            <w:pPr>
              <w:numPr>
                <w:ilvl w:val="0"/>
                <w:numId w:val="2"/>
              </w:numPr>
              <w:rPr>
                <w:rFonts w:ascii="Traditional Arabic" w:hAnsi="Traditional Arabic" w:cs="Traditional Arabic"/>
                <w:b/>
                <w:bCs/>
                <w:sz w:val="28"/>
                <w:szCs w:val="28"/>
              </w:rPr>
            </w:pPr>
            <w:r w:rsidRPr="00BD6841">
              <w:rPr>
                <w:rFonts w:ascii="Traditional Arabic" w:hAnsi="Traditional Arabic" w:cs="Traditional Arabic" w:hint="cs"/>
                <w:b/>
                <w:bCs/>
                <w:sz w:val="28"/>
                <w:szCs w:val="28"/>
                <w:rtl/>
              </w:rPr>
              <w:t>الاختبار الفصل</w:t>
            </w:r>
            <w:r w:rsidR="00AA05C5" w:rsidRPr="00BD6841">
              <w:rPr>
                <w:rFonts w:ascii="Traditional Arabic" w:hAnsi="Traditional Arabic" w:cs="Traditional Arabic" w:hint="cs"/>
                <w:b/>
                <w:bCs/>
                <w:sz w:val="28"/>
                <w:szCs w:val="28"/>
                <w:rtl/>
              </w:rPr>
              <w:t>ي (</w:t>
            </w:r>
            <w:r w:rsidR="00AA05C5" w:rsidRPr="00BD6841">
              <w:rPr>
                <w:rFonts w:ascii="Traditional Arabic" w:hAnsi="Traditional Arabic" w:cs="Traditional Arabic" w:hint="cs"/>
                <w:b/>
                <w:bCs/>
                <w:sz w:val="28"/>
                <w:szCs w:val="28"/>
                <w:u w:val="single"/>
                <w:rtl/>
              </w:rPr>
              <w:t>30</w:t>
            </w:r>
            <w:r w:rsidRPr="00BD6841">
              <w:rPr>
                <w:rFonts w:ascii="Traditional Arabic" w:hAnsi="Traditional Arabic" w:cs="Traditional Arabic" w:hint="cs"/>
                <w:b/>
                <w:bCs/>
                <w:sz w:val="28"/>
                <w:szCs w:val="28"/>
                <w:u w:val="single"/>
                <w:rtl/>
              </w:rPr>
              <w:t xml:space="preserve"> درجة ) </w:t>
            </w:r>
            <w:r w:rsidR="005E6D4C" w:rsidRPr="00BD6841">
              <w:rPr>
                <w:rFonts w:ascii="Traditional Arabic" w:hAnsi="Traditional Arabic" w:cs="Traditional Arabic" w:hint="cs"/>
                <w:b/>
                <w:bCs/>
                <w:sz w:val="28"/>
                <w:szCs w:val="28"/>
                <w:u w:val="single"/>
                <w:rtl/>
              </w:rPr>
              <w:t>يحدد موعده بالاتفاق</w:t>
            </w:r>
          </w:p>
          <w:p w:rsidR="00AD7CCC" w:rsidRPr="00BD6841" w:rsidRDefault="00376946" w:rsidP="00EA1122">
            <w:pPr>
              <w:numPr>
                <w:ilvl w:val="0"/>
                <w:numId w:val="2"/>
              </w:numPr>
              <w:rPr>
                <w:rFonts w:ascii="Traditional Arabic" w:hAnsi="Traditional Arabic" w:cs="Traditional Arabic"/>
                <w:b/>
                <w:bCs/>
                <w:sz w:val="28"/>
                <w:szCs w:val="28"/>
              </w:rPr>
            </w:pPr>
            <w:r w:rsidRPr="00BD6841">
              <w:rPr>
                <w:rFonts w:ascii="Traditional Arabic" w:hAnsi="Traditional Arabic" w:cs="Traditional Arabic" w:hint="cs"/>
                <w:b/>
                <w:bCs/>
                <w:sz w:val="28"/>
                <w:szCs w:val="28"/>
                <w:rtl/>
              </w:rPr>
              <w:t>تقرير ل</w:t>
            </w:r>
            <w:r w:rsidR="00EA1122" w:rsidRPr="00BD6841">
              <w:rPr>
                <w:rFonts w:ascii="Traditional Arabic" w:hAnsi="Traditional Arabic" w:cs="Traditional Arabic" w:hint="cs"/>
                <w:b/>
                <w:bCs/>
                <w:sz w:val="28"/>
                <w:szCs w:val="28"/>
                <w:rtl/>
              </w:rPr>
              <w:t>زيارة ميدانية</w:t>
            </w:r>
            <w:r w:rsidR="001A139C" w:rsidRPr="00BD6841">
              <w:rPr>
                <w:rFonts w:ascii="Traditional Arabic" w:hAnsi="Traditional Arabic" w:cs="Traditional Arabic" w:hint="cs"/>
                <w:b/>
                <w:bCs/>
                <w:sz w:val="28"/>
                <w:szCs w:val="28"/>
                <w:rtl/>
              </w:rPr>
              <w:t xml:space="preserve"> لأحد </w:t>
            </w:r>
            <w:r w:rsidR="00EA1122" w:rsidRPr="00BD6841">
              <w:rPr>
                <w:rFonts w:ascii="Traditional Arabic" w:hAnsi="Traditional Arabic" w:cs="Traditional Arabic" w:hint="cs"/>
                <w:b/>
                <w:bCs/>
                <w:sz w:val="28"/>
                <w:szCs w:val="28"/>
                <w:rtl/>
              </w:rPr>
              <w:t xml:space="preserve">المؤسسات التعليمية المطبقة للدمج في أي مرحلة تعليمية </w:t>
            </w:r>
            <w:r w:rsidR="00AD7CCC" w:rsidRPr="00BD6841">
              <w:rPr>
                <w:rFonts w:ascii="Traditional Arabic" w:hAnsi="Traditional Arabic" w:cs="Traditional Arabic" w:hint="cs"/>
                <w:b/>
                <w:bCs/>
                <w:sz w:val="28"/>
                <w:szCs w:val="28"/>
                <w:rtl/>
              </w:rPr>
              <w:t xml:space="preserve"> </w:t>
            </w:r>
            <w:r w:rsidR="00AD7CCC" w:rsidRPr="00BD6841">
              <w:rPr>
                <w:rFonts w:ascii="Traditional Arabic" w:hAnsi="Traditional Arabic" w:cs="Traditional Arabic" w:hint="cs"/>
                <w:b/>
                <w:bCs/>
                <w:sz w:val="28"/>
                <w:szCs w:val="28"/>
                <w:u w:val="single"/>
                <w:rtl/>
              </w:rPr>
              <w:t>(</w:t>
            </w:r>
            <w:r w:rsidR="00317D8F">
              <w:rPr>
                <w:rFonts w:ascii="Traditional Arabic" w:hAnsi="Traditional Arabic" w:cs="Traditional Arabic" w:hint="cs"/>
                <w:b/>
                <w:bCs/>
                <w:sz w:val="28"/>
                <w:szCs w:val="28"/>
                <w:u w:val="single"/>
                <w:rtl/>
              </w:rPr>
              <w:t>10</w:t>
            </w:r>
            <w:r w:rsidR="001A139C" w:rsidRPr="00BD6841">
              <w:rPr>
                <w:rFonts w:ascii="Traditional Arabic" w:hAnsi="Traditional Arabic" w:cs="Traditional Arabic" w:hint="cs"/>
                <w:b/>
                <w:bCs/>
                <w:sz w:val="28"/>
                <w:szCs w:val="28"/>
                <w:u w:val="single"/>
                <w:rtl/>
              </w:rPr>
              <w:t>درجة</w:t>
            </w:r>
            <w:r w:rsidR="00AD7CCC" w:rsidRPr="00BD6841">
              <w:rPr>
                <w:rFonts w:ascii="Traditional Arabic" w:hAnsi="Traditional Arabic" w:cs="Traditional Arabic" w:hint="cs"/>
                <w:b/>
                <w:bCs/>
                <w:sz w:val="28"/>
                <w:szCs w:val="28"/>
                <w:u w:val="single"/>
                <w:rtl/>
              </w:rPr>
              <w:t xml:space="preserve"> )</w:t>
            </w:r>
            <w:r w:rsidR="00AD7CCC" w:rsidRPr="00BD6841">
              <w:rPr>
                <w:rFonts w:ascii="Traditional Arabic" w:hAnsi="Traditional Arabic" w:cs="Traditional Arabic" w:hint="cs"/>
                <w:b/>
                <w:bCs/>
                <w:sz w:val="28"/>
                <w:szCs w:val="28"/>
                <w:rtl/>
              </w:rPr>
              <w:t xml:space="preserve"> </w:t>
            </w:r>
          </w:p>
          <w:p w:rsidR="00584550" w:rsidRPr="00BD6841" w:rsidRDefault="0030247E" w:rsidP="00321239">
            <w:pPr>
              <w:ind w:left="360"/>
              <w:rPr>
                <w:rFonts w:ascii="Traditional Arabic" w:hAnsi="Traditional Arabic" w:cs="Traditional Arabic"/>
                <w:sz w:val="28"/>
                <w:szCs w:val="28"/>
                <w:u w:val="single"/>
                <w:rtl/>
              </w:rPr>
            </w:pPr>
            <w:r w:rsidRPr="00BD6841">
              <w:rPr>
                <w:rFonts w:ascii="Traditional Arabic" w:hAnsi="Traditional Arabic" w:cs="Traditional Arabic" w:hint="cs"/>
                <w:b/>
                <w:bCs/>
                <w:sz w:val="28"/>
                <w:szCs w:val="28"/>
                <w:rtl/>
              </w:rPr>
              <w:t>3.</w:t>
            </w:r>
            <w:r w:rsidR="00677712" w:rsidRPr="00BD6841">
              <w:rPr>
                <w:rFonts w:ascii="Traditional Arabic" w:hAnsi="Traditional Arabic" w:cs="Traditional Arabic" w:hint="cs"/>
                <w:b/>
                <w:bCs/>
                <w:sz w:val="28"/>
                <w:szCs w:val="28"/>
                <w:rtl/>
              </w:rPr>
              <w:t>المشاركة وتكون من خلال الاختبارات القصيرة موزعة على خمس اختبارات كل اختبار درجة</w:t>
            </w:r>
            <w:r w:rsidR="003214D7" w:rsidRPr="00BD6841">
              <w:rPr>
                <w:rFonts w:ascii="Traditional Arabic" w:hAnsi="Traditional Arabic" w:cs="Traditional Arabic" w:hint="cs"/>
                <w:b/>
                <w:bCs/>
                <w:sz w:val="28"/>
                <w:szCs w:val="28"/>
                <w:rtl/>
              </w:rPr>
              <w:t xml:space="preserve"> </w:t>
            </w:r>
            <w:r w:rsidR="003214D7" w:rsidRPr="00BD6841">
              <w:rPr>
                <w:rFonts w:ascii="Traditional Arabic" w:hAnsi="Traditional Arabic" w:cs="Traditional Arabic" w:hint="cs"/>
                <w:b/>
                <w:bCs/>
                <w:sz w:val="28"/>
                <w:szCs w:val="28"/>
                <w:u w:val="single"/>
                <w:rtl/>
              </w:rPr>
              <w:t>(</w:t>
            </w:r>
            <w:r w:rsidR="00677712" w:rsidRPr="00BD6841">
              <w:rPr>
                <w:rFonts w:ascii="Traditional Arabic" w:hAnsi="Traditional Arabic" w:cs="Traditional Arabic" w:hint="cs"/>
                <w:b/>
                <w:bCs/>
                <w:sz w:val="28"/>
                <w:szCs w:val="28"/>
                <w:u w:val="single"/>
                <w:rtl/>
              </w:rPr>
              <w:t>5</w:t>
            </w:r>
            <w:r w:rsidR="003214D7" w:rsidRPr="00BD6841">
              <w:rPr>
                <w:rFonts w:ascii="Traditional Arabic" w:hAnsi="Traditional Arabic" w:cs="Traditional Arabic" w:hint="cs"/>
                <w:b/>
                <w:bCs/>
                <w:sz w:val="28"/>
                <w:szCs w:val="28"/>
                <w:u w:val="single"/>
                <w:rtl/>
              </w:rPr>
              <w:t>درجات</w:t>
            </w:r>
            <w:r w:rsidR="003214D7" w:rsidRPr="00BD6841">
              <w:rPr>
                <w:rFonts w:ascii="Traditional Arabic" w:hAnsi="Traditional Arabic" w:cs="Traditional Arabic" w:hint="cs"/>
                <w:sz w:val="28"/>
                <w:szCs w:val="28"/>
                <w:u w:val="single"/>
                <w:rtl/>
              </w:rPr>
              <w:t xml:space="preserve">) </w:t>
            </w:r>
            <w:r w:rsidR="00677712" w:rsidRPr="00BD6841">
              <w:rPr>
                <w:rFonts w:ascii="Traditional Arabic" w:hAnsi="Traditional Arabic" w:cs="Traditional Arabic" w:hint="cs"/>
                <w:sz w:val="28"/>
                <w:szCs w:val="28"/>
                <w:u w:val="single"/>
                <w:rtl/>
              </w:rPr>
              <w:t>في حال تغيبت الطالبة عن أحدها تحرم من الدرجة .</w:t>
            </w:r>
          </w:p>
          <w:p w:rsidR="00677712" w:rsidRPr="00BD6841" w:rsidRDefault="00677712" w:rsidP="00321239">
            <w:pPr>
              <w:ind w:left="360"/>
              <w:rPr>
                <w:rFonts w:ascii="Arabic Typesetting" w:hAnsi="Arabic Typesetting" w:cs="Arabic Typesetting"/>
                <w:sz w:val="28"/>
                <w:szCs w:val="28"/>
                <w:rtl/>
              </w:rPr>
            </w:pPr>
            <w:r w:rsidRPr="00BD6841">
              <w:rPr>
                <w:rFonts w:ascii="Traditional Arabic" w:hAnsi="Traditional Arabic" w:cs="Traditional Arabic" w:hint="cs"/>
                <w:b/>
                <w:bCs/>
                <w:sz w:val="28"/>
                <w:szCs w:val="28"/>
                <w:rtl/>
              </w:rPr>
              <w:t>4- بحث اسبوعي</w:t>
            </w:r>
            <w:r w:rsidR="007814B0">
              <w:rPr>
                <w:rFonts w:ascii="Traditional Arabic" w:hAnsi="Traditional Arabic" w:cs="Traditional Arabic" w:hint="cs"/>
                <w:b/>
                <w:bCs/>
                <w:sz w:val="28"/>
                <w:szCs w:val="28"/>
                <w:rtl/>
              </w:rPr>
              <w:t xml:space="preserve"> (10 أبحاث)</w:t>
            </w:r>
            <w:r w:rsidRPr="00BD6841">
              <w:rPr>
                <w:rFonts w:ascii="Traditional Arabic" w:hAnsi="Traditional Arabic" w:cs="Traditional Arabic" w:hint="cs"/>
                <w:b/>
                <w:bCs/>
                <w:sz w:val="28"/>
                <w:szCs w:val="28"/>
                <w:rtl/>
              </w:rPr>
              <w:t xml:space="preserve"> فردي يقدم من الطالبة قبل بداية المحاضرة يحمل موضوع الفصل ويكون شامل لمحاور الفصل لا يقل عن 30 صفحة بأربع مراجع من غير المرجع الرئيسي للمقرر وبمرجع أجنبي واحد على الأقل الخط 14 </w:t>
            </w:r>
            <w:r w:rsidRPr="00BD6841">
              <w:rPr>
                <w:rFonts w:ascii="Traditional Arabic" w:hAnsi="Traditional Arabic" w:cs="Traditional Arabic"/>
                <w:b/>
                <w:bCs/>
                <w:sz w:val="28"/>
                <w:szCs w:val="28"/>
              </w:rPr>
              <w:t>Traditional</w:t>
            </w:r>
            <w:r w:rsidRPr="00BD6841">
              <w:rPr>
                <w:rFonts w:ascii="Traditional Arabic" w:hAnsi="Traditional Arabic" w:cs="Traditional Arabic" w:hint="cs"/>
                <w:b/>
                <w:bCs/>
                <w:sz w:val="28"/>
                <w:szCs w:val="28"/>
                <w:rtl/>
              </w:rPr>
              <w:t xml:space="preserve"> (</w:t>
            </w:r>
            <w:r w:rsidR="00317D8F">
              <w:rPr>
                <w:rFonts w:ascii="Traditional Arabic" w:hAnsi="Traditional Arabic" w:cs="Traditional Arabic" w:hint="cs"/>
                <w:b/>
                <w:bCs/>
                <w:sz w:val="28"/>
                <w:szCs w:val="28"/>
                <w:rtl/>
              </w:rPr>
              <w:t>15</w:t>
            </w:r>
            <w:r w:rsidRPr="00BD6841">
              <w:rPr>
                <w:rFonts w:ascii="Traditional Arabic" w:hAnsi="Traditional Arabic" w:cs="Traditional Arabic" w:hint="cs"/>
                <w:b/>
                <w:bCs/>
                <w:sz w:val="28"/>
                <w:szCs w:val="28"/>
                <w:rtl/>
              </w:rPr>
              <w:t>) درجة</w:t>
            </w:r>
          </w:p>
        </w:tc>
      </w:tr>
      <w:tr w:rsidR="00BD6841" w:rsidRPr="00BD6841" w:rsidTr="007E293C">
        <w:tc>
          <w:tcPr>
            <w:tcW w:w="1152" w:type="dxa"/>
          </w:tcPr>
          <w:p w:rsidR="00FF1DD1" w:rsidRPr="00BD6841" w:rsidRDefault="00FF1DD1" w:rsidP="0043028C">
            <w:pPr>
              <w:rPr>
                <w:rFonts w:asciiTheme="majorBidi" w:hAnsiTheme="majorBidi" w:cstheme="majorBidi"/>
                <w:sz w:val="28"/>
                <w:szCs w:val="28"/>
                <w:rtl/>
              </w:rPr>
            </w:pPr>
            <w:r w:rsidRPr="00BD6841">
              <w:rPr>
                <w:rFonts w:asciiTheme="majorBidi" w:hAnsiTheme="majorBidi" w:cstheme="majorBidi"/>
                <w:sz w:val="28"/>
                <w:szCs w:val="28"/>
                <w:rtl/>
              </w:rPr>
              <w:t xml:space="preserve">الحضور للمقرر </w:t>
            </w:r>
          </w:p>
        </w:tc>
        <w:tc>
          <w:tcPr>
            <w:tcW w:w="8629" w:type="dxa"/>
            <w:gridSpan w:val="4"/>
          </w:tcPr>
          <w:p w:rsidR="00677712" w:rsidRPr="00BD6841" w:rsidRDefault="00677712" w:rsidP="00677712">
            <w:pPr>
              <w:numPr>
                <w:ilvl w:val="0"/>
                <w:numId w:val="3"/>
              </w:numPr>
              <w:rPr>
                <w:rFonts w:asciiTheme="majorBidi" w:hAnsiTheme="majorBidi" w:cstheme="majorBidi"/>
                <w:sz w:val="28"/>
                <w:szCs w:val="28"/>
              </w:rPr>
            </w:pPr>
            <w:r w:rsidRPr="00BD6841">
              <w:rPr>
                <w:rFonts w:asciiTheme="majorBidi" w:hAnsiTheme="majorBidi" w:cstheme="majorBidi"/>
                <w:sz w:val="28"/>
                <w:szCs w:val="28"/>
                <w:rtl/>
              </w:rPr>
              <w:t xml:space="preserve">يمنع لبس العباءة داخل المحاضرة </w:t>
            </w:r>
          </w:p>
          <w:p w:rsidR="00677712" w:rsidRPr="00BD6841" w:rsidRDefault="00677712" w:rsidP="00677712">
            <w:pPr>
              <w:numPr>
                <w:ilvl w:val="0"/>
                <w:numId w:val="3"/>
              </w:numPr>
              <w:rPr>
                <w:rFonts w:asciiTheme="majorBidi" w:hAnsiTheme="majorBidi" w:cstheme="majorBidi"/>
                <w:sz w:val="28"/>
                <w:szCs w:val="28"/>
              </w:rPr>
            </w:pPr>
            <w:r w:rsidRPr="00BD6841">
              <w:rPr>
                <w:rFonts w:asciiTheme="majorBidi" w:hAnsiTheme="majorBidi" w:cstheme="majorBidi"/>
                <w:sz w:val="28"/>
                <w:szCs w:val="28"/>
                <w:rtl/>
              </w:rPr>
              <w:t>يمنع الحديث الجانبي</w:t>
            </w:r>
          </w:p>
          <w:p w:rsidR="00677712" w:rsidRPr="00BD6841" w:rsidRDefault="00677712" w:rsidP="00677712">
            <w:pPr>
              <w:numPr>
                <w:ilvl w:val="0"/>
                <w:numId w:val="3"/>
              </w:numPr>
              <w:rPr>
                <w:rFonts w:asciiTheme="majorBidi" w:hAnsiTheme="majorBidi" w:cstheme="majorBidi"/>
                <w:sz w:val="28"/>
                <w:szCs w:val="28"/>
                <w:rtl/>
              </w:rPr>
            </w:pPr>
            <w:r w:rsidRPr="00BD6841">
              <w:rPr>
                <w:rFonts w:asciiTheme="majorBidi" w:hAnsiTheme="majorBidi" w:cstheme="majorBidi"/>
                <w:sz w:val="28"/>
                <w:szCs w:val="28"/>
                <w:rtl/>
              </w:rPr>
              <w:t>في حال رصد أحد المخالفات السابق ذكرها لن يتم التنبيه وانما سيخصم من المجموع الكلي للطالبة في اخر الفصل.</w:t>
            </w:r>
          </w:p>
          <w:p w:rsidR="00FF1DD1" w:rsidRPr="00BD6841" w:rsidRDefault="003B4566" w:rsidP="003B4566">
            <w:pPr>
              <w:numPr>
                <w:ilvl w:val="0"/>
                <w:numId w:val="3"/>
              </w:numPr>
              <w:rPr>
                <w:rFonts w:asciiTheme="majorBidi" w:hAnsiTheme="majorBidi" w:cstheme="majorBidi"/>
                <w:sz w:val="28"/>
                <w:szCs w:val="28"/>
                <w:rtl/>
              </w:rPr>
            </w:pPr>
            <w:r w:rsidRPr="00BD6841">
              <w:rPr>
                <w:rFonts w:asciiTheme="majorBidi" w:hAnsiTheme="majorBidi" w:cstheme="majorBidi"/>
                <w:sz w:val="28"/>
                <w:szCs w:val="28"/>
                <w:rtl/>
              </w:rPr>
              <w:t>في حاله غياب الطالبة 3 محاضرات بغير عذر يعطى لها انذار و في حال غيابها 50% من المحاضرات تحرم من دخول الاختبار النهائي للمقرر وفق لوائح الكلية للحضور والغياب</w:t>
            </w:r>
          </w:p>
        </w:tc>
      </w:tr>
      <w:tr w:rsidR="00BD6841" w:rsidRPr="00BD6841" w:rsidTr="007E293C">
        <w:tc>
          <w:tcPr>
            <w:tcW w:w="1152" w:type="dxa"/>
          </w:tcPr>
          <w:p w:rsidR="00DA506E" w:rsidRPr="00BD6841" w:rsidRDefault="00DA506E" w:rsidP="0043028C">
            <w:pPr>
              <w:rPr>
                <w:rFonts w:asciiTheme="majorBidi" w:hAnsiTheme="majorBidi" w:cstheme="majorBidi"/>
                <w:sz w:val="28"/>
                <w:szCs w:val="28"/>
                <w:rtl/>
              </w:rPr>
            </w:pPr>
            <w:r w:rsidRPr="00BD6841">
              <w:rPr>
                <w:rFonts w:asciiTheme="majorBidi" w:hAnsiTheme="majorBidi" w:cstheme="majorBidi"/>
                <w:sz w:val="28"/>
                <w:szCs w:val="28"/>
                <w:rtl/>
              </w:rPr>
              <w:t xml:space="preserve">للتواصل </w:t>
            </w:r>
          </w:p>
        </w:tc>
        <w:tc>
          <w:tcPr>
            <w:tcW w:w="8629" w:type="dxa"/>
            <w:gridSpan w:val="4"/>
          </w:tcPr>
          <w:p w:rsidR="00376946" w:rsidRPr="00BD6841" w:rsidRDefault="001F3A66" w:rsidP="00376946">
            <w:pPr>
              <w:tabs>
                <w:tab w:val="left" w:pos="280"/>
              </w:tabs>
              <w:rPr>
                <w:rFonts w:asciiTheme="majorBidi" w:hAnsiTheme="majorBidi" w:cstheme="majorBidi"/>
                <w:sz w:val="28"/>
                <w:szCs w:val="28"/>
                <w:rtl/>
              </w:rPr>
            </w:pPr>
            <w:r w:rsidRPr="00BD6841">
              <w:rPr>
                <w:rFonts w:asciiTheme="majorBidi" w:hAnsiTheme="majorBidi" w:cstheme="majorBidi"/>
                <w:sz w:val="28"/>
                <w:szCs w:val="28"/>
                <w:rtl/>
              </w:rPr>
              <w:t xml:space="preserve">      المكتب : مبنى 2 كلية التربية ،الدور 2، غرفة </w:t>
            </w:r>
            <w:r w:rsidR="00677712" w:rsidRPr="00BD6841">
              <w:rPr>
                <w:rFonts w:asciiTheme="majorBidi" w:hAnsiTheme="majorBidi" w:cstheme="majorBidi"/>
                <w:sz w:val="28"/>
                <w:szCs w:val="28"/>
                <w:rtl/>
              </w:rPr>
              <w:t>295</w:t>
            </w:r>
          </w:p>
          <w:p w:rsidR="001F3A66" w:rsidRPr="00BD6841" w:rsidRDefault="001F3A66" w:rsidP="001F3A66">
            <w:pPr>
              <w:ind w:left="360"/>
              <w:rPr>
                <w:rFonts w:asciiTheme="majorBidi" w:hAnsiTheme="majorBidi" w:cstheme="majorBidi"/>
                <w:sz w:val="28"/>
                <w:szCs w:val="28"/>
              </w:rPr>
            </w:pPr>
            <w:r w:rsidRPr="00BD6841">
              <w:rPr>
                <w:rFonts w:asciiTheme="majorBidi" w:hAnsiTheme="majorBidi" w:cstheme="majorBidi"/>
                <w:sz w:val="28"/>
                <w:szCs w:val="28"/>
                <w:rtl/>
              </w:rPr>
              <w:t xml:space="preserve">البريد الالكتروني : </w:t>
            </w:r>
            <w:r w:rsidR="00677712" w:rsidRPr="00BD6841">
              <w:rPr>
                <w:rFonts w:asciiTheme="majorBidi" w:hAnsiTheme="majorBidi" w:cstheme="majorBidi"/>
                <w:sz w:val="28"/>
                <w:szCs w:val="28"/>
              </w:rPr>
              <w:t>tahanei.2468@gmail.com</w:t>
            </w:r>
          </w:p>
          <w:p w:rsidR="00376946" w:rsidRPr="00BD6841" w:rsidRDefault="00376946" w:rsidP="000F779B">
            <w:pPr>
              <w:ind w:left="360"/>
              <w:rPr>
                <w:rFonts w:asciiTheme="majorBidi" w:hAnsiTheme="majorBidi" w:cstheme="majorBidi"/>
                <w:sz w:val="28"/>
                <w:szCs w:val="28"/>
              </w:rPr>
            </w:pPr>
            <w:r w:rsidRPr="00BD6841">
              <w:rPr>
                <w:rFonts w:asciiTheme="majorBidi" w:hAnsiTheme="majorBidi" w:cstheme="majorBidi"/>
                <w:sz w:val="28"/>
                <w:szCs w:val="28"/>
                <w:rtl/>
              </w:rPr>
              <w:t xml:space="preserve">الساعات المكتبية : </w:t>
            </w:r>
            <w:r w:rsidR="00677712" w:rsidRPr="00BD6841">
              <w:rPr>
                <w:rFonts w:asciiTheme="majorBidi" w:hAnsiTheme="majorBidi" w:cstheme="majorBidi"/>
                <w:sz w:val="28"/>
                <w:szCs w:val="28"/>
                <w:rtl/>
              </w:rPr>
              <w:t>الثلاثاء 8-12</w:t>
            </w:r>
          </w:p>
        </w:tc>
      </w:tr>
      <w:tr w:rsidR="00BD6841" w:rsidRPr="00BD6841" w:rsidTr="007E293C">
        <w:tc>
          <w:tcPr>
            <w:tcW w:w="1152" w:type="dxa"/>
          </w:tcPr>
          <w:p w:rsidR="00FF1DD1" w:rsidRPr="00BD6841" w:rsidRDefault="00FF1DD1" w:rsidP="0043028C">
            <w:pPr>
              <w:rPr>
                <w:rFonts w:asciiTheme="majorBidi" w:hAnsiTheme="majorBidi" w:cstheme="majorBidi"/>
                <w:sz w:val="28"/>
                <w:szCs w:val="28"/>
                <w:rtl/>
              </w:rPr>
            </w:pPr>
            <w:r w:rsidRPr="00BD6841">
              <w:rPr>
                <w:rFonts w:asciiTheme="majorBidi" w:hAnsiTheme="majorBidi" w:cstheme="majorBidi"/>
                <w:sz w:val="28"/>
                <w:szCs w:val="28"/>
                <w:rtl/>
              </w:rPr>
              <w:t xml:space="preserve">ملاحظات هامة </w:t>
            </w:r>
          </w:p>
        </w:tc>
        <w:tc>
          <w:tcPr>
            <w:tcW w:w="8629" w:type="dxa"/>
            <w:gridSpan w:val="4"/>
          </w:tcPr>
          <w:p w:rsidR="004A77E6" w:rsidRPr="00BD6841" w:rsidRDefault="004A77E6" w:rsidP="004A77E6">
            <w:pPr>
              <w:pStyle w:val="a7"/>
              <w:numPr>
                <w:ilvl w:val="0"/>
                <w:numId w:val="7"/>
              </w:numPr>
              <w:rPr>
                <w:rFonts w:asciiTheme="majorBidi" w:hAnsiTheme="majorBidi" w:cstheme="majorBidi"/>
                <w:sz w:val="28"/>
                <w:szCs w:val="28"/>
                <w:rtl/>
              </w:rPr>
            </w:pPr>
            <w:r w:rsidRPr="00BD6841">
              <w:rPr>
                <w:rFonts w:asciiTheme="majorBidi" w:hAnsiTheme="majorBidi" w:cstheme="majorBidi"/>
                <w:sz w:val="28"/>
                <w:szCs w:val="28"/>
                <w:rtl/>
              </w:rPr>
              <w:t xml:space="preserve">ضرورة اتباع المنهجية العلمية فيما يطرح ويقدم </w:t>
            </w:r>
          </w:p>
          <w:p w:rsidR="004A77E6" w:rsidRPr="00BD6841" w:rsidRDefault="004A77E6" w:rsidP="004A77E6">
            <w:pPr>
              <w:pStyle w:val="a7"/>
              <w:numPr>
                <w:ilvl w:val="0"/>
                <w:numId w:val="7"/>
              </w:numPr>
              <w:rPr>
                <w:rFonts w:asciiTheme="majorBidi" w:hAnsiTheme="majorBidi" w:cstheme="majorBidi"/>
                <w:sz w:val="28"/>
                <w:szCs w:val="28"/>
              </w:rPr>
            </w:pPr>
            <w:r w:rsidRPr="00BD6841">
              <w:rPr>
                <w:rFonts w:asciiTheme="majorBidi" w:hAnsiTheme="majorBidi" w:cstheme="majorBidi"/>
                <w:sz w:val="28"/>
                <w:szCs w:val="28"/>
                <w:rtl/>
              </w:rPr>
              <w:t>التوثيق العلمي لجميع المنقولات من أي جهة تم نقلها تحقيقًا للأمانة العلمية.</w:t>
            </w:r>
          </w:p>
          <w:p w:rsidR="00344E34" w:rsidRPr="00BD6841" w:rsidRDefault="00344E34" w:rsidP="00344E34">
            <w:pPr>
              <w:pStyle w:val="a7"/>
              <w:numPr>
                <w:ilvl w:val="0"/>
                <w:numId w:val="7"/>
              </w:numPr>
              <w:rPr>
                <w:rFonts w:asciiTheme="majorBidi" w:hAnsiTheme="majorBidi" w:cstheme="majorBidi"/>
                <w:sz w:val="28"/>
                <w:szCs w:val="28"/>
                <w:rtl/>
              </w:rPr>
            </w:pPr>
            <w:r w:rsidRPr="00BD6841">
              <w:rPr>
                <w:rFonts w:asciiTheme="majorBidi" w:eastAsiaTheme="minorHAnsi" w:hAnsiTheme="majorBidi" w:cstheme="majorBidi"/>
                <w:sz w:val="28"/>
                <w:szCs w:val="28"/>
                <w:rtl/>
              </w:rPr>
              <w:t>الالتزام بالأدب العام داخل القاعة الدراسية وتجنب استخدام أي وسيلة مشتتة عن الهدف الرئيس للمحاضرة.</w:t>
            </w:r>
          </w:p>
          <w:p w:rsidR="00344E34" w:rsidRPr="00BD6841" w:rsidRDefault="001D1531" w:rsidP="00677712">
            <w:pPr>
              <w:pStyle w:val="a7"/>
              <w:numPr>
                <w:ilvl w:val="0"/>
                <w:numId w:val="7"/>
              </w:numPr>
              <w:rPr>
                <w:rFonts w:asciiTheme="majorBidi" w:hAnsiTheme="majorBidi" w:cstheme="majorBidi"/>
                <w:sz w:val="28"/>
                <w:szCs w:val="28"/>
              </w:rPr>
            </w:pPr>
            <w:r w:rsidRPr="00BD6841">
              <w:rPr>
                <w:rFonts w:asciiTheme="majorBidi" w:hAnsiTheme="majorBidi" w:cstheme="majorBidi"/>
                <w:sz w:val="28"/>
                <w:szCs w:val="28"/>
                <w:rtl/>
              </w:rPr>
              <w:t>يمنع التغيب عن الاختبار الفصلي</w:t>
            </w:r>
            <w:r w:rsidR="003B4566" w:rsidRPr="00BD6841">
              <w:rPr>
                <w:rFonts w:asciiTheme="majorBidi" w:hAnsiTheme="majorBidi" w:cstheme="majorBidi"/>
                <w:sz w:val="28"/>
                <w:szCs w:val="28"/>
                <w:rtl/>
              </w:rPr>
              <w:t xml:space="preserve"> منعا باتا </w:t>
            </w:r>
            <w:r w:rsidRPr="00BD6841">
              <w:rPr>
                <w:rFonts w:asciiTheme="majorBidi" w:hAnsiTheme="majorBidi" w:cstheme="majorBidi"/>
                <w:sz w:val="28"/>
                <w:szCs w:val="28"/>
                <w:rtl/>
              </w:rPr>
              <w:t xml:space="preserve">   </w:t>
            </w:r>
          </w:p>
          <w:p w:rsidR="00344E34" w:rsidRPr="00BD6841" w:rsidRDefault="00344E34" w:rsidP="00321239">
            <w:pPr>
              <w:numPr>
                <w:ilvl w:val="0"/>
                <w:numId w:val="7"/>
              </w:numPr>
              <w:rPr>
                <w:rFonts w:asciiTheme="majorBidi" w:eastAsiaTheme="minorHAnsi" w:hAnsiTheme="majorBidi" w:cstheme="majorBidi"/>
                <w:sz w:val="28"/>
                <w:szCs w:val="28"/>
              </w:rPr>
            </w:pPr>
            <w:r w:rsidRPr="00BD6841">
              <w:rPr>
                <w:rFonts w:asciiTheme="majorBidi" w:eastAsiaTheme="minorHAnsi" w:hAnsiTheme="majorBidi" w:cstheme="majorBidi"/>
                <w:sz w:val="28"/>
                <w:szCs w:val="28"/>
                <w:rtl/>
              </w:rPr>
              <w:lastRenderedPageBreak/>
              <w:t xml:space="preserve">يمنع استخدام الجوال أو وضعه على الطاولة أو وضع السماعات في الأذن أثناء المحاضرة وإنما </w:t>
            </w:r>
            <w:r w:rsidR="00321239" w:rsidRPr="00BD6841">
              <w:rPr>
                <w:rFonts w:asciiTheme="majorBidi" w:eastAsiaTheme="minorHAnsi" w:hAnsiTheme="majorBidi" w:cstheme="majorBidi"/>
                <w:sz w:val="28"/>
                <w:szCs w:val="28"/>
                <w:rtl/>
              </w:rPr>
              <w:t>يوضع</w:t>
            </w:r>
            <w:r w:rsidRPr="00BD6841">
              <w:rPr>
                <w:rFonts w:asciiTheme="majorBidi" w:eastAsiaTheme="minorHAnsi" w:hAnsiTheme="majorBidi" w:cstheme="majorBidi"/>
                <w:sz w:val="28"/>
                <w:szCs w:val="28"/>
                <w:rtl/>
              </w:rPr>
              <w:t xml:space="preserve"> في ا</w:t>
            </w:r>
            <w:r w:rsidR="00321239" w:rsidRPr="00BD6841">
              <w:rPr>
                <w:rFonts w:asciiTheme="majorBidi" w:eastAsiaTheme="minorHAnsi" w:hAnsiTheme="majorBidi" w:cstheme="majorBidi"/>
                <w:sz w:val="28"/>
                <w:szCs w:val="28"/>
                <w:rtl/>
              </w:rPr>
              <w:t xml:space="preserve">لحقيبة بعد ضبطه على وضع الصامت علما بأنه سيتم </w:t>
            </w:r>
            <w:r w:rsidRPr="00BD6841">
              <w:rPr>
                <w:rFonts w:asciiTheme="majorBidi" w:eastAsiaTheme="minorHAnsi" w:hAnsiTheme="majorBidi" w:cstheme="majorBidi"/>
                <w:sz w:val="28"/>
                <w:szCs w:val="28"/>
                <w:rtl/>
              </w:rPr>
              <w:t xml:space="preserve">خصم </w:t>
            </w:r>
            <w:r w:rsidR="00321239" w:rsidRPr="00BD6841">
              <w:rPr>
                <w:rFonts w:asciiTheme="majorBidi" w:eastAsiaTheme="minorHAnsi" w:hAnsiTheme="majorBidi" w:cstheme="majorBidi"/>
                <w:sz w:val="28"/>
                <w:szCs w:val="28"/>
                <w:rtl/>
              </w:rPr>
              <w:t>درجة من</w:t>
            </w:r>
            <w:r w:rsidRPr="00BD6841">
              <w:rPr>
                <w:rFonts w:asciiTheme="majorBidi" w:eastAsiaTheme="minorHAnsi" w:hAnsiTheme="majorBidi" w:cstheme="majorBidi"/>
                <w:sz w:val="28"/>
                <w:szCs w:val="28"/>
                <w:rtl/>
              </w:rPr>
              <w:t xml:space="preserve"> درجات المشاركة في حال استخدام </w:t>
            </w:r>
            <w:r w:rsidR="00321239" w:rsidRPr="00BD6841">
              <w:rPr>
                <w:rFonts w:asciiTheme="majorBidi" w:eastAsiaTheme="minorHAnsi" w:hAnsiTheme="majorBidi" w:cstheme="majorBidi"/>
                <w:sz w:val="28"/>
                <w:szCs w:val="28"/>
                <w:rtl/>
              </w:rPr>
              <w:t>الجوال بأي طريقة كانت وفي حال تكرار المخالفة</w:t>
            </w:r>
            <w:r w:rsidRPr="00BD6841">
              <w:rPr>
                <w:rFonts w:asciiTheme="majorBidi" w:eastAsiaTheme="minorHAnsi" w:hAnsiTheme="majorBidi" w:cstheme="majorBidi"/>
                <w:sz w:val="28"/>
                <w:szCs w:val="28"/>
                <w:rtl/>
              </w:rPr>
              <w:t xml:space="preserve"> </w:t>
            </w:r>
            <w:r w:rsidR="00321239" w:rsidRPr="00BD6841">
              <w:rPr>
                <w:rFonts w:asciiTheme="majorBidi" w:eastAsiaTheme="minorHAnsi" w:hAnsiTheme="majorBidi" w:cstheme="majorBidi"/>
                <w:sz w:val="28"/>
                <w:szCs w:val="28"/>
                <w:rtl/>
              </w:rPr>
              <w:t>يتم</w:t>
            </w:r>
            <w:r w:rsidRPr="00BD6841">
              <w:rPr>
                <w:rFonts w:asciiTheme="majorBidi" w:eastAsiaTheme="minorHAnsi" w:hAnsiTheme="majorBidi" w:cstheme="majorBidi"/>
                <w:sz w:val="28"/>
                <w:szCs w:val="28"/>
                <w:rtl/>
              </w:rPr>
              <w:t xml:space="preserve"> تحويل الطالبة </w:t>
            </w:r>
            <w:r w:rsidR="00321239" w:rsidRPr="00BD6841">
              <w:rPr>
                <w:rFonts w:asciiTheme="majorBidi" w:eastAsiaTheme="minorHAnsi" w:hAnsiTheme="majorBidi" w:cstheme="majorBidi"/>
                <w:sz w:val="28"/>
                <w:szCs w:val="28"/>
                <w:rtl/>
              </w:rPr>
              <w:t>لوكيلة القسم لكتابة تعهد على ذلك</w:t>
            </w:r>
            <w:r w:rsidRPr="00BD6841">
              <w:rPr>
                <w:rFonts w:asciiTheme="majorBidi" w:eastAsiaTheme="minorHAnsi" w:hAnsiTheme="majorBidi" w:cstheme="majorBidi"/>
                <w:sz w:val="28"/>
                <w:szCs w:val="28"/>
                <w:rtl/>
              </w:rPr>
              <w:t xml:space="preserve">. </w:t>
            </w:r>
          </w:p>
          <w:p w:rsidR="00344E34" w:rsidRPr="00BD6841" w:rsidRDefault="00344E34" w:rsidP="00344E34">
            <w:pPr>
              <w:numPr>
                <w:ilvl w:val="0"/>
                <w:numId w:val="7"/>
              </w:numPr>
              <w:rPr>
                <w:rFonts w:asciiTheme="majorBidi" w:eastAsiaTheme="minorHAnsi" w:hAnsiTheme="majorBidi" w:cstheme="majorBidi"/>
                <w:sz w:val="28"/>
                <w:szCs w:val="28"/>
              </w:rPr>
            </w:pPr>
            <w:r w:rsidRPr="00BD6841">
              <w:rPr>
                <w:rFonts w:asciiTheme="majorBidi" w:eastAsiaTheme="minorHAnsi" w:hAnsiTheme="majorBidi" w:cstheme="majorBidi"/>
                <w:sz w:val="28"/>
                <w:szCs w:val="28"/>
                <w:rtl/>
              </w:rPr>
              <w:t>لا يسمح للطالبة التغيب عن موعد الاختبار الشهري تحت عذر سوء الاحوال الجوية إلا في حالة إصدار الجامعة قرار يفيد بوجود إجازة رسمية.</w:t>
            </w:r>
          </w:p>
          <w:p w:rsidR="00344E34" w:rsidRPr="00BD6841" w:rsidRDefault="00344E34" w:rsidP="00344E34">
            <w:pPr>
              <w:numPr>
                <w:ilvl w:val="0"/>
                <w:numId w:val="7"/>
              </w:numPr>
              <w:rPr>
                <w:rFonts w:asciiTheme="majorBidi" w:eastAsiaTheme="minorHAnsi" w:hAnsiTheme="majorBidi" w:cstheme="majorBidi"/>
                <w:sz w:val="28"/>
                <w:szCs w:val="28"/>
              </w:rPr>
            </w:pPr>
            <w:r w:rsidRPr="00BD6841">
              <w:rPr>
                <w:rFonts w:asciiTheme="majorBidi" w:eastAsiaTheme="minorHAnsi" w:hAnsiTheme="majorBidi" w:cstheme="majorBidi"/>
                <w:sz w:val="28"/>
                <w:szCs w:val="28"/>
                <w:rtl/>
              </w:rPr>
              <w:t xml:space="preserve">لن يتم إعادة الاختبار لأي طالبة إلا في حالة حدوث </w:t>
            </w:r>
            <w:r w:rsidRPr="00BD6841">
              <w:rPr>
                <w:rFonts w:asciiTheme="majorBidi" w:eastAsiaTheme="minorHAnsi" w:hAnsiTheme="majorBidi" w:cstheme="majorBidi"/>
                <w:sz w:val="28"/>
                <w:szCs w:val="28"/>
                <w:u w:val="single"/>
                <w:rtl/>
              </w:rPr>
              <w:t>مصادفة</w:t>
            </w:r>
            <w:r w:rsidRPr="00BD6841">
              <w:rPr>
                <w:rFonts w:asciiTheme="majorBidi" w:eastAsiaTheme="minorHAnsi" w:hAnsiTheme="majorBidi" w:cstheme="majorBidi"/>
                <w:sz w:val="28"/>
                <w:szCs w:val="28"/>
                <w:rtl/>
              </w:rPr>
              <w:t xml:space="preserve"> لظروف ولادة الطالبة أو حدوث حالة وفاة، مع تسليم تقرير معتمد من </w:t>
            </w:r>
            <w:r w:rsidRPr="00BD6841">
              <w:rPr>
                <w:rFonts w:asciiTheme="majorBidi" w:eastAsiaTheme="minorHAnsi" w:hAnsiTheme="majorBidi" w:cstheme="majorBidi"/>
                <w:sz w:val="28"/>
                <w:szCs w:val="28"/>
                <w:u w:val="single"/>
                <w:rtl/>
              </w:rPr>
              <w:t>شؤون الطالبات</w:t>
            </w:r>
            <w:r w:rsidRPr="00BD6841">
              <w:rPr>
                <w:rFonts w:asciiTheme="majorBidi" w:eastAsiaTheme="minorHAnsi" w:hAnsiTheme="majorBidi" w:cstheme="majorBidi"/>
                <w:sz w:val="28"/>
                <w:szCs w:val="28"/>
                <w:rtl/>
              </w:rPr>
              <w:t xml:space="preserve"> يفيد بأحقية إعادة الاختبار للطالبة.</w:t>
            </w:r>
          </w:p>
          <w:p w:rsidR="001D1531" w:rsidRPr="00BD6841" w:rsidRDefault="00344E34" w:rsidP="00344E34">
            <w:pPr>
              <w:pStyle w:val="a7"/>
              <w:numPr>
                <w:ilvl w:val="0"/>
                <w:numId w:val="7"/>
              </w:numPr>
              <w:rPr>
                <w:rFonts w:asciiTheme="majorBidi" w:hAnsiTheme="majorBidi" w:cstheme="majorBidi"/>
                <w:sz w:val="28"/>
                <w:szCs w:val="28"/>
              </w:rPr>
            </w:pPr>
            <w:r w:rsidRPr="00BD6841">
              <w:rPr>
                <w:rFonts w:asciiTheme="majorBidi" w:eastAsiaTheme="minorHAnsi" w:hAnsiTheme="majorBidi" w:cstheme="majorBidi"/>
                <w:sz w:val="28"/>
                <w:szCs w:val="28"/>
                <w:rtl/>
              </w:rPr>
              <w:t>في حالة غياب الطالبة بدون عذر (من الأعذار المحددة سابقا) سيتم رصد الدرجة صفر من ثلاثين الدرجة المحددة للاختبار الشهري.</w:t>
            </w:r>
          </w:p>
          <w:p w:rsidR="00217C9E" w:rsidRPr="00BD6841" w:rsidRDefault="00217C9E" w:rsidP="00321239">
            <w:pPr>
              <w:rPr>
                <w:rFonts w:asciiTheme="majorBidi" w:hAnsiTheme="majorBidi" w:cstheme="majorBidi"/>
                <w:sz w:val="28"/>
                <w:szCs w:val="28"/>
                <w:rtl/>
              </w:rPr>
            </w:pPr>
          </w:p>
        </w:tc>
      </w:tr>
      <w:tr w:rsidR="00BD6841" w:rsidRPr="00BD6841" w:rsidTr="007E293C">
        <w:tc>
          <w:tcPr>
            <w:tcW w:w="1152" w:type="dxa"/>
          </w:tcPr>
          <w:p w:rsidR="00321239" w:rsidRPr="00BD6841" w:rsidRDefault="00321239" w:rsidP="00EA1122">
            <w:pPr>
              <w:rPr>
                <w:rFonts w:asciiTheme="majorBidi" w:hAnsiTheme="majorBidi" w:cstheme="majorBidi"/>
                <w:sz w:val="28"/>
                <w:szCs w:val="28"/>
                <w:rtl/>
              </w:rPr>
            </w:pPr>
            <w:r w:rsidRPr="00BD6841">
              <w:rPr>
                <w:rFonts w:asciiTheme="majorBidi" w:hAnsiTheme="majorBidi" w:cstheme="majorBidi"/>
                <w:sz w:val="28"/>
                <w:szCs w:val="28"/>
                <w:rtl/>
              </w:rPr>
              <w:lastRenderedPageBreak/>
              <w:t xml:space="preserve">تعليمات مرتبطة </w:t>
            </w:r>
            <w:r w:rsidR="00EA1122" w:rsidRPr="00BD6841">
              <w:rPr>
                <w:rFonts w:asciiTheme="majorBidi" w:hAnsiTheme="majorBidi" w:cstheme="majorBidi"/>
                <w:sz w:val="28"/>
                <w:szCs w:val="28"/>
                <w:rtl/>
              </w:rPr>
              <w:t>بالزيارة الميدانية</w:t>
            </w:r>
          </w:p>
        </w:tc>
        <w:tc>
          <w:tcPr>
            <w:tcW w:w="8629" w:type="dxa"/>
            <w:gridSpan w:val="4"/>
          </w:tcPr>
          <w:p w:rsidR="008E12ED" w:rsidRPr="00BD6841" w:rsidRDefault="008E12ED" w:rsidP="008E12ED">
            <w:pPr>
              <w:numPr>
                <w:ilvl w:val="0"/>
                <w:numId w:val="6"/>
              </w:numPr>
              <w:rPr>
                <w:rFonts w:asciiTheme="majorBidi" w:hAnsiTheme="majorBidi" w:cstheme="majorBidi"/>
                <w:sz w:val="28"/>
                <w:szCs w:val="28"/>
                <w:rtl/>
              </w:rPr>
            </w:pPr>
            <w:r w:rsidRPr="00BD6841">
              <w:rPr>
                <w:rFonts w:asciiTheme="majorBidi" w:hAnsiTheme="majorBidi" w:cstheme="majorBidi"/>
                <w:sz w:val="28"/>
                <w:szCs w:val="28"/>
                <w:rtl/>
              </w:rPr>
              <w:t>كتابة تقرير متكامل  ويشمل:</w:t>
            </w:r>
          </w:p>
          <w:p w:rsidR="008E12ED" w:rsidRPr="00BD6841" w:rsidRDefault="008E12ED" w:rsidP="008E12ED">
            <w:pPr>
              <w:numPr>
                <w:ilvl w:val="0"/>
                <w:numId w:val="6"/>
              </w:numPr>
              <w:rPr>
                <w:rFonts w:asciiTheme="majorBidi" w:hAnsiTheme="majorBidi" w:cstheme="majorBidi"/>
                <w:sz w:val="28"/>
                <w:szCs w:val="28"/>
                <w:rtl/>
              </w:rPr>
            </w:pPr>
            <w:r w:rsidRPr="00BD6841">
              <w:rPr>
                <w:rFonts w:asciiTheme="majorBidi" w:hAnsiTheme="majorBidi" w:cstheme="majorBidi"/>
                <w:sz w:val="28"/>
                <w:szCs w:val="28"/>
                <w:rtl/>
              </w:rPr>
              <w:t>بيانات المركز الاساسية (الاسم- تاريخ التأسيس- نوع المركز أو المدرسة)</w:t>
            </w:r>
            <w:r w:rsidR="00317D8F">
              <w:rPr>
                <w:rFonts w:asciiTheme="majorBidi" w:hAnsiTheme="majorBidi" w:cstheme="majorBidi" w:hint="cs"/>
                <w:sz w:val="28"/>
                <w:szCs w:val="28"/>
                <w:rtl/>
              </w:rPr>
              <w:t>(1)</w:t>
            </w:r>
          </w:p>
          <w:p w:rsidR="008E12ED" w:rsidRPr="00BD6841" w:rsidRDefault="008E12ED" w:rsidP="00286946">
            <w:pPr>
              <w:numPr>
                <w:ilvl w:val="0"/>
                <w:numId w:val="6"/>
              </w:numPr>
              <w:rPr>
                <w:rFonts w:asciiTheme="majorBidi" w:hAnsiTheme="majorBidi" w:cstheme="majorBidi"/>
                <w:sz w:val="28"/>
                <w:szCs w:val="28"/>
                <w:rtl/>
              </w:rPr>
            </w:pPr>
            <w:r w:rsidRPr="00BD6841">
              <w:rPr>
                <w:rFonts w:asciiTheme="majorBidi" w:hAnsiTheme="majorBidi" w:cstheme="majorBidi"/>
                <w:sz w:val="28"/>
                <w:szCs w:val="28"/>
                <w:rtl/>
              </w:rPr>
              <w:t xml:space="preserve"> </w:t>
            </w:r>
            <w:r w:rsidR="000461C1" w:rsidRPr="00BD6841">
              <w:rPr>
                <w:rFonts w:asciiTheme="majorBidi" w:hAnsiTheme="majorBidi" w:cstheme="majorBidi"/>
                <w:sz w:val="28"/>
                <w:szCs w:val="28"/>
                <w:rtl/>
              </w:rPr>
              <w:t xml:space="preserve">توظيف المعلومات </w:t>
            </w:r>
            <w:r w:rsidR="00286946" w:rsidRPr="00BD6841">
              <w:rPr>
                <w:rFonts w:asciiTheme="majorBidi" w:hAnsiTheme="majorBidi" w:cstheme="majorBidi"/>
                <w:sz w:val="28"/>
                <w:szCs w:val="28"/>
                <w:rtl/>
              </w:rPr>
              <w:t>والاعتبارات</w:t>
            </w:r>
            <w:r w:rsidR="000F779B" w:rsidRPr="00BD6841">
              <w:rPr>
                <w:rFonts w:asciiTheme="majorBidi" w:hAnsiTheme="majorBidi" w:cstheme="majorBidi"/>
                <w:sz w:val="28"/>
                <w:szCs w:val="28"/>
                <w:rtl/>
              </w:rPr>
              <w:t xml:space="preserve"> </w:t>
            </w:r>
            <w:r w:rsidR="000461C1" w:rsidRPr="00BD6841">
              <w:rPr>
                <w:rFonts w:asciiTheme="majorBidi" w:hAnsiTheme="majorBidi" w:cstheme="majorBidi"/>
                <w:sz w:val="28"/>
                <w:szCs w:val="28"/>
                <w:rtl/>
              </w:rPr>
              <w:t xml:space="preserve">التي </w:t>
            </w:r>
            <w:r w:rsidR="000F779B" w:rsidRPr="00BD6841">
              <w:rPr>
                <w:rFonts w:asciiTheme="majorBidi" w:hAnsiTheme="majorBidi" w:cstheme="majorBidi"/>
                <w:sz w:val="28"/>
                <w:szCs w:val="28"/>
                <w:rtl/>
              </w:rPr>
              <w:t>سي</w:t>
            </w:r>
            <w:r w:rsidR="000461C1" w:rsidRPr="00BD6841">
              <w:rPr>
                <w:rFonts w:asciiTheme="majorBidi" w:hAnsiTheme="majorBidi" w:cstheme="majorBidi"/>
                <w:sz w:val="28"/>
                <w:szCs w:val="28"/>
                <w:rtl/>
              </w:rPr>
              <w:t>تم دراستها عن</w:t>
            </w:r>
            <w:r w:rsidR="000F779B" w:rsidRPr="00BD6841">
              <w:rPr>
                <w:rFonts w:asciiTheme="majorBidi" w:hAnsiTheme="majorBidi" w:cstheme="majorBidi"/>
                <w:sz w:val="28"/>
                <w:szCs w:val="28"/>
                <w:rtl/>
              </w:rPr>
              <w:t xml:space="preserve"> برامج</w:t>
            </w:r>
            <w:r w:rsidR="000461C1" w:rsidRPr="00BD6841">
              <w:rPr>
                <w:rFonts w:asciiTheme="majorBidi" w:hAnsiTheme="majorBidi" w:cstheme="majorBidi"/>
                <w:sz w:val="28"/>
                <w:szCs w:val="28"/>
                <w:rtl/>
              </w:rPr>
              <w:t xml:space="preserve"> الدمج </w:t>
            </w:r>
            <w:r w:rsidR="000F779B" w:rsidRPr="00BD6841">
              <w:rPr>
                <w:rFonts w:asciiTheme="majorBidi" w:hAnsiTheme="majorBidi" w:cstheme="majorBidi"/>
                <w:sz w:val="28"/>
                <w:szCs w:val="28"/>
                <w:rtl/>
              </w:rPr>
              <w:t>و أنواعها وكيفية تطبيقها</w:t>
            </w:r>
            <w:r w:rsidR="00286946" w:rsidRPr="00BD6841">
              <w:rPr>
                <w:rFonts w:asciiTheme="majorBidi" w:hAnsiTheme="majorBidi" w:cstheme="majorBidi"/>
                <w:sz w:val="28"/>
                <w:szCs w:val="28"/>
                <w:rtl/>
              </w:rPr>
              <w:t xml:space="preserve"> في التقرير </w:t>
            </w:r>
            <w:r w:rsidR="00317D8F">
              <w:rPr>
                <w:rFonts w:asciiTheme="majorBidi" w:hAnsiTheme="majorBidi" w:cstheme="majorBidi" w:hint="cs"/>
                <w:sz w:val="28"/>
                <w:szCs w:val="28"/>
                <w:rtl/>
              </w:rPr>
              <w:t>بشكل انشائي (4)</w:t>
            </w:r>
          </w:p>
          <w:p w:rsidR="008E12ED" w:rsidRPr="00BD6841" w:rsidRDefault="008E12ED" w:rsidP="008E12ED">
            <w:pPr>
              <w:numPr>
                <w:ilvl w:val="0"/>
                <w:numId w:val="6"/>
              </w:numPr>
              <w:rPr>
                <w:rFonts w:asciiTheme="majorBidi" w:hAnsiTheme="majorBidi" w:cstheme="majorBidi"/>
                <w:sz w:val="28"/>
                <w:szCs w:val="28"/>
                <w:rtl/>
              </w:rPr>
            </w:pPr>
            <w:r w:rsidRPr="00BD6841">
              <w:rPr>
                <w:rFonts w:asciiTheme="majorBidi" w:hAnsiTheme="majorBidi" w:cstheme="majorBidi"/>
                <w:sz w:val="28"/>
                <w:szCs w:val="28"/>
                <w:rtl/>
              </w:rPr>
              <w:t>صياغة الافكار بطريقة جيدة مع مراعاة تسلسلها وترابطها.</w:t>
            </w:r>
            <w:r w:rsidR="00317D8F">
              <w:rPr>
                <w:rFonts w:asciiTheme="majorBidi" w:hAnsiTheme="majorBidi" w:cstheme="majorBidi" w:hint="cs"/>
                <w:sz w:val="28"/>
                <w:szCs w:val="28"/>
                <w:rtl/>
              </w:rPr>
              <w:t>(1)</w:t>
            </w:r>
          </w:p>
          <w:p w:rsidR="00317D8F" w:rsidRPr="00317D8F" w:rsidRDefault="008E12ED" w:rsidP="00317D8F">
            <w:pPr>
              <w:numPr>
                <w:ilvl w:val="0"/>
                <w:numId w:val="6"/>
              </w:numPr>
              <w:rPr>
                <w:rFonts w:asciiTheme="majorBidi" w:hAnsiTheme="majorBidi" w:cstheme="majorBidi"/>
                <w:sz w:val="28"/>
                <w:szCs w:val="28"/>
                <w:u w:val="single"/>
              </w:rPr>
            </w:pPr>
            <w:r w:rsidRPr="00317D8F">
              <w:rPr>
                <w:rFonts w:asciiTheme="majorBidi" w:hAnsiTheme="majorBidi" w:cstheme="majorBidi"/>
                <w:sz w:val="28"/>
                <w:szCs w:val="28"/>
                <w:u w:val="single"/>
                <w:rtl/>
              </w:rPr>
              <w:t>خلو التقرير من الاخطاء الاملائية ، ومراعاة علامات الترقيم</w:t>
            </w:r>
            <w:r w:rsidR="00317D8F">
              <w:rPr>
                <w:rFonts w:asciiTheme="majorBidi" w:hAnsiTheme="majorBidi" w:cstheme="majorBidi" w:hint="cs"/>
                <w:sz w:val="28"/>
                <w:szCs w:val="28"/>
                <w:u w:val="single"/>
                <w:rtl/>
              </w:rPr>
              <w:t xml:space="preserve"> (2)</w:t>
            </w:r>
          </w:p>
          <w:p w:rsidR="008E12ED" w:rsidRPr="00BD6841" w:rsidRDefault="008E12ED" w:rsidP="008E12ED">
            <w:pPr>
              <w:numPr>
                <w:ilvl w:val="0"/>
                <w:numId w:val="6"/>
              </w:numPr>
              <w:rPr>
                <w:rFonts w:asciiTheme="majorBidi" w:hAnsiTheme="majorBidi" w:cstheme="majorBidi"/>
                <w:sz w:val="28"/>
                <w:szCs w:val="28"/>
                <w:rtl/>
              </w:rPr>
            </w:pPr>
            <w:r w:rsidRPr="00BD6841">
              <w:rPr>
                <w:rFonts w:asciiTheme="majorBidi" w:hAnsiTheme="majorBidi" w:cstheme="majorBidi"/>
                <w:sz w:val="28"/>
                <w:szCs w:val="28"/>
                <w:rtl/>
              </w:rPr>
              <w:t>جميع البنود يتم شرحها بطريقة السرد المفصل .</w:t>
            </w:r>
            <w:r w:rsidR="00523A19">
              <w:rPr>
                <w:rFonts w:asciiTheme="majorBidi" w:hAnsiTheme="majorBidi" w:cstheme="majorBidi" w:hint="cs"/>
                <w:sz w:val="28"/>
                <w:szCs w:val="28"/>
                <w:rtl/>
              </w:rPr>
              <w:t>(1)</w:t>
            </w:r>
          </w:p>
          <w:p w:rsidR="00321239" w:rsidRPr="00BD6841" w:rsidRDefault="008E12ED" w:rsidP="008E12ED">
            <w:pPr>
              <w:numPr>
                <w:ilvl w:val="0"/>
                <w:numId w:val="6"/>
              </w:numPr>
              <w:rPr>
                <w:rFonts w:asciiTheme="majorBidi" w:hAnsiTheme="majorBidi" w:cstheme="majorBidi"/>
                <w:sz w:val="28"/>
                <w:szCs w:val="28"/>
              </w:rPr>
            </w:pPr>
            <w:r w:rsidRPr="00BD6841">
              <w:rPr>
                <w:rFonts w:asciiTheme="majorBidi" w:hAnsiTheme="majorBidi" w:cstheme="majorBidi"/>
                <w:sz w:val="28"/>
                <w:szCs w:val="28"/>
                <w:rtl/>
              </w:rPr>
              <w:t>تسليم كشف مختوم لحضورك من قبل المركز او المدرسة.</w:t>
            </w:r>
            <w:r w:rsidR="00523A19">
              <w:rPr>
                <w:rFonts w:asciiTheme="majorBidi" w:hAnsiTheme="majorBidi" w:cstheme="majorBidi" w:hint="cs"/>
                <w:sz w:val="28"/>
                <w:szCs w:val="28"/>
                <w:rtl/>
              </w:rPr>
              <w:t xml:space="preserve"> 0.5</w:t>
            </w:r>
          </w:p>
          <w:p w:rsidR="008E12ED" w:rsidRDefault="008E12ED" w:rsidP="008E12ED">
            <w:pPr>
              <w:pStyle w:val="a7"/>
              <w:numPr>
                <w:ilvl w:val="0"/>
                <w:numId w:val="6"/>
              </w:numPr>
              <w:rPr>
                <w:rFonts w:asciiTheme="majorBidi" w:hAnsiTheme="majorBidi" w:cstheme="majorBidi"/>
                <w:sz w:val="28"/>
                <w:szCs w:val="28"/>
              </w:rPr>
            </w:pPr>
            <w:r w:rsidRPr="00BD6841">
              <w:rPr>
                <w:rFonts w:asciiTheme="majorBidi" w:hAnsiTheme="majorBidi" w:cstheme="majorBidi"/>
                <w:sz w:val="28"/>
                <w:szCs w:val="28"/>
                <w:rtl/>
              </w:rPr>
              <w:t xml:space="preserve">تسليم التقرير في الوقت المحدد ورقيا </w:t>
            </w:r>
            <w:r w:rsidR="00523A19">
              <w:rPr>
                <w:rFonts w:asciiTheme="majorBidi" w:hAnsiTheme="majorBidi" w:cstheme="majorBidi" w:hint="cs"/>
                <w:sz w:val="28"/>
                <w:szCs w:val="28"/>
                <w:rtl/>
              </w:rPr>
              <w:t>0.5</w:t>
            </w:r>
          </w:p>
          <w:p w:rsidR="00523A19" w:rsidRPr="00BD6841" w:rsidRDefault="00523A19" w:rsidP="008E12ED">
            <w:pPr>
              <w:pStyle w:val="a7"/>
              <w:numPr>
                <w:ilvl w:val="0"/>
                <w:numId w:val="6"/>
              </w:numPr>
              <w:rPr>
                <w:rFonts w:asciiTheme="majorBidi" w:hAnsiTheme="majorBidi" w:cstheme="majorBidi"/>
                <w:sz w:val="28"/>
                <w:szCs w:val="28"/>
                <w:rtl/>
              </w:rPr>
            </w:pPr>
            <w:r>
              <w:rPr>
                <w:rFonts w:asciiTheme="majorBidi" w:hAnsiTheme="majorBidi" w:cstheme="majorBidi" w:hint="cs"/>
                <w:sz w:val="28"/>
                <w:szCs w:val="28"/>
                <w:rtl/>
              </w:rPr>
              <w:t xml:space="preserve">كل يوم تأخير في تسليم التقرير يفقد الطالبة درجة </w:t>
            </w:r>
          </w:p>
        </w:tc>
      </w:tr>
    </w:tbl>
    <w:p w:rsidR="000C7977" w:rsidRPr="00BD6841" w:rsidRDefault="000C7977" w:rsidP="0043028C">
      <w:pPr>
        <w:ind w:firstLine="720"/>
        <w:rPr>
          <w:rFonts w:asciiTheme="majorBidi" w:hAnsiTheme="majorBidi" w:cstheme="majorBidi"/>
          <w:sz w:val="28"/>
          <w:szCs w:val="28"/>
          <w:rtl/>
        </w:rPr>
      </w:pPr>
    </w:p>
    <w:p w:rsidR="00FC7458" w:rsidRPr="00BD6841" w:rsidRDefault="00FC7458" w:rsidP="0043028C">
      <w:pPr>
        <w:ind w:firstLine="720"/>
        <w:rPr>
          <w:rFonts w:asciiTheme="majorBidi" w:hAnsiTheme="majorBidi" w:cstheme="majorBidi"/>
          <w:sz w:val="28"/>
          <w:szCs w:val="28"/>
          <w:rtl/>
        </w:rPr>
      </w:pPr>
    </w:p>
    <w:p w:rsidR="00C91BDD" w:rsidRPr="00BD6841" w:rsidRDefault="00C91BDD" w:rsidP="00C91BDD">
      <w:pPr>
        <w:jc w:val="center"/>
        <w:rPr>
          <w:rFonts w:asciiTheme="majorBidi" w:hAnsiTheme="majorBidi" w:cstheme="majorBidi"/>
          <w:sz w:val="28"/>
          <w:szCs w:val="28"/>
          <w:u w:val="single"/>
        </w:rPr>
      </w:pPr>
      <w:r w:rsidRPr="00BD6841">
        <w:rPr>
          <w:rFonts w:asciiTheme="majorBidi" w:hAnsiTheme="majorBidi" w:cstheme="majorBidi"/>
          <w:sz w:val="28"/>
          <w:szCs w:val="28"/>
          <w:u w:val="single"/>
          <w:rtl/>
        </w:rPr>
        <w:t xml:space="preserve">وصف </w:t>
      </w:r>
      <w:r w:rsidR="007814B0" w:rsidRPr="00BD6841">
        <w:rPr>
          <w:rFonts w:asciiTheme="majorBidi" w:hAnsiTheme="majorBidi" w:cstheme="majorBidi" w:hint="cs"/>
          <w:sz w:val="28"/>
          <w:szCs w:val="28"/>
          <w:u w:val="single"/>
          <w:rtl/>
        </w:rPr>
        <w:t>المقرر: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3339"/>
      </w:tblGrid>
      <w:tr w:rsidR="00BD6841" w:rsidRPr="00BD6841" w:rsidTr="007814B0">
        <w:tc>
          <w:tcPr>
            <w:tcW w:w="5183" w:type="dxa"/>
            <w:tcBorders>
              <w:top w:val="single" w:sz="4" w:space="0" w:color="auto"/>
              <w:left w:val="single" w:sz="4" w:space="0" w:color="auto"/>
              <w:bottom w:val="single" w:sz="4" w:space="0" w:color="auto"/>
              <w:right w:val="single" w:sz="4" w:space="0" w:color="auto"/>
            </w:tcBorders>
            <w:hideMark/>
          </w:tcPr>
          <w:p w:rsidR="00C91BDD" w:rsidRPr="00BD6841" w:rsidRDefault="00C91BDD">
            <w:pPr>
              <w:jc w:val="center"/>
              <w:rPr>
                <w:rFonts w:asciiTheme="majorBidi" w:hAnsiTheme="majorBidi" w:cstheme="majorBidi"/>
                <w:sz w:val="28"/>
                <w:szCs w:val="28"/>
                <w:rtl/>
              </w:rPr>
            </w:pPr>
            <w:r w:rsidRPr="00BD6841">
              <w:rPr>
                <w:rFonts w:asciiTheme="majorBidi" w:hAnsiTheme="majorBidi" w:cstheme="majorBidi"/>
                <w:sz w:val="28"/>
                <w:szCs w:val="28"/>
                <w:rtl/>
              </w:rPr>
              <w:t>قائمة موضوعات المقرر</w:t>
            </w:r>
          </w:p>
        </w:tc>
        <w:tc>
          <w:tcPr>
            <w:tcW w:w="3339" w:type="dxa"/>
            <w:tcBorders>
              <w:top w:val="single" w:sz="4" w:space="0" w:color="auto"/>
              <w:left w:val="single" w:sz="4" w:space="0" w:color="auto"/>
              <w:bottom w:val="single" w:sz="4" w:space="0" w:color="auto"/>
              <w:right w:val="single" w:sz="4" w:space="0" w:color="auto"/>
            </w:tcBorders>
            <w:hideMark/>
          </w:tcPr>
          <w:p w:rsidR="00C91BDD" w:rsidRPr="00BD6841" w:rsidRDefault="00C91BDD">
            <w:pPr>
              <w:jc w:val="center"/>
              <w:rPr>
                <w:rFonts w:asciiTheme="majorBidi" w:hAnsiTheme="majorBidi" w:cstheme="majorBidi"/>
                <w:sz w:val="28"/>
                <w:szCs w:val="28"/>
                <w:rtl/>
              </w:rPr>
            </w:pPr>
            <w:r w:rsidRPr="00BD6841">
              <w:rPr>
                <w:rFonts w:asciiTheme="majorBidi" w:hAnsiTheme="majorBidi" w:cstheme="majorBidi"/>
                <w:sz w:val="28"/>
                <w:szCs w:val="28"/>
                <w:rtl/>
              </w:rPr>
              <w:t>توزيع الاسابيع</w:t>
            </w:r>
          </w:p>
        </w:tc>
      </w:tr>
      <w:tr w:rsidR="00BD6841" w:rsidRPr="00BD6841" w:rsidTr="007814B0">
        <w:tc>
          <w:tcPr>
            <w:tcW w:w="5183" w:type="dxa"/>
            <w:tcBorders>
              <w:top w:val="single" w:sz="4" w:space="0" w:color="auto"/>
              <w:left w:val="single" w:sz="4" w:space="0" w:color="auto"/>
              <w:bottom w:val="single" w:sz="4" w:space="0" w:color="auto"/>
              <w:right w:val="single" w:sz="4" w:space="0" w:color="auto"/>
            </w:tcBorders>
            <w:hideMark/>
          </w:tcPr>
          <w:p w:rsidR="00C91BDD" w:rsidRPr="00BD6841" w:rsidRDefault="00C91BDD"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التسجيل والإرشاد</w:t>
            </w:r>
          </w:p>
        </w:tc>
        <w:tc>
          <w:tcPr>
            <w:tcW w:w="3339" w:type="dxa"/>
            <w:tcBorders>
              <w:top w:val="single" w:sz="4" w:space="0" w:color="auto"/>
              <w:left w:val="single" w:sz="4" w:space="0" w:color="auto"/>
              <w:bottom w:val="single" w:sz="4" w:space="0" w:color="auto"/>
              <w:right w:val="single" w:sz="4" w:space="0" w:color="auto"/>
            </w:tcBorders>
            <w:vAlign w:val="center"/>
            <w:hideMark/>
          </w:tcPr>
          <w:p w:rsidR="00117F6A" w:rsidRPr="00BD6841" w:rsidRDefault="00C91BDD"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 xml:space="preserve">الاول  </w:t>
            </w:r>
            <w:r w:rsidR="007814B0">
              <w:rPr>
                <w:rFonts w:asciiTheme="majorBidi" w:hAnsiTheme="majorBidi" w:cstheme="majorBidi" w:hint="cs"/>
                <w:sz w:val="28"/>
                <w:szCs w:val="28"/>
                <w:rtl/>
              </w:rPr>
              <w:t>5-5</w:t>
            </w:r>
          </w:p>
        </w:tc>
      </w:tr>
      <w:tr w:rsidR="00BD6841" w:rsidRPr="00BD6841" w:rsidTr="007814B0">
        <w:tc>
          <w:tcPr>
            <w:tcW w:w="5183" w:type="dxa"/>
            <w:tcBorders>
              <w:top w:val="single" w:sz="4" w:space="0" w:color="auto"/>
              <w:left w:val="single" w:sz="4" w:space="0" w:color="auto"/>
              <w:bottom w:val="single" w:sz="4" w:space="0" w:color="auto"/>
              <w:right w:val="single" w:sz="4" w:space="0" w:color="auto"/>
            </w:tcBorders>
            <w:hideMark/>
          </w:tcPr>
          <w:p w:rsidR="00C91BDD" w:rsidRPr="00BD6841" w:rsidRDefault="00677712"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مقدمة عامة إلى الدمج</w:t>
            </w:r>
          </w:p>
        </w:tc>
        <w:tc>
          <w:tcPr>
            <w:tcW w:w="3339" w:type="dxa"/>
            <w:tcBorders>
              <w:top w:val="single" w:sz="4" w:space="0" w:color="auto"/>
              <w:left w:val="single" w:sz="4" w:space="0" w:color="auto"/>
              <w:bottom w:val="single" w:sz="4" w:space="0" w:color="auto"/>
              <w:right w:val="single" w:sz="4" w:space="0" w:color="auto"/>
            </w:tcBorders>
            <w:vAlign w:val="center"/>
            <w:hideMark/>
          </w:tcPr>
          <w:p w:rsidR="00117F6A" w:rsidRPr="00BD6841" w:rsidRDefault="00C91BDD"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 xml:space="preserve">الثاني </w:t>
            </w:r>
            <w:r w:rsidR="007814B0">
              <w:rPr>
                <w:rFonts w:asciiTheme="majorBidi" w:hAnsiTheme="majorBidi" w:cstheme="majorBidi" w:hint="cs"/>
                <w:sz w:val="28"/>
                <w:szCs w:val="28"/>
                <w:rtl/>
              </w:rPr>
              <w:t>12-5</w:t>
            </w:r>
          </w:p>
        </w:tc>
      </w:tr>
      <w:tr w:rsidR="00BD6841" w:rsidRPr="00BD6841" w:rsidTr="007814B0">
        <w:tc>
          <w:tcPr>
            <w:tcW w:w="5183" w:type="dxa"/>
            <w:tcBorders>
              <w:top w:val="single" w:sz="4" w:space="0" w:color="auto"/>
              <w:left w:val="single" w:sz="4" w:space="0" w:color="auto"/>
              <w:bottom w:val="single" w:sz="4" w:space="0" w:color="auto"/>
              <w:right w:val="single" w:sz="4" w:space="0" w:color="auto"/>
            </w:tcBorders>
            <w:hideMark/>
          </w:tcPr>
          <w:p w:rsidR="00C91BDD" w:rsidRPr="00BD6841" w:rsidRDefault="00677712" w:rsidP="007814B0">
            <w:pPr>
              <w:spacing w:line="360" w:lineRule="auto"/>
              <w:ind w:left="720"/>
              <w:jc w:val="center"/>
              <w:rPr>
                <w:rFonts w:asciiTheme="majorBidi" w:hAnsiTheme="majorBidi" w:cstheme="majorBidi"/>
                <w:sz w:val="28"/>
                <w:szCs w:val="28"/>
                <w:rtl/>
              </w:rPr>
            </w:pPr>
            <w:r w:rsidRPr="00BD6841">
              <w:rPr>
                <w:rFonts w:asciiTheme="majorBidi" w:hAnsiTheme="majorBidi" w:cstheme="majorBidi"/>
                <w:sz w:val="28"/>
                <w:szCs w:val="28"/>
                <w:rtl/>
              </w:rPr>
              <w:t>مبادرة التربية العادية ومدرسة الجميع</w:t>
            </w:r>
          </w:p>
        </w:tc>
        <w:tc>
          <w:tcPr>
            <w:tcW w:w="3339" w:type="dxa"/>
            <w:tcBorders>
              <w:top w:val="single" w:sz="4" w:space="0" w:color="auto"/>
              <w:left w:val="single" w:sz="4" w:space="0" w:color="auto"/>
              <w:bottom w:val="single" w:sz="4" w:space="0" w:color="auto"/>
              <w:right w:val="single" w:sz="4" w:space="0" w:color="auto"/>
            </w:tcBorders>
            <w:vAlign w:val="center"/>
            <w:hideMark/>
          </w:tcPr>
          <w:p w:rsidR="00117F6A" w:rsidRPr="00BD6841" w:rsidRDefault="00C91BDD"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الثالث</w:t>
            </w:r>
            <w:r w:rsidR="007814B0">
              <w:rPr>
                <w:rFonts w:asciiTheme="majorBidi" w:hAnsiTheme="majorBidi" w:cstheme="majorBidi" w:hint="cs"/>
                <w:sz w:val="28"/>
                <w:szCs w:val="28"/>
                <w:rtl/>
              </w:rPr>
              <w:t xml:space="preserve"> 19-5</w:t>
            </w:r>
          </w:p>
        </w:tc>
      </w:tr>
      <w:tr w:rsidR="00BD6841" w:rsidRPr="00BD6841" w:rsidTr="007814B0">
        <w:tc>
          <w:tcPr>
            <w:tcW w:w="5183" w:type="dxa"/>
            <w:tcBorders>
              <w:top w:val="single" w:sz="4" w:space="0" w:color="auto"/>
              <w:left w:val="single" w:sz="4" w:space="0" w:color="auto"/>
              <w:bottom w:val="single" w:sz="4" w:space="0" w:color="auto"/>
              <w:right w:val="single" w:sz="4" w:space="0" w:color="auto"/>
            </w:tcBorders>
            <w:hideMark/>
          </w:tcPr>
          <w:p w:rsidR="00C91BDD" w:rsidRPr="00BD6841" w:rsidRDefault="00677712"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فريق الدمج</w:t>
            </w:r>
          </w:p>
        </w:tc>
        <w:tc>
          <w:tcPr>
            <w:tcW w:w="3339" w:type="dxa"/>
            <w:tcBorders>
              <w:top w:val="single" w:sz="4" w:space="0" w:color="auto"/>
              <w:left w:val="single" w:sz="4" w:space="0" w:color="auto"/>
              <w:bottom w:val="single" w:sz="4" w:space="0" w:color="auto"/>
              <w:right w:val="single" w:sz="4" w:space="0" w:color="auto"/>
            </w:tcBorders>
            <w:vAlign w:val="center"/>
            <w:hideMark/>
          </w:tcPr>
          <w:p w:rsidR="00117F6A" w:rsidRPr="00BD6841" w:rsidRDefault="00C91BDD"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الرابع</w:t>
            </w:r>
            <w:r w:rsidR="007814B0">
              <w:rPr>
                <w:rFonts w:asciiTheme="majorBidi" w:hAnsiTheme="majorBidi" w:cstheme="majorBidi" w:hint="cs"/>
                <w:sz w:val="28"/>
                <w:szCs w:val="28"/>
                <w:rtl/>
              </w:rPr>
              <w:t xml:space="preserve"> 26-5</w:t>
            </w:r>
          </w:p>
        </w:tc>
      </w:tr>
      <w:tr w:rsidR="00BD6841" w:rsidRPr="00BD6841" w:rsidTr="007814B0">
        <w:tc>
          <w:tcPr>
            <w:tcW w:w="5183" w:type="dxa"/>
            <w:tcBorders>
              <w:top w:val="single" w:sz="4" w:space="0" w:color="auto"/>
              <w:left w:val="single" w:sz="4" w:space="0" w:color="auto"/>
              <w:bottom w:val="single" w:sz="4" w:space="0" w:color="auto"/>
              <w:right w:val="single" w:sz="4" w:space="0" w:color="auto"/>
            </w:tcBorders>
            <w:hideMark/>
          </w:tcPr>
          <w:p w:rsidR="00C91BDD" w:rsidRPr="00BD6841" w:rsidRDefault="00677712"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 xml:space="preserve">القبول الاجتماعي للطلبة </w:t>
            </w:r>
            <w:r w:rsidR="00117F6A" w:rsidRPr="00BD6841">
              <w:rPr>
                <w:rFonts w:asciiTheme="majorBidi" w:hAnsiTheme="majorBidi" w:cstheme="majorBidi" w:hint="cs"/>
                <w:sz w:val="28"/>
                <w:szCs w:val="28"/>
                <w:rtl/>
              </w:rPr>
              <w:t>ذوي</w:t>
            </w:r>
            <w:r w:rsidRPr="00BD6841">
              <w:rPr>
                <w:rFonts w:asciiTheme="majorBidi" w:hAnsiTheme="majorBidi" w:cstheme="majorBidi"/>
                <w:sz w:val="28"/>
                <w:szCs w:val="28"/>
                <w:rtl/>
              </w:rPr>
              <w:t xml:space="preserve"> الحاجات الخاصة</w:t>
            </w:r>
          </w:p>
        </w:tc>
        <w:tc>
          <w:tcPr>
            <w:tcW w:w="3339" w:type="dxa"/>
            <w:tcBorders>
              <w:top w:val="single" w:sz="4" w:space="0" w:color="auto"/>
              <w:left w:val="single" w:sz="4" w:space="0" w:color="auto"/>
              <w:bottom w:val="single" w:sz="4" w:space="0" w:color="auto"/>
              <w:right w:val="single" w:sz="4" w:space="0" w:color="auto"/>
            </w:tcBorders>
            <w:vAlign w:val="center"/>
            <w:hideMark/>
          </w:tcPr>
          <w:p w:rsidR="00117F6A" w:rsidRPr="00BD6841" w:rsidRDefault="00C91BDD"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الخامس</w:t>
            </w:r>
            <w:r w:rsidR="007814B0">
              <w:rPr>
                <w:rFonts w:asciiTheme="majorBidi" w:hAnsiTheme="majorBidi" w:cstheme="majorBidi" w:hint="cs"/>
                <w:sz w:val="28"/>
                <w:szCs w:val="28"/>
                <w:rtl/>
              </w:rPr>
              <w:t xml:space="preserve"> 3-6</w:t>
            </w:r>
          </w:p>
        </w:tc>
      </w:tr>
      <w:tr w:rsidR="00BD6841" w:rsidRPr="00BD6841" w:rsidTr="007814B0">
        <w:tc>
          <w:tcPr>
            <w:tcW w:w="5183" w:type="dxa"/>
            <w:tcBorders>
              <w:top w:val="single" w:sz="4" w:space="0" w:color="auto"/>
              <w:left w:val="single" w:sz="4" w:space="0" w:color="auto"/>
              <w:bottom w:val="single" w:sz="4" w:space="0" w:color="auto"/>
              <w:right w:val="single" w:sz="4" w:space="0" w:color="auto"/>
            </w:tcBorders>
            <w:hideMark/>
          </w:tcPr>
          <w:p w:rsidR="00C91BDD" w:rsidRPr="006F722A" w:rsidRDefault="00677712" w:rsidP="007814B0">
            <w:pPr>
              <w:spacing w:line="360" w:lineRule="auto"/>
              <w:jc w:val="center"/>
              <w:rPr>
                <w:rFonts w:asciiTheme="majorBidi" w:hAnsiTheme="majorBidi" w:cstheme="majorBidi"/>
                <w:b/>
                <w:bCs/>
                <w:sz w:val="28"/>
                <w:szCs w:val="28"/>
                <w:u w:val="single"/>
                <w:rtl/>
              </w:rPr>
            </w:pPr>
            <w:bookmarkStart w:id="0" w:name="_GoBack"/>
            <w:r w:rsidRPr="006F722A">
              <w:rPr>
                <w:rFonts w:asciiTheme="majorBidi" w:hAnsiTheme="majorBidi" w:cstheme="majorBidi"/>
                <w:b/>
                <w:bCs/>
                <w:color w:val="FF0000"/>
                <w:sz w:val="28"/>
                <w:szCs w:val="28"/>
                <w:u w:val="single"/>
                <w:rtl/>
              </w:rPr>
              <w:t>الاختبار الشهري يوم 20/ جمادى الاخرة</w:t>
            </w:r>
          </w:p>
        </w:tc>
        <w:tc>
          <w:tcPr>
            <w:tcW w:w="3339" w:type="dxa"/>
            <w:tcBorders>
              <w:top w:val="single" w:sz="4" w:space="0" w:color="auto"/>
              <w:left w:val="single" w:sz="4" w:space="0" w:color="auto"/>
              <w:bottom w:val="single" w:sz="4" w:space="0" w:color="auto"/>
              <w:right w:val="single" w:sz="4" w:space="0" w:color="auto"/>
            </w:tcBorders>
            <w:vAlign w:val="center"/>
            <w:hideMark/>
          </w:tcPr>
          <w:p w:rsidR="00C91BDD" w:rsidRDefault="00C91BDD"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السادس</w:t>
            </w:r>
            <w:r w:rsidR="007814B0">
              <w:rPr>
                <w:rFonts w:asciiTheme="majorBidi" w:hAnsiTheme="majorBidi" w:cstheme="majorBidi" w:hint="cs"/>
                <w:sz w:val="28"/>
                <w:szCs w:val="28"/>
                <w:rtl/>
              </w:rPr>
              <w:t>10-6</w:t>
            </w:r>
          </w:p>
          <w:p w:rsidR="00117F6A" w:rsidRPr="00BD6841" w:rsidRDefault="00117F6A" w:rsidP="007814B0">
            <w:pPr>
              <w:spacing w:line="360" w:lineRule="auto"/>
              <w:jc w:val="center"/>
              <w:rPr>
                <w:rFonts w:asciiTheme="majorBidi" w:hAnsiTheme="majorBidi" w:cstheme="majorBidi"/>
                <w:sz w:val="28"/>
                <w:szCs w:val="28"/>
                <w:rtl/>
              </w:rPr>
            </w:pPr>
          </w:p>
        </w:tc>
      </w:tr>
      <w:bookmarkEnd w:id="0"/>
      <w:tr w:rsidR="00BD6841" w:rsidRPr="00BD6841" w:rsidTr="007814B0">
        <w:tc>
          <w:tcPr>
            <w:tcW w:w="5183" w:type="dxa"/>
            <w:tcBorders>
              <w:top w:val="single" w:sz="4" w:space="0" w:color="auto"/>
              <w:left w:val="single" w:sz="4" w:space="0" w:color="auto"/>
              <w:bottom w:val="single" w:sz="4" w:space="0" w:color="auto"/>
              <w:right w:val="single" w:sz="4" w:space="0" w:color="auto"/>
            </w:tcBorders>
            <w:hideMark/>
          </w:tcPr>
          <w:p w:rsidR="00C91BDD" w:rsidRPr="00BD6841" w:rsidRDefault="00677712"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 xml:space="preserve">الاعتبارات الخاصة بدمج </w:t>
            </w:r>
            <w:r w:rsidR="00117F6A" w:rsidRPr="00BD6841">
              <w:rPr>
                <w:rFonts w:asciiTheme="majorBidi" w:hAnsiTheme="majorBidi" w:cstheme="majorBidi" w:hint="cs"/>
                <w:sz w:val="28"/>
                <w:szCs w:val="28"/>
                <w:rtl/>
              </w:rPr>
              <w:t>ذوي</w:t>
            </w:r>
            <w:r w:rsidRPr="00BD6841">
              <w:rPr>
                <w:rFonts w:asciiTheme="majorBidi" w:hAnsiTheme="majorBidi" w:cstheme="majorBidi"/>
                <w:sz w:val="28"/>
                <w:szCs w:val="28"/>
                <w:rtl/>
              </w:rPr>
              <w:t xml:space="preserve"> الاعاقات المختلفة</w:t>
            </w:r>
          </w:p>
        </w:tc>
        <w:tc>
          <w:tcPr>
            <w:tcW w:w="3339" w:type="dxa"/>
            <w:tcBorders>
              <w:top w:val="single" w:sz="4" w:space="0" w:color="auto"/>
              <w:left w:val="single" w:sz="4" w:space="0" w:color="auto"/>
              <w:bottom w:val="single" w:sz="4" w:space="0" w:color="auto"/>
              <w:right w:val="single" w:sz="4" w:space="0" w:color="auto"/>
            </w:tcBorders>
            <w:vAlign w:val="center"/>
            <w:hideMark/>
          </w:tcPr>
          <w:p w:rsidR="00117F6A" w:rsidRPr="00BD6841" w:rsidRDefault="00C91BDD"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السابع</w:t>
            </w:r>
            <w:r w:rsidR="007814B0">
              <w:rPr>
                <w:rFonts w:asciiTheme="majorBidi" w:hAnsiTheme="majorBidi" w:cstheme="majorBidi" w:hint="cs"/>
                <w:sz w:val="28"/>
                <w:szCs w:val="28"/>
                <w:rtl/>
              </w:rPr>
              <w:t xml:space="preserve">17 </w:t>
            </w:r>
            <w:r w:rsidR="00117F6A">
              <w:rPr>
                <w:rFonts w:asciiTheme="majorBidi" w:hAnsiTheme="majorBidi" w:cstheme="majorBidi" w:hint="cs"/>
                <w:sz w:val="28"/>
                <w:szCs w:val="28"/>
                <w:rtl/>
              </w:rPr>
              <w:t>-6</w:t>
            </w:r>
          </w:p>
        </w:tc>
      </w:tr>
      <w:tr w:rsidR="00BD6841" w:rsidRPr="00BD6841" w:rsidTr="007814B0">
        <w:tc>
          <w:tcPr>
            <w:tcW w:w="5183" w:type="dxa"/>
            <w:tcBorders>
              <w:top w:val="single" w:sz="4" w:space="0" w:color="auto"/>
              <w:left w:val="single" w:sz="4" w:space="0" w:color="auto"/>
              <w:bottom w:val="single" w:sz="4" w:space="0" w:color="auto"/>
              <w:right w:val="single" w:sz="4" w:space="0" w:color="auto"/>
            </w:tcBorders>
            <w:hideMark/>
          </w:tcPr>
          <w:p w:rsidR="00677712" w:rsidRPr="00BD6841" w:rsidRDefault="00677712"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 xml:space="preserve">الاعتبارات الخاصة بدمج </w:t>
            </w:r>
            <w:r w:rsidR="00117F6A" w:rsidRPr="00BD6841">
              <w:rPr>
                <w:rFonts w:asciiTheme="majorBidi" w:hAnsiTheme="majorBidi" w:cstheme="majorBidi" w:hint="cs"/>
                <w:sz w:val="28"/>
                <w:szCs w:val="28"/>
                <w:rtl/>
              </w:rPr>
              <w:t>ذوي</w:t>
            </w:r>
            <w:r w:rsidRPr="00BD6841">
              <w:rPr>
                <w:rFonts w:asciiTheme="majorBidi" w:hAnsiTheme="majorBidi" w:cstheme="majorBidi"/>
                <w:sz w:val="28"/>
                <w:szCs w:val="28"/>
                <w:rtl/>
              </w:rPr>
              <w:t xml:space="preserve"> الاعاقات المختلفة</w:t>
            </w:r>
          </w:p>
        </w:tc>
        <w:tc>
          <w:tcPr>
            <w:tcW w:w="3339" w:type="dxa"/>
            <w:tcBorders>
              <w:top w:val="single" w:sz="4" w:space="0" w:color="auto"/>
              <w:left w:val="single" w:sz="4" w:space="0" w:color="auto"/>
              <w:bottom w:val="single" w:sz="4" w:space="0" w:color="auto"/>
              <w:right w:val="single" w:sz="4" w:space="0" w:color="auto"/>
            </w:tcBorders>
            <w:vAlign w:val="center"/>
            <w:hideMark/>
          </w:tcPr>
          <w:p w:rsidR="00117F6A" w:rsidRPr="00BD6841" w:rsidRDefault="00677712"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الثامن</w:t>
            </w:r>
            <w:r w:rsidR="007814B0">
              <w:rPr>
                <w:rFonts w:asciiTheme="majorBidi" w:hAnsiTheme="majorBidi" w:cstheme="majorBidi" w:hint="cs"/>
                <w:sz w:val="28"/>
                <w:szCs w:val="28"/>
                <w:rtl/>
              </w:rPr>
              <w:t>24</w:t>
            </w:r>
            <w:r w:rsidR="007814B0">
              <w:rPr>
                <w:rFonts w:asciiTheme="majorBidi" w:hAnsiTheme="majorBidi" w:cstheme="majorBidi" w:hint="cs"/>
                <w:sz w:val="28"/>
                <w:szCs w:val="28"/>
                <w:rtl/>
              </w:rPr>
              <w:t xml:space="preserve"> </w:t>
            </w:r>
            <w:r w:rsidR="007814B0">
              <w:rPr>
                <w:rFonts w:asciiTheme="majorBidi" w:hAnsiTheme="majorBidi" w:cstheme="majorBidi" w:hint="cs"/>
                <w:sz w:val="28"/>
                <w:szCs w:val="28"/>
                <w:rtl/>
              </w:rPr>
              <w:t>-6</w:t>
            </w:r>
          </w:p>
        </w:tc>
      </w:tr>
      <w:tr w:rsidR="00BD6841" w:rsidRPr="00BD6841" w:rsidTr="007814B0">
        <w:trPr>
          <w:trHeight w:val="422"/>
        </w:trPr>
        <w:tc>
          <w:tcPr>
            <w:tcW w:w="5183" w:type="dxa"/>
            <w:tcBorders>
              <w:top w:val="single" w:sz="4" w:space="0" w:color="auto"/>
              <w:left w:val="single" w:sz="4" w:space="0" w:color="auto"/>
              <w:bottom w:val="single" w:sz="4" w:space="0" w:color="auto"/>
              <w:right w:val="single" w:sz="4" w:space="0" w:color="auto"/>
            </w:tcBorders>
          </w:tcPr>
          <w:p w:rsidR="00677712" w:rsidRPr="00BD6841" w:rsidRDefault="00117F6A" w:rsidP="007814B0">
            <w:pPr>
              <w:spacing w:line="360" w:lineRule="auto"/>
              <w:jc w:val="center"/>
              <w:rPr>
                <w:rFonts w:asciiTheme="majorBidi" w:hAnsiTheme="majorBidi" w:cstheme="majorBidi"/>
                <w:sz w:val="28"/>
                <w:szCs w:val="28"/>
                <w:rtl/>
              </w:rPr>
            </w:pPr>
            <w:r w:rsidRPr="00BD6841">
              <w:rPr>
                <w:rFonts w:asciiTheme="majorBidi" w:hAnsiTheme="majorBidi" w:cstheme="majorBidi" w:hint="cs"/>
                <w:sz w:val="28"/>
                <w:szCs w:val="28"/>
                <w:rtl/>
              </w:rPr>
              <w:t>استراتيجيا</w:t>
            </w:r>
            <w:r w:rsidRPr="00BD6841">
              <w:rPr>
                <w:rFonts w:asciiTheme="majorBidi" w:hAnsiTheme="majorBidi" w:cstheme="majorBidi" w:hint="eastAsia"/>
                <w:sz w:val="28"/>
                <w:szCs w:val="28"/>
                <w:rtl/>
              </w:rPr>
              <w:t>ت</w:t>
            </w:r>
            <w:r w:rsidR="00677712" w:rsidRPr="00BD6841">
              <w:rPr>
                <w:rFonts w:asciiTheme="majorBidi" w:hAnsiTheme="majorBidi" w:cstheme="majorBidi"/>
                <w:sz w:val="28"/>
                <w:szCs w:val="28"/>
                <w:rtl/>
              </w:rPr>
              <w:t xml:space="preserve"> التقييم وتعديل التدريس</w:t>
            </w:r>
          </w:p>
        </w:tc>
        <w:tc>
          <w:tcPr>
            <w:tcW w:w="3339" w:type="dxa"/>
            <w:tcBorders>
              <w:top w:val="single" w:sz="4" w:space="0" w:color="auto"/>
              <w:left w:val="single" w:sz="4" w:space="0" w:color="auto"/>
              <w:bottom w:val="single" w:sz="4" w:space="0" w:color="auto"/>
              <w:right w:val="single" w:sz="4" w:space="0" w:color="auto"/>
            </w:tcBorders>
            <w:vAlign w:val="center"/>
            <w:hideMark/>
          </w:tcPr>
          <w:p w:rsidR="00117F6A" w:rsidRPr="00BD6841" w:rsidRDefault="00677712"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التاسع</w:t>
            </w:r>
            <w:r w:rsidR="007814B0">
              <w:rPr>
                <w:rFonts w:asciiTheme="majorBidi" w:hAnsiTheme="majorBidi" w:cstheme="majorBidi" w:hint="cs"/>
                <w:sz w:val="28"/>
                <w:szCs w:val="28"/>
                <w:rtl/>
              </w:rPr>
              <w:t>2-7</w:t>
            </w:r>
          </w:p>
        </w:tc>
      </w:tr>
      <w:tr w:rsidR="00BD6841" w:rsidRPr="00BD6841" w:rsidTr="007814B0">
        <w:tc>
          <w:tcPr>
            <w:tcW w:w="5183" w:type="dxa"/>
            <w:tcBorders>
              <w:top w:val="single" w:sz="4" w:space="0" w:color="auto"/>
              <w:left w:val="single" w:sz="4" w:space="0" w:color="auto"/>
              <w:bottom w:val="single" w:sz="4" w:space="0" w:color="auto"/>
              <w:right w:val="single" w:sz="4" w:space="0" w:color="auto"/>
            </w:tcBorders>
            <w:hideMark/>
          </w:tcPr>
          <w:p w:rsidR="00677712" w:rsidRDefault="00117F6A" w:rsidP="007814B0">
            <w:pPr>
              <w:spacing w:line="360" w:lineRule="auto"/>
              <w:jc w:val="center"/>
              <w:rPr>
                <w:rFonts w:asciiTheme="majorBidi" w:hAnsiTheme="majorBidi" w:cstheme="majorBidi"/>
                <w:sz w:val="28"/>
                <w:szCs w:val="28"/>
                <w:rtl/>
              </w:rPr>
            </w:pPr>
            <w:r w:rsidRPr="00BD6841">
              <w:rPr>
                <w:rFonts w:asciiTheme="majorBidi" w:hAnsiTheme="majorBidi" w:cstheme="majorBidi" w:hint="cs"/>
                <w:sz w:val="28"/>
                <w:szCs w:val="28"/>
                <w:rtl/>
              </w:rPr>
              <w:lastRenderedPageBreak/>
              <w:t>استراتيجيا</w:t>
            </w:r>
            <w:r w:rsidRPr="00BD6841">
              <w:rPr>
                <w:rFonts w:asciiTheme="majorBidi" w:hAnsiTheme="majorBidi" w:cstheme="majorBidi" w:hint="eastAsia"/>
                <w:sz w:val="28"/>
                <w:szCs w:val="28"/>
                <w:rtl/>
              </w:rPr>
              <w:t>ت</w:t>
            </w:r>
            <w:r w:rsidR="00677712" w:rsidRPr="00BD6841">
              <w:rPr>
                <w:rFonts w:asciiTheme="majorBidi" w:hAnsiTheme="majorBidi" w:cstheme="majorBidi"/>
                <w:sz w:val="28"/>
                <w:szCs w:val="28"/>
                <w:rtl/>
              </w:rPr>
              <w:t xml:space="preserve"> التقييم وتعديل التدريس</w:t>
            </w:r>
          </w:p>
          <w:p w:rsidR="006F722A" w:rsidRPr="006F722A" w:rsidRDefault="006F722A" w:rsidP="007814B0">
            <w:pPr>
              <w:spacing w:line="360" w:lineRule="auto"/>
              <w:jc w:val="center"/>
              <w:rPr>
                <w:rFonts w:asciiTheme="majorBidi" w:hAnsiTheme="majorBidi" w:cstheme="majorBidi"/>
                <w:b/>
                <w:bCs/>
                <w:sz w:val="28"/>
                <w:szCs w:val="28"/>
                <w:u w:val="single"/>
                <w:rtl/>
              </w:rPr>
            </w:pPr>
            <w:r w:rsidRPr="006F722A">
              <w:rPr>
                <w:rFonts w:asciiTheme="majorBidi" w:hAnsiTheme="majorBidi" w:cstheme="majorBidi" w:hint="cs"/>
                <w:b/>
                <w:bCs/>
                <w:color w:val="FF0000"/>
                <w:sz w:val="28"/>
                <w:szCs w:val="28"/>
                <w:u w:val="single"/>
                <w:rtl/>
              </w:rPr>
              <w:t>تسليم المتطلب</w:t>
            </w:r>
          </w:p>
        </w:tc>
        <w:tc>
          <w:tcPr>
            <w:tcW w:w="3339" w:type="dxa"/>
            <w:tcBorders>
              <w:top w:val="single" w:sz="4" w:space="0" w:color="auto"/>
              <w:left w:val="single" w:sz="4" w:space="0" w:color="auto"/>
              <w:bottom w:val="single" w:sz="4" w:space="0" w:color="auto"/>
              <w:right w:val="single" w:sz="4" w:space="0" w:color="auto"/>
            </w:tcBorders>
            <w:vAlign w:val="center"/>
            <w:hideMark/>
          </w:tcPr>
          <w:p w:rsidR="00117F6A" w:rsidRPr="00BD6841" w:rsidRDefault="00677712"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العاشر</w:t>
            </w:r>
            <w:r w:rsidR="007814B0">
              <w:rPr>
                <w:rFonts w:asciiTheme="majorBidi" w:hAnsiTheme="majorBidi" w:cstheme="majorBidi" w:hint="cs"/>
                <w:sz w:val="28"/>
                <w:szCs w:val="28"/>
                <w:rtl/>
              </w:rPr>
              <w:t>9-7</w:t>
            </w:r>
          </w:p>
        </w:tc>
      </w:tr>
      <w:tr w:rsidR="00BD6841" w:rsidRPr="00BD6841" w:rsidTr="007814B0">
        <w:tc>
          <w:tcPr>
            <w:tcW w:w="5183" w:type="dxa"/>
            <w:tcBorders>
              <w:top w:val="single" w:sz="4" w:space="0" w:color="auto"/>
              <w:left w:val="single" w:sz="4" w:space="0" w:color="auto"/>
              <w:bottom w:val="single" w:sz="4" w:space="0" w:color="auto"/>
              <w:right w:val="single" w:sz="4" w:space="0" w:color="auto"/>
            </w:tcBorders>
            <w:hideMark/>
          </w:tcPr>
          <w:p w:rsidR="00677712" w:rsidRPr="00BD6841" w:rsidRDefault="00677712"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تحليل السلوك وتعديله في صفوف الدمج</w:t>
            </w:r>
          </w:p>
        </w:tc>
        <w:tc>
          <w:tcPr>
            <w:tcW w:w="3339" w:type="dxa"/>
            <w:tcBorders>
              <w:top w:val="single" w:sz="4" w:space="0" w:color="auto"/>
              <w:left w:val="single" w:sz="4" w:space="0" w:color="auto"/>
              <w:bottom w:val="single" w:sz="4" w:space="0" w:color="auto"/>
              <w:right w:val="single" w:sz="4" w:space="0" w:color="auto"/>
            </w:tcBorders>
            <w:vAlign w:val="center"/>
            <w:hideMark/>
          </w:tcPr>
          <w:p w:rsidR="00117F6A" w:rsidRPr="00BD6841" w:rsidRDefault="00677712"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الحادي عشر</w:t>
            </w:r>
            <w:r w:rsidR="007814B0">
              <w:rPr>
                <w:rFonts w:asciiTheme="majorBidi" w:hAnsiTheme="majorBidi" w:cstheme="majorBidi" w:hint="cs"/>
                <w:sz w:val="28"/>
                <w:szCs w:val="28"/>
                <w:rtl/>
              </w:rPr>
              <w:t>16-7</w:t>
            </w:r>
          </w:p>
        </w:tc>
      </w:tr>
      <w:tr w:rsidR="00BD6841" w:rsidRPr="00BD6841" w:rsidTr="007814B0">
        <w:tc>
          <w:tcPr>
            <w:tcW w:w="5183" w:type="dxa"/>
            <w:tcBorders>
              <w:top w:val="single" w:sz="4" w:space="0" w:color="auto"/>
              <w:left w:val="single" w:sz="4" w:space="0" w:color="auto"/>
              <w:bottom w:val="single" w:sz="4" w:space="0" w:color="auto"/>
              <w:right w:val="single" w:sz="4" w:space="0" w:color="auto"/>
            </w:tcBorders>
            <w:hideMark/>
          </w:tcPr>
          <w:p w:rsidR="00677712" w:rsidRPr="00BD6841" w:rsidRDefault="00677712"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استخدامات الحاسوب في تعليم الطلبة ذوي الحاجات الخاصة في المدرسة العادية</w:t>
            </w:r>
          </w:p>
        </w:tc>
        <w:tc>
          <w:tcPr>
            <w:tcW w:w="3339" w:type="dxa"/>
            <w:tcBorders>
              <w:top w:val="single" w:sz="4" w:space="0" w:color="auto"/>
              <w:left w:val="single" w:sz="4" w:space="0" w:color="auto"/>
              <w:bottom w:val="single" w:sz="4" w:space="0" w:color="auto"/>
              <w:right w:val="single" w:sz="4" w:space="0" w:color="auto"/>
            </w:tcBorders>
            <w:vAlign w:val="center"/>
            <w:hideMark/>
          </w:tcPr>
          <w:p w:rsidR="00677712" w:rsidRPr="007814B0" w:rsidRDefault="00677712"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الثاني عشر</w:t>
            </w:r>
            <w:r w:rsidR="007814B0">
              <w:rPr>
                <w:rFonts w:asciiTheme="majorBidi" w:hAnsiTheme="majorBidi" w:cstheme="majorBidi" w:hint="cs"/>
                <w:sz w:val="28"/>
                <w:szCs w:val="28"/>
                <w:rtl/>
              </w:rPr>
              <w:t>23-7</w:t>
            </w:r>
          </w:p>
        </w:tc>
      </w:tr>
      <w:tr w:rsidR="00BD6841" w:rsidRPr="00BD6841" w:rsidTr="007814B0">
        <w:tc>
          <w:tcPr>
            <w:tcW w:w="5183" w:type="dxa"/>
            <w:tcBorders>
              <w:top w:val="single" w:sz="4" w:space="0" w:color="auto"/>
              <w:left w:val="single" w:sz="4" w:space="0" w:color="auto"/>
              <w:bottom w:val="single" w:sz="4" w:space="0" w:color="auto"/>
              <w:right w:val="single" w:sz="4" w:space="0" w:color="auto"/>
            </w:tcBorders>
            <w:hideMark/>
          </w:tcPr>
          <w:p w:rsidR="00677712" w:rsidRPr="00BD6841" w:rsidRDefault="00E97233"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إعادة التفكير بتدريب المعلمين وفقا لفلسفة الدمج</w:t>
            </w:r>
          </w:p>
        </w:tc>
        <w:tc>
          <w:tcPr>
            <w:tcW w:w="3339" w:type="dxa"/>
            <w:tcBorders>
              <w:top w:val="single" w:sz="4" w:space="0" w:color="auto"/>
              <w:left w:val="single" w:sz="4" w:space="0" w:color="auto"/>
              <w:bottom w:val="single" w:sz="4" w:space="0" w:color="auto"/>
              <w:right w:val="single" w:sz="4" w:space="0" w:color="auto"/>
            </w:tcBorders>
            <w:vAlign w:val="center"/>
            <w:hideMark/>
          </w:tcPr>
          <w:p w:rsidR="00117F6A" w:rsidRPr="00BD6841" w:rsidRDefault="00677712"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الثالث عشر</w:t>
            </w:r>
            <w:r w:rsidR="007814B0">
              <w:rPr>
                <w:rFonts w:asciiTheme="majorBidi" w:hAnsiTheme="majorBidi" w:cstheme="majorBidi" w:hint="cs"/>
                <w:sz w:val="28"/>
                <w:szCs w:val="28"/>
                <w:rtl/>
              </w:rPr>
              <w:t>30-7</w:t>
            </w:r>
          </w:p>
        </w:tc>
      </w:tr>
      <w:tr w:rsidR="00BD6841" w:rsidRPr="00BD6841" w:rsidTr="007814B0">
        <w:tc>
          <w:tcPr>
            <w:tcW w:w="5183" w:type="dxa"/>
            <w:tcBorders>
              <w:top w:val="single" w:sz="4" w:space="0" w:color="auto"/>
              <w:left w:val="single" w:sz="4" w:space="0" w:color="auto"/>
              <w:bottom w:val="single" w:sz="4" w:space="0" w:color="auto"/>
              <w:right w:val="single" w:sz="4" w:space="0" w:color="auto"/>
            </w:tcBorders>
            <w:hideMark/>
          </w:tcPr>
          <w:p w:rsidR="00677712" w:rsidRPr="00BD6841" w:rsidRDefault="00117F6A"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مراجعه عامه</w:t>
            </w:r>
          </w:p>
        </w:tc>
        <w:tc>
          <w:tcPr>
            <w:tcW w:w="3339" w:type="dxa"/>
            <w:tcBorders>
              <w:top w:val="single" w:sz="4" w:space="0" w:color="auto"/>
              <w:left w:val="single" w:sz="4" w:space="0" w:color="auto"/>
              <w:bottom w:val="single" w:sz="4" w:space="0" w:color="auto"/>
              <w:right w:val="single" w:sz="4" w:space="0" w:color="auto"/>
            </w:tcBorders>
            <w:vAlign w:val="center"/>
            <w:hideMark/>
          </w:tcPr>
          <w:p w:rsidR="00117F6A" w:rsidRPr="00BD6841" w:rsidRDefault="00677712" w:rsidP="007814B0">
            <w:pPr>
              <w:spacing w:line="360" w:lineRule="auto"/>
              <w:jc w:val="center"/>
              <w:rPr>
                <w:rFonts w:asciiTheme="majorBidi" w:hAnsiTheme="majorBidi" w:cstheme="majorBidi"/>
                <w:sz w:val="28"/>
                <w:szCs w:val="28"/>
                <w:rtl/>
              </w:rPr>
            </w:pPr>
            <w:r w:rsidRPr="00BD6841">
              <w:rPr>
                <w:rFonts w:asciiTheme="majorBidi" w:hAnsiTheme="majorBidi" w:cstheme="majorBidi"/>
                <w:sz w:val="28"/>
                <w:szCs w:val="28"/>
                <w:rtl/>
              </w:rPr>
              <w:t xml:space="preserve">الرابع عشر </w:t>
            </w:r>
            <w:r w:rsidR="007814B0">
              <w:rPr>
                <w:rFonts w:asciiTheme="majorBidi" w:hAnsiTheme="majorBidi" w:cstheme="majorBidi" w:hint="cs"/>
                <w:sz w:val="28"/>
                <w:szCs w:val="28"/>
                <w:rtl/>
              </w:rPr>
              <w:t>7-8</w:t>
            </w:r>
          </w:p>
        </w:tc>
      </w:tr>
    </w:tbl>
    <w:p w:rsidR="00C91BDD" w:rsidRPr="00BD6841" w:rsidRDefault="00C91BDD" w:rsidP="00C91BDD">
      <w:pPr>
        <w:rPr>
          <w:rFonts w:asciiTheme="majorBidi" w:hAnsiTheme="majorBidi" w:cstheme="majorBidi"/>
          <w:sz w:val="28"/>
          <w:szCs w:val="28"/>
          <w:u w:val="single"/>
          <w:rtl/>
        </w:rPr>
      </w:pPr>
    </w:p>
    <w:p w:rsidR="00C91BDD" w:rsidRPr="00BD6841" w:rsidRDefault="00C91BDD" w:rsidP="006108A5">
      <w:pPr>
        <w:ind w:firstLine="720"/>
        <w:jc w:val="right"/>
        <w:rPr>
          <w:rFonts w:asciiTheme="majorBidi" w:hAnsiTheme="majorBidi" w:cstheme="majorBidi"/>
          <w:sz w:val="28"/>
          <w:szCs w:val="28"/>
          <w:rtl/>
        </w:rPr>
      </w:pPr>
    </w:p>
    <w:p w:rsidR="00C91BDD" w:rsidRDefault="00C91BDD" w:rsidP="006108A5">
      <w:pPr>
        <w:ind w:firstLine="720"/>
        <w:jc w:val="right"/>
        <w:rPr>
          <w:rFonts w:ascii="Traditional Arabic" w:hAnsi="Traditional Arabic" w:cs="Traditional Arabic"/>
          <w:b/>
          <w:bCs/>
          <w:color w:val="17365D" w:themeColor="text2" w:themeShade="BF"/>
          <w:sz w:val="28"/>
          <w:szCs w:val="28"/>
          <w:rtl/>
        </w:rPr>
      </w:pPr>
    </w:p>
    <w:p w:rsidR="00C91BDD" w:rsidRDefault="00C91BDD" w:rsidP="006108A5">
      <w:pPr>
        <w:ind w:firstLine="720"/>
        <w:jc w:val="right"/>
        <w:rPr>
          <w:rFonts w:ascii="Traditional Arabic" w:hAnsi="Traditional Arabic" w:cs="Traditional Arabic"/>
          <w:b/>
          <w:bCs/>
          <w:color w:val="17365D" w:themeColor="text2" w:themeShade="BF"/>
          <w:sz w:val="28"/>
          <w:szCs w:val="28"/>
          <w:rtl/>
        </w:rPr>
      </w:pPr>
    </w:p>
    <w:p w:rsidR="00C91BDD" w:rsidRDefault="00C91BDD" w:rsidP="006108A5">
      <w:pPr>
        <w:ind w:firstLine="720"/>
        <w:jc w:val="right"/>
        <w:rPr>
          <w:rFonts w:ascii="Traditional Arabic" w:hAnsi="Traditional Arabic" w:cs="Traditional Arabic"/>
          <w:b/>
          <w:bCs/>
          <w:color w:val="17365D" w:themeColor="text2" w:themeShade="BF"/>
          <w:sz w:val="28"/>
          <w:szCs w:val="28"/>
          <w:rtl/>
        </w:rPr>
      </w:pPr>
    </w:p>
    <w:p w:rsidR="00C91BDD" w:rsidRDefault="00C91BDD" w:rsidP="006108A5">
      <w:pPr>
        <w:ind w:firstLine="720"/>
        <w:jc w:val="right"/>
        <w:rPr>
          <w:rFonts w:ascii="Traditional Arabic" w:hAnsi="Traditional Arabic" w:cs="Traditional Arabic"/>
          <w:b/>
          <w:bCs/>
          <w:color w:val="17365D" w:themeColor="text2" w:themeShade="BF"/>
          <w:sz w:val="28"/>
          <w:szCs w:val="28"/>
          <w:rtl/>
        </w:rPr>
      </w:pPr>
    </w:p>
    <w:p w:rsidR="002B52BB" w:rsidRPr="006108A5" w:rsidRDefault="002B52BB" w:rsidP="007E293C">
      <w:pPr>
        <w:jc w:val="center"/>
        <w:rPr>
          <w:rFonts w:ascii="Traditional Arabic" w:hAnsi="Traditional Arabic" w:cs="Traditional Arabic"/>
          <w:b/>
          <w:bCs/>
          <w:color w:val="17365D" w:themeColor="text2" w:themeShade="BF"/>
          <w:sz w:val="28"/>
          <w:szCs w:val="28"/>
          <w:rtl/>
        </w:rPr>
      </w:pPr>
    </w:p>
    <w:p w:rsidR="002B52BB" w:rsidRPr="006108A5" w:rsidRDefault="002B52BB" w:rsidP="007E293C">
      <w:pPr>
        <w:jc w:val="center"/>
        <w:rPr>
          <w:rFonts w:ascii="Traditional Arabic" w:hAnsi="Traditional Arabic" w:cs="Traditional Arabic"/>
          <w:b/>
          <w:bCs/>
          <w:color w:val="17365D" w:themeColor="text2" w:themeShade="BF"/>
          <w:sz w:val="28"/>
          <w:szCs w:val="28"/>
          <w:rtl/>
        </w:rPr>
      </w:pPr>
    </w:p>
    <w:p w:rsidR="002B52BB" w:rsidRPr="006108A5" w:rsidRDefault="002B52BB" w:rsidP="0008391C">
      <w:pPr>
        <w:rPr>
          <w:rFonts w:ascii="Traditional Arabic" w:hAnsi="Traditional Arabic" w:cs="Traditional Arabic"/>
          <w:b/>
          <w:bCs/>
          <w:color w:val="17365D" w:themeColor="text2" w:themeShade="BF"/>
          <w:sz w:val="28"/>
          <w:szCs w:val="28"/>
          <w:rtl/>
        </w:rPr>
      </w:pPr>
    </w:p>
    <w:sectPr w:rsidR="002B52BB" w:rsidRPr="006108A5" w:rsidSect="000C797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008" w:rsidRDefault="00217008" w:rsidP="007E293C">
      <w:r>
        <w:separator/>
      </w:r>
    </w:p>
  </w:endnote>
  <w:endnote w:type="continuationSeparator" w:id="0">
    <w:p w:rsidR="00217008" w:rsidRDefault="00217008" w:rsidP="007E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L-Mohanad Bold">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008" w:rsidRDefault="00217008" w:rsidP="007E293C">
      <w:r>
        <w:separator/>
      </w:r>
    </w:p>
  </w:footnote>
  <w:footnote w:type="continuationSeparator" w:id="0">
    <w:p w:rsidR="00217008" w:rsidRDefault="00217008" w:rsidP="007E2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5210F"/>
    <w:multiLevelType w:val="hybridMultilevel"/>
    <w:tmpl w:val="9E4C2FA8"/>
    <w:lvl w:ilvl="0" w:tplc="DB201002">
      <w:numFmt w:val="bullet"/>
      <w:lvlText w:val="-"/>
      <w:lvlJc w:val="left"/>
      <w:pPr>
        <w:tabs>
          <w:tab w:val="num" w:pos="720"/>
        </w:tabs>
        <w:ind w:left="720" w:hanging="360"/>
      </w:pPr>
      <w:rPr>
        <w:rFonts w:ascii="Traditional Arabic" w:eastAsia="Times New Roman" w:hAnsi="Traditional Arabic" w:cs="Traditional Arabic"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43CBC"/>
    <w:multiLevelType w:val="hybridMultilevel"/>
    <w:tmpl w:val="FBDCEC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53BBD"/>
    <w:multiLevelType w:val="hybridMultilevel"/>
    <w:tmpl w:val="1F30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83B41"/>
    <w:multiLevelType w:val="hybridMultilevel"/>
    <w:tmpl w:val="D8469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02239E"/>
    <w:multiLevelType w:val="hybridMultilevel"/>
    <w:tmpl w:val="495CC2C4"/>
    <w:lvl w:ilvl="0" w:tplc="7DEAF2D6">
      <w:start w:val="2"/>
      <w:numFmt w:val="bullet"/>
      <w:lvlText w:val="-"/>
      <w:lvlJc w:val="left"/>
      <w:pPr>
        <w:ind w:left="360" w:hanging="360"/>
      </w:pPr>
      <w:rPr>
        <w:rFonts w:ascii="Arial" w:eastAsia="Times New Roman" w:hAnsi="Arial" w:cs="AL-Mohanad Bold"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93B4716"/>
    <w:multiLevelType w:val="hybridMultilevel"/>
    <w:tmpl w:val="9D460184"/>
    <w:lvl w:ilvl="0" w:tplc="0409000F">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53B3A"/>
    <w:multiLevelType w:val="hybridMultilevel"/>
    <w:tmpl w:val="B616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0245F"/>
    <w:multiLevelType w:val="hybridMultilevel"/>
    <w:tmpl w:val="676E676C"/>
    <w:lvl w:ilvl="0" w:tplc="1C5E9A20">
      <w:start w:val="6"/>
      <w:numFmt w:val="bullet"/>
      <w:lvlText w:val="-"/>
      <w:lvlJc w:val="left"/>
      <w:pPr>
        <w:tabs>
          <w:tab w:val="num" w:pos="720"/>
        </w:tabs>
        <w:ind w:left="720"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C46836"/>
    <w:multiLevelType w:val="hybridMultilevel"/>
    <w:tmpl w:val="BE065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4"/>
  </w:num>
  <w:num w:numId="6">
    <w:abstractNumId w:val="8"/>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A04"/>
    <w:rsid w:val="00037DD5"/>
    <w:rsid w:val="000461C1"/>
    <w:rsid w:val="00067312"/>
    <w:rsid w:val="0008391C"/>
    <w:rsid w:val="00094185"/>
    <w:rsid w:val="000C7977"/>
    <w:rsid w:val="000F779B"/>
    <w:rsid w:val="001078C9"/>
    <w:rsid w:val="00117F6A"/>
    <w:rsid w:val="00152E3A"/>
    <w:rsid w:val="00165C90"/>
    <w:rsid w:val="001918CB"/>
    <w:rsid w:val="00193B10"/>
    <w:rsid w:val="001A139C"/>
    <w:rsid w:val="001D1531"/>
    <w:rsid w:val="001F3A66"/>
    <w:rsid w:val="00210B12"/>
    <w:rsid w:val="00217008"/>
    <w:rsid w:val="00217C9E"/>
    <w:rsid w:val="00230FB4"/>
    <w:rsid w:val="002749D3"/>
    <w:rsid w:val="00284168"/>
    <w:rsid w:val="00286946"/>
    <w:rsid w:val="00297171"/>
    <w:rsid w:val="002B52BB"/>
    <w:rsid w:val="002F1CD4"/>
    <w:rsid w:val="0030247E"/>
    <w:rsid w:val="00305507"/>
    <w:rsid w:val="00317D8F"/>
    <w:rsid w:val="00321239"/>
    <w:rsid w:val="003214D7"/>
    <w:rsid w:val="00344E34"/>
    <w:rsid w:val="00376946"/>
    <w:rsid w:val="003801FC"/>
    <w:rsid w:val="003B4566"/>
    <w:rsid w:val="003B76C1"/>
    <w:rsid w:val="003E5F39"/>
    <w:rsid w:val="0043028C"/>
    <w:rsid w:val="00437A04"/>
    <w:rsid w:val="00445141"/>
    <w:rsid w:val="0047412A"/>
    <w:rsid w:val="00485417"/>
    <w:rsid w:val="004A77E6"/>
    <w:rsid w:val="004B742C"/>
    <w:rsid w:val="00523A19"/>
    <w:rsid w:val="005804BF"/>
    <w:rsid w:val="00584550"/>
    <w:rsid w:val="005B3F0B"/>
    <w:rsid w:val="005D4BD2"/>
    <w:rsid w:val="005E6D4C"/>
    <w:rsid w:val="006108A5"/>
    <w:rsid w:val="00641B24"/>
    <w:rsid w:val="006439EC"/>
    <w:rsid w:val="00677712"/>
    <w:rsid w:val="006D2F50"/>
    <w:rsid w:val="006F3DCC"/>
    <w:rsid w:val="006F722A"/>
    <w:rsid w:val="00703778"/>
    <w:rsid w:val="00716B2D"/>
    <w:rsid w:val="007235C7"/>
    <w:rsid w:val="00735A74"/>
    <w:rsid w:val="00746631"/>
    <w:rsid w:val="007814B0"/>
    <w:rsid w:val="00790795"/>
    <w:rsid w:val="007B52C2"/>
    <w:rsid w:val="007E293C"/>
    <w:rsid w:val="008537F5"/>
    <w:rsid w:val="008C51BB"/>
    <w:rsid w:val="008C59C6"/>
    <w:rsid w:val="008E12ED"/>
    <w:rsid w:val="009658BD"/>
    <w:rsid w:val="009C6E45"/>
    <w:rsid w:val="009F4841"/>
    <w:rsid w:val="00A23FF3"/>
    <w:rsid w:val="00A2409C"/>
    <w:rsid w:val="00A25FD8"/>
    <w:rsid w:val="00A50D4D"/>
    <w:rsid w:val="00A660C7"/>
    <w:rsid w:val="00AA05C5"/>
    <w:rsid w:val="00AA18EA"/>
    <w:rsid w:val="00AD7CCC"/>
    <w:rsid w:val="00AF64EE"/>
    <w:rsid w:val="00B6671B"/>
    <w:rsid w:val="00B96E59"/>
    <w:rsid w:val="00BD6841"/>
    <w:rsid w:val="00C91BDD"/>
    <w:rsid w:val="00CF066D"/>
    <w:rsid w:val="00CF767F"/>
    <w:rsid w:val="00DA506E"/>
    <w:rsid w:val="00DD6934"/>
    <w:rsid w:val="00DF26ED"/>
    <w:rsid w:val="00E03A3A"/>
    <w:rsid w:val="00E24112"/>
    <w:rsid w:val="00E633BC"/>
    <w:rsid w:val="00E97233"/>
    <w:rsid w:val="00EA1122"/>
    <w:rsid w:val="00EA2ECC"/>
    <w:rsid w:val="00EC7D80"/>
    <w:rsid w:val="00ED3A8B"/>
    <w:rsid w:val="00F874CD"/>
    <w:rsid w:val="00FC7458"/>
    <w:rsid w:val="00FF1DD1"/>
    <w:rsid w:val="00FF7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58792"/>
  <w15:docId w15:val="{901820F0-580F-4DA9-9E3C-EB54297D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0D4D"/>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028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DA506E"/>
    <w:rPr>
      <w:color w:val="0000FF"/>
      <w:u w:val="single"/>
    </w:rPr>
  </w:style>
  <w:style w:type="paragraph" w:styleId="a4">
    <w:name w:val="header"/>
    <w:basedOn w:val="a"/>
    <w:link w:val="Char"/>
    <w:rsid w:val="007E293C"/>
    <w:pPr>
      <w:tabs>
        <w:tab w:val="center" w:pos="4153"/>
        <w:tab w:val="right" w:pos="8306"/>
      </w:tabs>
    </w:pPr>
  </w:style>
  <w:style w:type="character" w:customStyle="1" w:styleId="Char">
    <w:name w:val="رأس الصفحة Char"/>
    <w:basedOn w:val="a0"/>
    <w:link w:val="a4"/>
    <w:rsid w:val="007E293C"/>
    <w:rPr>
      <w:sz w:val="24"/>
      <w:szCs w:val="24"/>
    </w:rPr>
  </w:style>
  <w:style w:type="paragraph" w:styleId="a5">
    <w:name w:val="footer"/>
    <w:basedOn w:val="a"/>
    <w:link w:val="Char0"/>
    <w:rsid w:val="007E293C"/>
    <w:pPr>
      <w:tabs>
        <w:tab w:val="center" w:pos="4153"/>
        <w:tab w:val="right" w:pos="8306"/>
      </w:tabs>
    </w:pPr>
  </w:style>
  <w:style w:type="character" w:customStyle="1" w:styleId="Char0">
    <w:name w:val="تذييل الصفحة Char"/>
    <w:basedOn w:val="a0"/>
    <w:link w:val="a5"/>
    <w:rsid w:val="007E293C"/>
    <w:rPr>
      <w:sz w:val="24"/>
      <w:szCs w:val="24"/>
    </w:rPr>
  </w:style>
  <w:style w:type="paragraph" w:styleId="a6">
    <w:name w:val="Balloon Text"/>
    <w:basedOn w:val="a"/>
    <w:link w:val="Char1"/>
    <w:rsid w:val="002F1CD4"/>
    <w:rPr>
      <w:rFonts w:ascii="Tahoma" w:hAnsi="Tahoma" w:cs="Tahoma"/>
      <w:sz w:val="16"/>
      <w:szCs w:val="16"/>
    </w:rPr>
  </w:style>
  <w:style w:type="character" w:customStyle="1" w:styleId="Char1">
    <w:name w:val="نص في بالون Char"/>
    <w:basedOn w:val="a0"/>
    <w:link w:val="a6"/>
    <w:rsid w:val="002F1CD4"/>
    <w:rPr>
      <w:rFonts w:ascii="Tahoma" w:hAnsi="Tahoma" w:cs="Tahoma"/>
      <w:sz w:val="16"/>
      <w:szCs w:val="16"/>
    </w:rPr>
  </w:style>
  <w:style w:type="paragraph" w:styleId="a7">
    <w:name w:val="List Paragraph"/>
    <w:basedOn w:val="a"/>
    <w:uiPriority w:val="34"/>
    <w:qFormat/>
    <w:rsid w:val="00344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2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587</Words>
  <Characters>3348</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tahanei1402</cp:lastModifiedBy>
  <cp:revision>10</cp:revision>
  <cp:lastPrinted>2018-01-28T20:52:00Z</cp:lastPrinted>
  <dcterms:created xsi:type="dcterms:W3CDTF">2018-01-27T18:41:00Z</dcterms:created>
  <dcterms:modified xsi:type="dcterms:W3CDTF">2018-01-28T20:58:00Z</dcterms:modified>
</cp:coreProperties>
</file>