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D7" w:rsidRPr="009547D7" w:rsidRDefault="009547D7" w:rsidP="009547D7">
      <w:pPr>
        <w:bidi w:val="0"/>
        <w:rPr>
          <w:b/>
          <w:bCs/>
          <w:u w:val="single"/>
        </w:rPr>
      </w:pPr>
      <w:r w:rsidRPr="009547D7">
        <w:rPr>
          <w:b/>
          <w:bCs/>
          <w:u w:val="single"/>
        </w:rPr>
        <w:t>Question #1:</w:t>
      </w:r>
    </w:p>
    <w:p w:rsidR="009547D7" w:rsidRDefault="009547D7" w:rsidP="009547D7">
      <w:pPr>
        <w:bidi w:val="0"/>
        <w:rPr>
          <w:b/>
          <w:bCs/>
        </w:rPr>
      </w:pPr>
      <w:r w:rsidRPr="00711A66">
        <w:rPr>
          <w:b/>
          <w:bCs/>
        </w:rPr>
        <w:t xml:space="preserve"> </w:t>
      </w:r>
    </w:p>
    <w:p w:rsidR="009547D7" w:rsidRDefault="009547D7" w:rsidP="009547D7">
      <w:pPr>
        <w:bidi w:val="0"/>
        <w:spacing w:line="276" w:lineRule="auto"/>
        <w:rPr>
          <w:rFonts w:cs="Times New Roman"/>
        </w:rPr>
      </w:pPr>
      <w:r w:rsidRPr="009547D7">
        <w:t>Consider a project that requires an initial investment of $50,000 in year 0. It has a duration of 4</w:t>
      </w:r>
      <w:r w:rsidRPr="009547D7">
        <w:rPr>
          <w:rFonts w:cs="Times New Roman"/>
          <w:rtl/>
        </w:rPr>
        <w:t xml:space="preserve"> </w:t>
      </w:r>
      <w:r w:rsidRPr="009547D7">
        <w:t>years. For year 1 to year 4, the labor cost and materials cost are $10,000 per year and $5,000 per</w:t>
      </w:r>
      <w:r w:rsidRPr="009547D7">
        <w:rPr>
          <w:rFonts w:cs="Times New Roman"/>
          <w:rtl/>
        </w:rPr>
        <w:t xml:space="preserve"> </w:t>
      </w:r>
      <w:r w:rsidRPr="009547D7">
        <w:t xml:space="preserve"> year, respectively. And the annual benefit is $25,000 from year 1 to year 4. The company has a</w:t>
      </w:r>
      <w:r w:rsidRPr="009547D7">
        <w:rPr>
          <w:rFonts w:cs="Times New Roman"/>
          <w:rtl/>
        </w:rPr>
        <w:t xml:space="preserve"> </w:t>
      </w:r>
      <w:r w:rsidRPr="009547D7">
        <w:t xml:space="preserve">  DR value of 10%</w:t>
      </w:r>
      <w:r w:rsidRPr="009547D7">
        <w:rPr>
          <w:rFonts w:cs="Times New Roman"/>
          <w:rtl/>
        </w:rPr>
        <w:t xml:space="preserve">.  </w:t>
      </w:r>
    </w:p>
    <w:p w:rsidR="009547D7" w:rsidRPr="009547D7" w:rsidRDefault="009547D7" w:rsidP="009547D7">
      <w:pPr>
        <w:bidi w:val="0"/>
        <w:spacing w:line="276" w:lineRule="auto"/>
        <w:rPr>
          <w:b/>
          <w:bCs/>
        </w:rPr>
      </w:pPr>
    </w:p>
    <w:p w:rsidR="00C96C6A" w:rsidRPr="00C96C6A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What is the payback period for this project? If the company’s required maximum payback</w:t>
      </w:r>
      <w:r w:rsidRPr="009547D7">
        <w:rPr>
          <w:rFonts w:cs="Times New Roman"/>
          <w:b/>
          <w:bCs/>
          <w:rtl/>
        </w:rPr>
        <w:t xml:space="preserve"> </w:t>
      </w:r>
      <w:r w:rsidRPr="009547D7">
        <w:rPr>
          <w:rFonts w:cs="Times New Roman"/>
          <w:b/>
          <w:bCs/>
        </w:rPr>
        <w:t xml:space="preserve"> </w:t>
      </w:r>
      <w:r w:rsidRPr="009547D7">
        <w:rPr>
          <w:b/>
          <w:bCs/>
        </w:rPr>
        <w:t>period is 2 years, should this project be accepted</w:t>
      </w:r>
    </w:p>
    <w:p w:rsidR="009547D7" w:rsidRPr="009547D7" w:rsidRDefault="009547D7" w:rsidP="00C96C6A">
      <w:pPr>
        <w:pStyle w:val="a5"/>
        <w:bidi w:val="0"/>
        <w:spacing w:line="276" w:lineRule="auto"/>
        <w:rPr>
          <w:b/>
          <w:bCs/>
        </w:rPr>
      </w:pPr>
      <w:r w:rsidRPr="009547D7">
        <w:rPr>
          <w:rFonts w:cs="Times New Roman"/>
          <w:b/>
          <w:bCs/>
          <w:rtl/>
        </w:rPr>
        <w:t xml:space="preserve">  </w:t>
      </w:r>
    </w:p>
    <w:p w:rsidR="009547D7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NPV for this project. Should this project be invested based on the NPV criterion</w:t>
      </w:r>
      <w:r w:rsidRPr="009547D7">
        <w:rPr>
          <w:rFonts w:cs="Times New Roman"/>
          <w:b/>
          <w:bCs/>
          <w:rtl/>
        </w:rPr>
        <w:t xml:space="preserve">?  </w:t>
      </w:r>
    </w:p>
    <w:p w:rsidR="00C96C6A" w:rsidRPr="009547D7" w:rsidRDefault="00C96C6A" w:rsidP="00C96C6A">
      <w:pPr>
        <w:pStyle w:val="a5"/>
        <w:bidi w:val="0"/>
        <w:spacing w:line="276" w:lineRule="auto"/>
        <w:rPr>
          <w:b/>
          <w:bCs/>
        </w:rPr>
      </w:pPr>
    </w:p>
    <w:p w:rsidR="009547D7" w:rsidRDefault="009547D7" w:rsidP="009547D7">
      <w:pPr>
        <w:pStyle w:val="a5"/>
        <w:numPr>
          <w:ilvl w:val="0"/>
          <w:numId w:val="20"/>
        </w:numPr>
        <w:bidi w:val="0"/>
        <w:spacing w:line="276" w:lineRule="auto"/>
        <w:rPr>
          <w:b/>
          <w:bCs/>
        </w:rPr>
      </w:pPr>
      <w:r w:rsidRPr="009547D7">
        <w:rPr>
          <w:b/>
          <w:bCs/>
        </w:rPr>
        <w:t>Calculate the ROI for this project</w:t>
      </w:r>
      <w:r w:rsidRPr="009547D7">
        <w:rPr>
          <w:rFonts w:cs="Times New Roman"/>
          <w:b/>
          <w:bCs/>
          <w:rtl/>
        </w:rPr>
        <w:t xml:space="preserve">.  </w:t>
      </w:r>
    </w:p>
    <w:p w:rsidR="009547D7" w:rsidRDefault="009547D7" w:rsidP="009547D7">
      <w:pPr>
        <w:bidi w:val="0"/>
        <w:spacing w:line="276" w:lineRule="auto"/>
        <w:rPr>
          <w:b/>
          <w:bCs/>
        </w:rPr>
      </w:pPr>
    </w:p>
    <w:p w:rsidR="009A0157" w:rsidRPr="00C96C6A" w:rsidRDefault="009A0157" w:rsidP="009A0157">
      <w:pPr>
        <w:bidi w:val="0"/>
        <w:spacing w:line="276" w:lineRule="auto"/>
        <w:rPr>
          <w:b/>
          <w:bCs/>
        </w:rPr>
      </w:pPr>
      <w:bookmarkStart w:id="0" w:name="_GoBack"/>
      <w:bookmarkEnd w:id="0"/>
    </w:p>
    <w:p w:rsidR="009547D7" w:rsidRPr="00C96C6A" w:rsidRDefault="009547D7" w:rsidP="00E97F4F">
      <w:pPr>
        <w:bidi w:val="0"/>
        <w:rPr>
          <w:b/>
          <w:bCs/>
        </w:rPr>
      </w:pPr>
    </w:p>
    <w:p w:rsidR="009547D7" w:rsidRPr="00C96C6A" w:rsidRDefault="009547D7" w:rsidP="009547D7">
      <w:pPr>
        <w:bidi w:val="0"/>
        <w:rPr>
          <w:b/>
          <w:bCs/>
        </w:rPr>
      </w:pPr>
    </w:p>
    <w:p w:rsidR="009547D7" w:rsidRPr="00C96C6A" w:rsidRDefault="009547D7" w:rsidP="00071461">
      <w:pPr>
        <w:bidi w:val="0"/>
        <w:rPr>
          <w:b/>
          <w:bCs/>
          <w:u w:val="single"/>
        </w:rPr>
      </w:pPr>
      <w:r w:rsidRPr="00C96C6A">
        <w:rPr>
          <w:b/>
          <w:bCs/>
          <w:u w:val="single"/>
        </w:rPr>
        <w:t>Question #</w:t>
      </w:r>
      <w:r w:rsidR="00071461" w:rsidRPr="00C96C6A">
        <w:rPr>
          <w:rFonts w:hint="cs"/>
          <w:b/>
          <w:bCs/>
          <w:u w:val="single"/>
          <w:rtl/>
        </w:rPr>
        <w:t>2</w:t>
      </w:r>
      <w:r w:rsidRPr="00C96C6A">
        <w:rPr>
          <w:b/>
          <w:bCs/>
          <w:u w:val="single"/>
        </w:rPr>
        <w:t>:</w:t>
      </w:r>
    </w:p>
    <w:p w:rsidR="009547D7" w:rsidRPr="00C96C6A" w:rsidRDefault="009547D7" w:rsidP="009547D7">
      <w:pPr>
        <w:bidi w:val="0"/>
        <w:rPr>
          <w:b/>
          <w:bCs/>
        </w:rPr>
      </w:pPr>
    </w:p>
    <w:p w:rsidR="009547D7" w:rsidRDefault="009547D7" w:rsidP="009547D7">
      <w:pPr>
        <w:bidi w:val="0"/>
        <w:rPr>
          <w:b/>
          <w:bCs/>
        </w:rPr>
      </w:pPr>
      <w:r w:rsidRPr="00C96C6A">
        <w:rPr>
          <w:b/>
          <w:bCs/>
        </w:rPr>
        <w:t>Using a discount factor of 8 percent, calculate the  current  value  of  an  investment  that  is  worth  $20,000 two years from</w:t>
      </w:r>
      <w:r w:rsidRPr="009547D7">
        <w:rPr>
          <w:b/>
          <w:bCs/>
        </w:rPr>
        <w:t xml:space="preserve"> today. </w:t>
      </w:r>
    </w:p>
    <w:p w:rsidR="009547D7" w:rsidRDefault="00071461" w:rsidP="009547D7">
      <w:pPr>
        <w:bidi w:val="0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596B0A" w:rsidRPr="009547D7" w:rsidRDefault="00596B0A" w:rsidP="00596B0A">
      <w:pPr>
        <w:jc w:val="right"/>
        <w:rPr>
          <w:b/>
          <w:bCs/>
          <w:rtl/>
        </w:rPr>
      </w:pPr>
    </w:p>
    <w:p w:rsidR="009547D7" w:rsidRPr="009547D7" w:rsidRDefault="009547D7" w:rsidP="00596B0A">
      <w:pPr>
        <w:bidi w:val="0"/>
        <w:spacing w:line="276" w:lineRule="auto"/>
        <w:jc w:val="right"/>
        <w:rPr>
          <w:b/>
          <w:bCs/>
        </w:rPr>
      </w:pPr>
    </w:p>
    <w:p w:rsidR="009547D7" w:rsidRDefault="00C96C6A" w:rsidP="009547D7">
      <w:pPr>
        <w:bidi w:val="0"/>
        <w:spacing w:line="276" w:lineRule="auto"/>
      </w:pPr>
      <w:r>
        <w:t>Question 3 :</w:t>
      </w:r>
    </w:p>
    <w:p w:rsidR="00C96C6A" w:rsidRDefault="00C96C6A" w:rsidP="00C96C6A">
      <w:pPr>
        <w:bidi w:val="0"/>
      </w:pPr>
      <w:r>
        <w:t>A project manager wants to purchase a software tool that handle stakeholders’ meetings. He is comparing two software tools (</w:t>
      </w:r>
      <w:proofErr w:type="spellStart"/>
      <w:r>
        <w:t>MeetX</w:t>
      </w:r>
      <w:proofErr w:type="spellEnd"/>
      <w:r>
        <w:t xml:space="preserve"> and </w:t>
      </w:r>
      <w:proofErr w:type="spellStart"/>
      <w:r>
        <w:t>GroupMeet</w:t>
      </w:r>
      <w:proofErr w:type="spellEnd"/>
      <w:r>
        <w:t>), but he couldn’t decide which one to select. So he decided to use weighted score model. The project Manager concerned about the following criteria:</w:t>
      </w:r>
    </w:p>
    <w:p w:rsidR="00C96C6A" w:rsidRDefault="00C96C6A" w:rsidP="00C96C6A">
      <w:pPr>
        <w:pStyle w:val="a5"/>
        <w:numPr>
          <w:ilvl w:val="0"/>
          <w:numId w:val="21"/>
        </w:numPr>
        <w:bidi w:val="0"/>
      </w:pPr>
      <w:r>
        <w:t>Cost</w:t>
      </w:r>
    </w:p>
    <w:p w:rsidR="00C96C6A" w:rsidRDefault="00C96C6A" w:rsidP="00C96C6A">
      <w:pPr>
        <w:pStyle w:val="a5"/>
        <w:numPr>
          <w:ilvl w:val="0"/>
          <w:numId w:val="21"/>
        </w:numPr>
        <w:bidi w:val="0"/>
      </w:pPr>
      <w:r>
        <w:t>Integration</w:t>
      </w:r>
    </w:p>
    <w:p w:rsidR="00C96C6A" w:rsidRDefault="00C96C6A" w:rsidP="00C96C6A">
      <w:pPr>
        <w:pStyle w:val="a5"/>
        <w:numPr>
          <w:ilvl w:val="0"/>
          <w:numId w:val="21"/>
        </w:numPr>
        <w:bidi w:val="0"/>
      </w:pPr>
      <w:r>
        <w:t>Ease of use</w:t>
      </w:r>
    </w:p>
    <w:p w:rsidR="00C96C6A" w:rsidRDefault="00C96C6A" w:rsidP="00C96C6A">
      <w:pPr>
        <w:bidi w:val="0"/>
      </w:pPr>
      <w:r>
        <w:t>Project manager concerned about cost twice the integration and ease of use. The tools are evaluated as following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96C6A" w:rsidTr="00F2687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MeetX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GroupMeet</w:t>
            </w:r>
            <w:proofErr w:type="spellEnd"/>
          </w:p>
        </w:tc>
      </w:tr>
      <w:tr w:rsidR="00C96C6A" w:rsidTr="00F2687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>20000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>15000</w:t>
            </w:r>
          </w:p>
        </w:tc>
      </w:tr>
      <w:tr w:rsidR="00C96C6A" w:rsidTr="00F2687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Integration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>Complex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>Easy</w:t>
            </w:r>
          </w:p>
        </w:tc>
      </w:tr>
      <w:tr w:rsidR="00C96C6A" w:rsidTr="00F2687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Ease of use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>Easy to use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6A" w:rsidRDefault="00C96C6A" w:rsidP="00F26872">
            <w:pPr>
              <w:bidi w:val="0"/>
            </w:pPr>
            <w:r>
              <w:t xml:space="preserve">Not user friendly </w:t>
            </w:r>
          </w:p>
        </w:tc>
      </w:tr>
    </w:tbl>
    <w:p w:rsidR="00C96C6A" w:rsidRDefault="00C96C6A" w:rsidP="00C96C6A">
      <w:pPr>
        <w:bidi w:val="0"/>
        <w:rPr>
          <w:b/>
          <w:bCs/>
        </w:rPr>
      </w:pPr>
    </w:p>
    <w:p w:rsidR="00C96C6A" w:rsidRDefault="00C96C6A" w:rsidP="00C96C6A">
      <w:pPr>
        <w:bidi w:val="0"/>
        <w:rPr>
          <w:b/>
          <w:bCs/>
        </w:rPr>
      </w:pPr>
      <w:r>
        <w:rPr>
          <w:b/>
          <w:bCs/>
        </w:rPr>
        <w:t>What software tool should the project manager select based on weighted score model?</w:t>
      </w:r>
    </w:p>
    <w:p w:rsidR="00D2620D" w:rsidRDefault="00D2620D"/>
    <w:sectPr w:rsidR="00D2620D" w:rsidSect="00C352A9">
      <w:headerReference w:type="default" r:id="rId8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20" w:rsidRDefault="00326E20" w:rsidP="00C352A9">
      <w:r>
        <w:separator/>
      </w:r>
    </w:p>
  </w:endnote>
  <w:endnote w:type="continuationSeparator" w:id="0">
    <w:p w:rsidR="00326E20" w:rsidRDefault="00326E20" w:rsidP="00C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20" w:rsidRDefault="00326E20" w:rsidP="00C352A9">
      <w:r>
        <w:separator/>
      </w:r>
    </w:p>
  </w:footnote>
  <w:footnote w:type="continuationSeparator" w:id="0">
    <w:p w:rsidR="00326E20" w:rsidRDefault="00326E20" w:rsidP="00C3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77" w:rsidRPr="00071461" w:rsidRDefault="00C352A9" w:rsidP="009A0157">
    <w:pPr>
      <w:pStyle w:val="a8"/>
      <w:jc w:val="center"/>
      <w:rPr>
        <w:rFonts w:hint="cs"/>
        <w:rtl/>
      </w:rPr>
    </w:pPr>
    <w:r>
      <w:rPr>
        <w:rFonts w:asciiTheme="majorBidi" w:hAnsiTheme="majorBidi"/>
        <w:sz w:val="22"/>
        <w:szCs w:val="22"/>
      </w:rPr>
      <w:t>CT1413-</w:t>
    </w:r>
    <w:r w:rsidRPr="00234049">
      <w:t xml:space="preserve"> </w:t>
    </w:r>
    <w:r w:rsidR="002A0377">
      <w:t>Software Project Management</w:t>
    </w:r>
    <w:r>
      <w:tab/>
    </w:r>
    <w:r>
      <w:tab/>
    </w:r>
  </w:p>
  <w:p w:rsidR="00C352A9" w:rsidRPr="002A0377" w:rsidRDefault="00C352A9" w:rsidP="002A0377">
    <w:pPr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CBC"/>
    <w:multiLevelType w:val="hybridMultilevel"/>
    <w:tmpl w:val="BCB4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C2076"/>
    <w:multiLevelType w:val="hybridMultilevel"/>
    <w:tmpl w:val="EF64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838F3"/>
    <w:multiLevelType w:val="multilevel"/>
    <w:tmpl w:val="5A865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72A4B3F"/>
    <w:multiLevelType w:val="hybridMultilevel"/>
    <w:tmpl w:val="CCEAC184"/>
    <w:lvl w:ilvl="0" w:tplc="C5A87B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D7"/>
    <w:rsid w:val="000519AE"/>
    <w:rsid w:val="00071461"/>
    <w:rsid w:val="000E34B0"/>
    <w:rsid w:val="00136D98"/>
    <w:rsid w:val="00203C3A"/>
    <w:rsid w:val="00296661"/>
    <w:rsid w:val="002A0377"/>
    <w:rsid w:val="002C5456"/>
    <w:rsid w:val="002E1C21"/>
    <w:rsid w:val="00326E20"/>
    <w:rsid w:val="0038202A"/>
    <w:rsid w:val="003D60D6"/>
    <w:rsid w:val="003F0968"/>
    <w:rsid w:val="003F2E25"/>
    <w:rsid w:val="004F1DF2"/>
    <w:rsid w:val="00512AF9"/>
    <w:rsid w:val="0052461B"/>
    <w:rsid w:val="00596B0A"/>
    <w:rsid w:val="005B235B"/>
    <w:rsid w:val="005B58FF"/>
    <w:rsid w:val="00672799"/>
    <w:rsid w:val="008B7720"/>
    <w:rsid w:val="00930AF2"/>
    <w:rsid w:val="009547D7"/>
    <w:rsid w:val="009A0157"/>
    <w:rsid w:val="00BE4019"/>
    <w:rsid w:val="00C21064"/>
    <w:rsid w:val="00C352A9"/>
    <w:rsid w:val="00C71A9B"/>
    <w:rsid w:val="00C96C6A"/>
    <w:rsid w:val="00CB4C0E"/>
    <w:rsid w:val="00D2620D"/>
    <w:rsid w:val="00D459E5"/>
    <w:rsid w:val="00D71FE2"/>
    <w:rsid w:val="00E1478B"/>
    <w:rsid w:val="00E247EC"/>
    <w:rsid w:val="00E65E8C"/>
    <w:rsid w:val="00E873BF"/>
    <w:rsid w:val="00E9163B"/>
    <w:rsid w:val="00E97F4F"/>
    <w:rsid w:val="00EA285E"/>
    <w:rsid w:val="00F24512"/>
    <w:rsid w:val="00F34ED2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  <w:style w:type="table" w:styleId="aa">
    <w:name w:val="Table Grid"/>
    <w:basedOn w:val="a1"/>
    <w:uiPriority w:val="59"/>
    <w:rsid w:val="00C96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D7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Balloon Text"/>
    <w:basedOn w:val="a"/>
    <w:link w:val="Char"/>
    <w:uiPriority w:val="99"/>
    <w:semiHidden/>
    <w:unhideWhenUsed/>
    <w:rsid w:val="009547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547D7"/>
    <w:rPr>
      <w:rFonts w:ascii="Tahoma" w:hAnsi="Tahoma" w:cs="Tahoma"/>
      <w:sz w:val="16"/>
      <w:szCs w:val="16"/>
      <w:lang w:eastAsia="ar-SA"/>
    </w:rPr>
  </w:style>
  <w:style w:type="paragraph" w:styleId="a8">
    <w:name w:val="header"/>
    <w:basedOn w:val="a"/>
    <w:link w:val="Char0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  <w:rsid w:val="00C352A9"/>
    <w:rPr>
      <w:rFonts w:cstheme="majorBidi"/>
      <w:sz w:val="24"/>
      <w:szCs w:val="24"/>
      <w:lang w:eastAsia="ar-SA"/>
    </w:rPr>
  </w:style>
  <w:style w:type="paragraph" w:styleId="a9">
    <w:name w:val="footer"/>
    <w:basedOn w:val="a"/>
    <w:link w:val="Char1"/>
    <w:uiPriority w:val="99"/>
    <w:unhideWhenUsed/>
    <w:rsid w:val="00C352A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C352A9"/>
    <w:rPr>
      <w:rFonts w:cstheme="majorBidi"/>
      <w:sz w:val="24"/>
      <w:szCs w:val="24"/>
      <w:lang w:eastAsia="ar-SA"/>
    </w:rPr>
  </w:style>
  <w:style w:type="table" w:styleId="aa">
    <w:name w:val="Table Grid"/>
    <w:basedOn w:val="a1"/>
    <w:uiPriority w:val="59"/>
    <w:rsid w:val="00C96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</cp:lastModifiedBy>
  <cp:revision>3</cp:revision>
  <dcterms:created xsi:type="dcterms:W3CDTF">2017-10-21T09:19:00Z</dcterms:created>
  <dcterms:modified xsi:type="dcterms:W3CDTF">2017-10-21T09:20:00Z</dcterms:modified>
</cp:coreProperties>
</file>