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9" w:rsidRPr="007334F3" w:rsidRDefault="00EA2E14" w:rsidP="000D7AC0">
      <w:pPr>
        <w:spacing w:after="0"/>
        <w:jc w:val="center"/>
        <w:rPr>
          <w:b/>
          <w:bCs/>
          <w:color w:val="000000" w:themeColor="text1"/>
          <w:sz w:val="28"/>
          <w:szCs w:val="28"/>
          <w:rtl/>
        </w:rPr>
      </w:pPr>
      <w:r w:rsidRPr="007334F3">
        <w:rPr>
          <w:rFonts w:hint="cs"/>
          <w:b/>
          <w:bCs/>
          <w:color w:val="000000" w:themeColor="text1"/>
          <w:sz w:val="28"/>
          <w:szCs w:val="28"/>
          <w:rtl/>
        </w:rPr>
        <w:t>تقييم</w:t>
      </w:r>
      <w:r w:rsidR="00CD2589" w:rsidRPr="007334F3">
        <w:rPr>
          <w:rFonts w:hint="cs"/>
          <w:b/>
          <w:bCs/>
          <w:color w:val="000000" w:themeColor="text1"/>
          <w:sz w:val="28"/>
          <w:szCs w:val="28"/>
          <w:rtl/>
        </w:rPr>
        <w:t xml:space="preserve"> مقرر </w:t>
      </w:r>
      <w:r w:rsidR="00B40CDB">
        <w:rPr>
          <w:rFonts w:hint="cs"/>
          <w:b/>
          <w:bCs/>
          <w:color w:val="000000" w:themeColor="text1"/>
          <w:sz w:val="28"/>
          <w:szCs w:val="28"/>
          <w:rtl/>
        </w:rPr>
        <w:t>حلقة بحث</w:t>
      </w:r>
    </w:p>
    <w:p w:rsidR="00CD2589" w:rsidRPr="007334F3" w:rsidRDefault="00B40CDB" w:rsidP="00454D95">
      <w:pPr>
        <w:jc w:val="center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566</w:t>
      </w:r>
      <w:r w:rsidR="00CD2589" w:rsidRPr="007334F3">
        <w:rPr>
          <w:rFonts w:hint="cs"/>
          <w:b/>
          <w:bCs/>
          <w:color w:val="000000" w:themeColor="text1"/>
          <w:sz w:val="28"/>
          <w:szCs w:val="28"/>
          <w:rtl/>
        </w:rPr>
        <w:t>روض الفصل الدراسي ال</w:t>
      </w:r>
      <w:r w:rsidR="002630E3">
        <w:rPr>
          <w:rFonts w:hint="cs"/>
          <w:b/>
          <w:bCs/>
          <w:color w:val="000000" w:themeColor="text1"/>
          <w:sz w:val="28"/>
          <w:szCs w:val="28"/>
          <w:rtl/>
        </w:rPr>
        <w:t>ثاني</w:t>
      </w:r>
      <w:r w:rsidR="00CD2589" w:rsidRPr="007334F3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630E3">
        <w:rPr>
          <w:rFonts w:hint="cs"/>
          <w:b/>
          <w:bCs/>
          <w:color w:val="000000" w:themeColor="text1"/>
          <w:sz w:val="28"/>
          <w:szCs w:val="28"/>
          <w:rtl/>
        </w:rPr>
        <w:t>1436هـ</w:t>
      </w:r>
    </w:p>
    <w:p w:rsidR="0035105B" w:rsidRPr="00A353BD" w:rsidRDefault="002630E3" w:rsidP="00B40CDB">
      <w:pPr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شعبة</w:t>
      </w:r>
      <w:r w:rsidR="00B40CDB">
        <w:rPr>
          <w:rFonts w:hint="cs"/>
          <w:b/>
          <w:bCs/>
          <w:color w:val="000000" w:themeColor="text1"/>
          <w:sz w:val="28"/>
          <w:szCs w:val="28"/>
          <w:rtl/>
        </w:rPr>
        <w:t>42205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                       </w:t>
      </w:r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>استاذة المقرر/</w:t>
      </w:r>
      <w:proofErr w:type="spellStart"/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>أ.د.بلقيس</w:t>
      </w:r>
      <w:proofErr w:type="spellEnd"/>
      <w:r w:rsidR="00CA1958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بنت إسماعيل داغستاني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</w:t>
      </w:r>
      <w:r w:rsidR="007334F3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</w:t>
      </w:r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ساعات المقرر: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2</w:t>
      </w:r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ساعات</w:t>
      </w:r>
    </w:p>
    <w:tbl>
      <w:tblPr>
        <w:tblStyle w:val="a6"/>
        <w:bidiVisual/>
        <w:tblW w:w="1477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593"/>
        <w:gridCol w:w="1701"/>
        <w:gridCol w:w="1417"/>
        <w:gridCol w:w="1276"/>
        <w:gridCol w:w="1417"/>
        <w:gridCol w:w="1418"/>
        <w:gridCol w:w="1276"/>
        <w:gridCol w:w="1418"/>
        <w:gridCol w:w="1418"/>
        <w:gridCol w:w="1418"/>
        <w:gridCol w:w="1418"/>
      </w:tblGrid>
      <w:tr w:rsidR="00C03987" w:rsidRPr="007334F3" w:rsidTr="00C03987">
        <w:trPr>
          <w:trHeight w:val="465"/>
        </w:trPr>
        <w:tc>
          <w:tcPr>
            <w:tcW w:w="3711" w:type="dxa"/>
            <w:gridSpan w:val="3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التاريخ:         /     /     143 هـ</w:t>
            </w:r>
          </w:p>
        </w:tc>
        <w:tc>
          <w:tcPr>
            <w:tcW w:w="5387" w:type="dxa"/>
            <w:gridSpan w:val="4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 xml:space="preserve">الموضوع: 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4254" w:type="dxa"/>
            <w:gridSpan w:val="3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 xml:space="preserve">المقيمة:         </w:t>
            </w:r>
          </w:p>
        </w:tc>
      </w:tr>
      <w:tr w:rsidR="00C03987" w:rsidRPr="007334F3" w:rsidTr="00C03987">
        <w:trPr>
          <w:trHeight w:val="1134"/>
        </w:trPr>
        <w:tc>
          <w:tcPr>
            <w:tcW w:w="593" w:type="dxa"/>
            <w:shd w:val="clear" w:color="auto" w:fill="DEEAF6" w:themeFill="accent1" w:themeFillTint="33"/>
            <w:textDirection w:val="tbRl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الطالبات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المهارات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الإلقاء واللغ</w:t>
            </w:r>
            <w:r w:rsidRPr="000D7AC0">
              <w:rPr>
                <w:rFonts w:hint="eastAsia"/>
                <w:b/>
                <w:bCs/>
                <w:color w:val="000000" w:themeColor="text1"/>
                <w:sz w:val="20"/>
                <w:szCs w:val="18"/>
                <w:rtl/>
              </w:rPr>
              <w:t>ة</w:t>
            </w: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الحوار والمناقشة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التنسيق بين المشاركات في المحاضرة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التجهيز المبسق وإدارة الوقت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استخدام التقنية وتوفير البدائل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الربط بالخبرات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 xml:space="preserve">تدعيم العرض </w:t>
            </w:r>
            <w:proofErr w:type="spellStart"/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بالفديو</w:t>
            </w:r>
            <w:proofErr w:type="spellEnd"/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 xml:space="preserve"> والأمثلة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تقديم الملف الخاص بكل جزئية+</w:t>
            </w:r>
            <w:r w:rsidRPr="000D7AC0">
              <w:rPr>
                <w:b/>
                <w:bCs/>
                <w:color w:val="000000" w:themeColor="text1"/>
                <w:sz w:val="20"/>
                <w:szCs w:val="18"/>
              </w:rPr>
              <w:t>CD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استضافة مختصات</w:t>
            </w:r>
          </w:p>
        </w:tc>
      </w:tr>
      <w:tr w:rsidR="00C03987" w:rsidRPr="007334F3" w:rsidTr="00C03987">
        <w:tc>
          <w:tcPr>
            <w:tcW w:w="2294" w:type="dxa"/>
            <w:gridSpan w:val="2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7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276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7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276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</w:tr>
      <w:tr w:rsidR="00C03987" w:rsidRPr="007334F3" w:rsidTr="00C03987">
        <w:tc>
          <w:tcPr>
            <w:tcW w:w="2294" w:type="dxa"/>
            <w:gridSpan w:val="2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7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276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7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276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</w:tr>
      <w:tr w:rsidR="00C03987" w:rsidRPr="007334F3" w:rsidTr="00C03987">
        <w:tc>
          <w:tcPr>
            <w:tcW w:w="2294" w:type="dxa"/>
            <w:gridSpan w:val="2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7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276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7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276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</w:tr>
      <w:tr w:rsidR="00C03987" w:rsidRPr="007334F3" w:rsidTr="00C03987">
        <w:tc>
          <w:tcPr>
            <w:tcW w:w="2294" w:type="dxa"/>
            <w:gridSpan w:val="2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7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276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7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276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  <w:tc>
          <w:tcPr>
            <w:tcW w:w="1418" w:type="dxa"/>
          </w:tcPr>
          <w:p w:rsidR="00C03987" w:rsidRPr="000D7AC0" w:rsidRDefault="00C03987" w:rsidP="000D7AC0">
            <w:pPr>
              <w:pStyle w:val="a5"/>
              <w:spacing w:line="480" w:lineRule="auto"/>
              <w:ind w:left="0"/>
              <w:rPr>
                <w:b/>
                <w:bCs/>
                <w:color w:val="000000" w:themeColor="text1"/>
                <w:sz w:val="20"/>
                <w:szCs w:val="18"/>
                <w:u w:val="single"/>
                <w:rtl/>
              </w:rPr>
            </w:pPr>
          </w:p>
        </w:tc>
      </w:tr>
      <w:tr w:rsidR="000D7AC0" w:rsidRPr="007334F3" w:rsidTr="000D7AC0">
        <w:tc>
          <w:tcPr>
            <w:tcW w:w="2294" w:type="dxa"/>
            <w:gridSpan w:val="2"/>
            <w:shd w:val="clear" w:color="auto" w:fill="DEEAF6" w:themeFill="accent1" w:themeFillTint="33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color w:val="000000" w:themeColor="text1"/>
                <w:sz w:val="20"/>
                <w:szCs w:val="18"/>
                <w:u w:val="single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عرض وتقديم (3أبحاث):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الإلقاء واللغ</w:t>
            </w:r>
            <w:r w:rsidRPr="000D7AC0">
              <w:rPr>
                <w:rFonts w:hint="eastAsia"/>
                <w:b/>
                <w:bCs/>
                <w:color w:val="000000" w:themeColor="text1"/>
                <w:sz w:val="20"/>
                <w:szCs w:val="18"/>
                <w:rtl/>
              </w:rPr>
              <w:t>ة</w:t>
            </w: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الحوار والمناقشة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التنسيق بين المشاركات في المحاضرة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التجهيز المبسق وإدارة الوقت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استخدام التقنية وتوفير البدائل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الربط بالخبرات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 xml:space="preserve">تدعيم العرض </w:t>
            </w:r>
            <w:proofErr w:type="spellStart"/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بالفديو</w:t>
            </w:r>
            <w:proofErr w:type="spellEnd"/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 xml:space="preserve"> والأمثلة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تقديم الملف الخاص بكل جزئية+</w:t>
            </w:r>
            <w:r w:rsidRPr="000D7AC0">
              <w:rPr>
                <w:b/>
                <w:bCs/>
                <w:color w:val="000000" w:themeColor="text1"/>
                <w:sz w:val="20"/>
                <w:szCs w:val="18"/>
              </w:rPr>
              <w:t>CD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b/>
                <w:bCs/>
                <w:color w:val="000000" w:themeColor="text1"/>
                <w:sz w:val="20"/>
                <w:szCs w:val="18"/>
                <w:rtl/>
              </w:rPr>
            </w:pPr>
            <w:r w:rsidRPr="000D7AC0"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  <w:t>استضافة مختصات</w:t>
            </w:r>
          </w:p>
        </w:tc>
      </w:tr>
      <w:tr w:rsidR="000D7AC0" w:rsidRPr="007334F3" w:rsidTr="000D7AC0">
        <w:tc>
          <w:tcPr>
            <w:tcW w:w="2294" w:type="dxa"/>
            <w:gridSpan w:val="2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</w:tr>
      <w:tr w:rsidR="000D7AC0" w:rsidRPr="007334F3" w:rsidTr="000D7AC0">
        <w:tc>
          <w:tcPr>
            <w:tcW w:w="2294" w:type="dxa"/>
            <w:gridSpan w:val="2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</w:tr>
      <w:tr w:rsidR="000D7AC0" w:rsidRPr="007334F3" w:rsidTr="000D7AC0">
        <w:tc>
          <w:tcPr>
            <w:tcW w:w="2294" w:type="dxa"/>
            <w:gridSpan w:val="2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</w:tr>
      <w:tr w:rsidR="000D7AC0" w:rsidRPr="007334F3" w:rsidTr="000D7AC0">
        <w:tc>
          <w:tcPr>
            <w:tcW w:w="2294" w:type="dxa"/>
            <w:gridSpan w:val="2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7AC0" w:rsidRPr="000D7AC0" w:rsidRDefault="000D7AC0" w:rsidP="000D7AC0">
            <w:pPr>
              <w:pStyle w:val="a5"/>
              <w:spacing w:line="480" w:lineRule="auto"/>
              <w:ind w:left="0"/>
              <w:jc w:val="center"/>
              <w:rPr>
                <w:rFonts w:hint="cs"/>
                <w:b/>
                <w:bCs/>
                <w:color w:val="000000" w:themeColor="text1"/>
                <w:sz w:val="20"/>
                <w:szCs w:val="18"/>
                <w:rtl/>
              </w:rPr>
            </w:pPr>
          </w:p>
        </w:tc>
      </w:tr>
    </w:tbl>
    <w:p w:rsidR="006D0B7E" w:rsidRDefault="006D0B7E" w:rsidP="00EA2E14">
      <w:pPr>
        <w:rPr>
          <w:color w:val="000000" w:themeColor="text1"/>
          <w:rtl/>
        </w:rPr>
      </w:pPr>
    </w:p>
    <w:p w:rsidR="00747CCB" w:rsidRPr="00454D95" w:rsidRDefault="00747CCB" w:rsidP="00EA2E14">
      <w:pPr>
        <w:rPr>
          <w:b/>
          <w:bCs/>
          <w:u w:val="single"/>
        </w:rPr>
      </w:pPr>
      <w:bookmarkStart w:id="0" w:name="_GoBack"/>
      <w:bookmarkEnd w:id="0"/>
    </w:p>
    <w:sectPr w:rsidR="00747CCB" w:rsidRPr="00454D95" w:rsidSect="003B4F79">
      <w:headerReference w:type="default" r:id="rId9"/>
      <w:pgSz w:w="15840" w:h="12240" w:orient="landscape" w:code="1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72" w:rsidRDefault="003C5C72" w:rsidP="00CD2589">
      <w:pPr>
        <w:spacing w:after="0" w:line="240" w:lineRule="auto"/>
      </w:pPr>
      <w:r>
        <w:separator/>
      </w:r>
    </w:p>
  </w:endnote>
  <w:endnote w:type="continuationSeparator" w:id="0">
    <w:p w:rsidR="003C5C72" w:rsidRDefault="003C5C72" w:rsidP="00C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72" w:rsidRDefault="003C5C72" w:rsidP="00CD2589">
      <w:pPr>
        <w:spacing w:after="0" w:line="240" w:lineRule="auto"/>
      </w:pPr>
      <w:r>
        <w:separator/>
      </w:r>
    </w:p>
  </w:footnote>
  <w:footnote w:type="continuationSeparator" w:id="0">
    <w:p w:rsidR="003C5C72" w:rsidRDefault="003C5C72" w:rsidP="00CD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9" w:rsidRDefault="00CD2589" w:rsidP="00CD2589">
    <w:pPr>
      <w:pStyle w:val="a3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3F38B70D" wp14:editId="7DD34A68">
          <wp:simplePos x="0" y="0"/>
          <wp:positionH relativeFrom="margin">
            <wp:posOffset>7753350</wp:posOffset>
          </wp:positionH>
          <wp:positionV relativeFrom="paragraph">
            <wp:posOffset>-11430</wp:posOffset>
          </wp:positionV>
          <wp:extent cx="892810" cy="4667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589" w:rsidRDefault="00CD2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651"/>
    <w:multiLevelType w:val="hybridMultilevel"/>
    <w:tmpl w:val="69DCA89C"/>
    <w:lvl w:ilvl="0" w:tplc="816CB4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27882"/>
    <w:multiLevelType w:val="hybridMultilevel"/>
    <w:tmpl w:val="7B4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0EB6"/>
    <w:multiLevelType w:val="hybridMultilevel"/>
    <w:tmpl w:val="4E42C35E"/>
    <w:lvl w:ilvl="0" w:tplc="55AC4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89"/>
    <w:rsid w:val="000511AA"/>
    <w:rsid w:val="000D7AC0"/>
    <w:rsid w:val="00136F46"/>
    <w:rsid w:val="00172446"/>
    <w:rsid w:val="002630E3"/>
    <w:rsid w:val="00347A2C"/>
    <w:rsid w:val="0035105B"/>
    <w:rsid w:val="00383E30"/>
    <w:rsid w:val="003B4F79"/>
    <w:rsid w:val="003C5C72"/>
    <w:rsid w:val="00401DE1"/>
    <w:rsid w:val="00422E4D"/>
    <w:rsid w:val="004236C3"/>
    <w:rsid w:val="00454D95"/>
    <w:rsid w:val="00457439"/>
    <w:rsid w:val="00536455"/>
    <w:rsid w:val="005A4247"/>
    <w:rsid w:val="00627E02"/>
    <w:rsid w:val="0063559A"/>
    <w:rsid w:val="00661E8B"/>
    <w:rsid w:val="006A3272"/>
    <w:rsid w:val="006D0B7E"/>
    <w:rsid w:val="006E41CA"/>
    <w:rsid w:val="007334F3"/>
    <w:rsid w:val="00747CCB"/>
    <w:rsid w:val="008435B2"/>
    <w:rsid w:val="0086488D"/>
    <w:rsid w:val="00886472"/>
    <w:rsid w:val="008A1D6C"/>
    <w:rsid w:val="008B7F4F"/>
    <w:rsid w:val="008F73AD"/>
    <w:rsid w:val="0099178E"/>
    <w:rsid w:val="00A353BD"/>
    <w:rsid w:val="00B117F7"/>
    <w:rsid w:val="00B40CDB"/>
    <w:rsid w:val="00B60256"/>
    <w:rsid w:val="00B7124A"/>
    <w:rsid w:val="00B758CB"/>
    <w:rsid w:val="00BA5967"/>
    <w:rsid w:val="00BD1AAA"/>
    <w:rsid w:val="00C03987"/>
    <w:rsid w:val="00CA1958"/>
    <w:rsid w:val="00CC61D6"/>
    <w:rsid w:val="00CD2589"/>
    <w:rsid w:val="00CF3043"/>
    <w:rsid w:val="00D4066B"/>
    <w:rsid w:val="00DF2493"/>
    <w:rsid w:val="00E83263"/>
    <w:rsid w:val="00EA2E1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2589"/>
  </w:style>
  <w:style w:type="paragraph" w:styleId="a4">
    <w:name w:val="footer"/>
    <w:basedOn w:val="a"/>
    <w:link w:val="Char0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2589"/>
  </w:style>
  <w:style w:type="paragraph" w:styleId="a5">
    <w:name w:val="List Paragraph"/>
    <w:basedOn w:val="a"/>
    <w:uiPriority w:val="34"/>
    <w:qFormat/>
    <w:rsid w:val="00CD2589"/>
    <w:pPr>
      <w:ind w:left="720"/>
      <w:contextualSpacing/>
    </w:pPr>
  </w:style>
  <w:style w:type="table" w:styleId="a6">
    <w:name w:val="Table Grid"/>
    <w:basedOn w:val="a1"/>
    <w:uiPriority w:val="39"/>
    <w:rsid w:val="0040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a1"/>
    <w:uiPriority w:val="51"/>
    <w:rsid w:val="00401D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0"/>
    <w:uiPriority w:val="99"/>
    <w:unhideWhenUsed/>
    <w:rsid w:val="00B7124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5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511AA"/>
    <w:rPr>
      <w:rFonts w:ascii="Segoe UI" w:hAnsi="Segoe UI" w:cs="Segoe UI"/>
      <w:sz w:val="18"/>
      <w:szCs w:val="18"/>
    </w:rPr>
  </w:style>
  <w:style w:type="table" w:styleId="-1">
    <w:name w:val="Light Grid Accent 1"/>
    <w:basedOn w:val="a1"/>
    <w:uiPriority w:val="62"/>
    <w:rsid w:val="00EA2E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2589"/>
  </w:style>
  <w:style w:type="paragraph" w:styleId="a4">
    <w:name w:val="footer"/>
    <w:basedOn w:val="a"/>
    <w:link w:val="Char0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2589"/>
  </w:style>
  <w:style w:type="paragraph" w:styleId="a5">
    <w:name w:val="List Paragraph"/>
    <w:basedOn w:val="a"/>
    <w:uiPriority w:val="34"/>
    <w:qFormat/>
    <w:rsid w:val="00CD2589"/>
    <w:pPr>
      <w:ind w:left="720"/>
      <w:contextualSpacing/>
    </w:pPr>
  </w:style>
  <w:style w:type="table" w:styleId="a6">
    <w:name w:val="Table Grid"/>
    <w:basedOn w:val="a1"/>
    <w:uiPriority w:val="39"/>
    <w:rsid w:val="0040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a1"/>
    <w:uiPriority w:val="51"/>
    <w:rsid w:val="00401D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0"/>
    <w:uiPriority w:val="99"/>
    <w:unhideWhenUsed/>
    <w:rsid w:val="00B7124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5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511AA"/>
    <w:rPr>
      <w:rFonts w:ascii="Segoe UI" w:hAnsi="Segoe UI" w:cs="Segoe UI"/>
      <w:sz w:val="18"/>
      <w:szCs w:val="18"/>
    </w:rPr>
  </w:style>
  <w:style w:type="table" w:styleId="-1">
    <w:name w:val="Light Grid Accent 1"/>
    <w:basedOn w:val="a1"/>
    <w:uiPriority w:val="62"/>
    <w:rsid w:val="00EA2E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7E30-6CF4-4C86-8310-28882B83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Alhanouf Mushait</cp:lastModifiedBy>
  <cp:revision>4</cp:revision>
  <cp:lastPrinted>2015-09-09T06:45:00Z</cp:lastPrinted>
  <dcterms:created xsi:type="dcterms:W3CDTF">2015-09-07T04:02:00Z</dcterms:created>
  <dcterms:modified xsi:type="dcterms:W3CDTF">2015-09-09T06:48:00Z</dcterms:modified>
</cp:coreProperties>
</file>