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64" w:rsidRPr="00FF3331" w:rsidRDefault="00536D64" w:rsidP="00536D64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bookmarkStart w:id="0" w:name="_GoBack"/>
      <w:bookmarkEnd w:id="0"/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جامعة الملك سعود</w:t>
      </w:r>
    </w:p>
    <w:p w:rsidR="00536D64" w:rsidRPr="00FF3331" w:rsidRDefault="00536D64" w:rsidP="00536D64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536D64" w:rsidRPr="00FF3331" w:rsidRDefault="00536D64" w:rsidP="00536D64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536D64" w:rsidRPr="00FF3331" w:rsidRDefault="00536D64" w:rsidP="00536D64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536D64" w:rsidRPr="00FF3331" w:rsidRDefault="00536D64" w:rsidP="00536D64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536D64" w:rsidRPr="00FF3331" w:rsidTr="00211D13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536D64" w:rsidRPr="00FF3331" w:rsidRDefault="00536D64" w:rsidP="00211D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15pt;height:34.5pt" o:ole="">
                  <v:imagedata r:id="rId8" o:title=""/>
                </v:shape>
                <o:OLEObject Type="Embed" ProgID="Equation.3" ShapeID="_x0000_i1025" DrawAspect="Content" ObjectID="_1474957150" r:id="rId9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536D64" w:rsidRPr="00FF3331" w:rsidRDefault="00536D64" w:rsidP="00211D13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536D64" w:rsidRPr="00FF3331" w:rsidTr="00211D13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536D64" w:rsidRPr="00FF3331" w:rsidRDefault="00536D64" w:rsidP="00211D1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536D64" w:rsidRPr="00FF3331" w:rsidRDefault="00536D64" w:rsidP="00211D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536D64" w:rsidRPr="00FF3331" w:rsidRDefault="00536D64" w:rsidP="00536D64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536D64" w:rsidRPr="00FF3331" w:rsidRDefault="00536D64" w:rsidP="00536D6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536D64" w:rsidRPr="00FF3331" w:rsidRDefault="00536D64" w:rsidP="00B12FF7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536D64" w:rsidRPr="00FF3331" w:rsidRDefault="00536D64" w:rsidP="00B12FF7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536D64" w:rsidRPr="00FF3331" w:rsidRDefault="00536D64" w:rsidP="00B12FF7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536D64" w:rsidRPr="00FF3331" w:rsidRDefault="00536D64" w:rsidP="00B12FF7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536D64" w:rsidRPr="00FF3331" w:rsidRDefault="00536D64" w:rsidP="00B12FF7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536D64" w:rsidRPr="00FF3331" w:rsidRDefault="00536D64" w:rsidP="00536D64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</w:rPr>
      </w:pPr>
    </w:p>
    <w:p w:rsidR="00536D64" w:rsidRPr="00FF3331" w:rsidRDefault="00536D64" w:rsidP="00F208D3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تمرين ( </w:t>
      </w:r>
      <w:r w:rsidR="00F208D3"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>5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 )</w:t>
      </w:r>
    </w:p>
    <w:p w:rsidR="00536D64" w:rsidRPr="00FF3331" w:rsidRDefault="00536D64" w:rsidP="00536D6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  <w:t xml:space="preserve">التسليم: /   /2014  </w:t>
      </w:r>
    </w:p>
    <w:p w:rsidR="00536D64" w:rsidRPr="00FF3331" w:rsidRDefault="00536D64" w:rsidP="00536D6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 أو في المحاضرة)</w:t>
      </w:r>
    </w:p>
    <w:p w:rsidR="00536D64" w:rsidRPr="00FF3331" w:rsidRDefault="00536D64" w:rsidP="00536D64">
      <w:pPr>
        <w:spacing w:line="240" w:lineRule="auto"/>
        <w:jc w:val="right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</w:p>
    <w:p w:rsidR="00536D64" w:rsidRPr="00FF3331" w:rsidRDefault="00536D64" w:rsidP="00536D64">
      <w:pPr>
        <w:widowControl w:val="0"/>
        <w:bidi/>
        <w:jc w:val="center"/>
        <w:rPr>
          <w:rFonts w:asciiTheme="majorBidi" w:hAnsiTheme="majorBidi" w:cstheme="majorBidi"/>
          <w:b/>
          <w:bCs/>
          <w:color w:val="222222"/>
          <w:sz w:val="44"/>
          <w:szCs w:val="36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</w:p>
    <w:p w:rsidR="00536D64" w:rsidRPr="00FF3331" w:rsidRDefault="00536D64" w:rsidP="00536D64">
      <w:pPr>
        <w:widowControl w:val="0"/>
        <w:bidi/>
        <w:rPr>
          <w:rFonts w:asciiTheme="majorBidi" w:hAnsiTheme="majorBidi" w:cstheme="majorBidi"/>
          <w:rtl/>
        </w:rPr>
      </w:pPr>
    </w:p>
    <w:p w:rsidR="00F208D3" w:rsidRPr="00FF3331" w:rsidRDefault="00F208D3" w:rsidP="00B12FF7">
      <w:pPr>
        <w:pStyle w:val="ListParagraph"/>
        <w:widowControl w:val="0"/>
        <w:numPr>
          <w:ilvl w:val="0"/>
          <w:numId w:val="5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يهتم الاقتصاديون بدراسة سلوك المستهلك لعدة أسباب: أذكر ثلاثة منها مع تقديم شرح وافي مدعم ب</w:t>
      </w:r>
      <w:r w:rsidR="00A04FD1" w:rsidRPr="00FF3331">
        <w:rPr>
          <w:rFonts w:asciiTheme="majorBidi" w:hAnsiTheme="majorBidi" w:cstheme="majorBidi"/>
          <w:rtl/>
        </w:rPr>
        <w:t>ا</w:t>
      </w:r>
      <w:r w:rsidRPr="00FF3331">
        <w:rPr>
          <w:rFonts w:asciiTheme="majorBidi" w:hAnsiTheme="majorBidi" w:cstheme="majorBidi"/>
          <w:rtl/>
        </w:rPr>
        <w:t>لأمثلة ل</w:t>
      </w:r>
      <w:r w:rsidR="00A04FD1" w:rsidRPr="00FF3331">
        <w:rPr>
          <w:rFonts w:asciiTheme="majorBidi" w:hAnsiTheme="majorBidi" w:cstheme="majorBidi"/>
          <w:rtl/>
        </w:rPr>
        <w:t>آ</w:t>
      </w:r>
      <w:r w:rsidRPr="00FF3331">
        <w:rPr>
          <w:rFonts w:asciiTheme="majorBidi" w:hAnsiTheme="majorBidi" w:cstheme="majorBidi"/>
          <w:rtl/>
        </w:rPr>
        <w:t>لية عمل هذه الأسباب.</w:t>
      </w:r>
    </w:p>
    <w:p w:rsidR="00F208D3" w:rsidRPr="00FF3331" w:rsidRDefault="00F208D3" w:rsidP="00B12FF7">
      <w:pPr>
        <w:pStyle w:val="ListParagraph"/>
        <w:widowControl w:val="0"/>
        <w:numPr>
          <w:ilvl w:val="1"/>
          <w:numId w:val="5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...........................................</w:t>
      </w:r>
      <w:r w:rsidR="004E6F67" w:rsidRPr="00FF3331">
        <w:rPr>
          <w:rFonts w:asciiTheme="majorBidi" w:hAnsiTheme="majorBidi" w:cstheme="majorBidi"/>
          <w:rtl/>
        </w:rPr>
        <w:t>............................</w:t>
      </w: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</w:rPr>
      </w:pPr>
    </w:p>
    <w:p w:rsidR="00F208D3" w:rsidRPr="00FF3331" w:rsidRDefault="00F208D3" w:rsidP="00B12FF7">
      <w:pPr>
        <w:pStyle w:val="ListParagraph"/>
        <w:widowControl w:val="0"/>
        <w:numPr>
          <w:ilvl w:val="1"/>
          <w:numId w:val="5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............................................</w:t>
      </w:r>
      <w:r w:rsidR="004E6F67" w:rsidRPr="00FF3331">
        <w:rPr>
          <w:rFonts w:asciiTheme="majorBidi" w:hAnsiTheme="majorBidi" w:cstheme="majorBidi"/>
          <w:rtl/>
        </w:rPr>
        <w:t>..........................</w:t>
      </w: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</w:rPr>
      </w:pPr>
    </w:p>
    <w:p w:rsidR="00F208D3" w:rsidRPr="00FF3331" w:rsidRDefault="00F208D3" w:rsidP="00B12FF7">
      <w:pPr>
        <w:pStyle w:val="ListParagraph"/>
        <w:widowControl w:val="0"/>
        <w:numPr>
          <w:ilvl w:val="1"/>
          <w:numId w:val="5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...........................................</w:t>
      </w:r>
      <w:r w:rsidR="004E6F67" w:rsidRPr="00FF3331">
        <w:rPr>
          <w:rFonts w:asciiTheme="majorBidi" w:hAnsiTheme="majorBidi" w:cstheme="majorBidi"/>
          <w:rtl/>
        </w:rPr>
        <w:t>.............................</w:t>
      </w: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</w:rPr>
      </w:pPr>
    </w:p>
    <w:p w:rsidR="00F208D3" w:rsidRPr="00FF3331" w:rsidRDefault="00F208D3" w:rsidP="00B12FF7">
      <w:pPr>
        <w:pStyle w:val="ListParagraph"/>
        <w:widowControl w:val="0"/>
        <w:numPr>
          <w:ilvl w:val="0"/>
          <w:numId w:val="5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 xml:space="preserve">ماهو </w:t>
      </w:r>
      <w:r w:rsidRPr="00FF333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rtl/>
        </w:rPr>
        <w:t>الطلب الفعّال؟ ومتى لا يكون فعّال</w:t>
      </w:r>
      <w:r w:rsidR="008F3A9E" w:rsidRPr="00FF333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rtl/>
        </w:rPr>
        <w:t>ا؟</w:t>
      </w: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</w:rPr>
      </w:pPr>
    </w:p>
    <w:p w:rsidR="008F3A9E" w:rsidRPr="00FF3331" w:rsidRDefault="008F3A9E" w:rsidP="00B12FF7">
      <w:pPr>
        <w:pStyle w:val="ListParagraph"/>
        <w:widowControl w:val="0"/>
        <w:numPr>
          <w:ilvl w:val="0"/>
          <w:numId w:val="5"/>
        </w:numPr>
        <w:bidi/>
        <w:rPr>
          <w:rFonts w:asciiTheme="majorBidi" w:hAnsiTheme="majorBidi" w:cstheme="majorBidi"/>
        </w:rPr>
      </w:pPr>
      <w:r w:rsidRPr="00FF333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rtl/>
        </w:rPr>
        <w:t xml:space="preserve">وضح الفرق بين "المنفعة الكلية" و "المنفعة الحدية": أعط مثالا من عندك (غير البرتقال!). </w:t>
      </w:r>
    </w:p>
    <w:p w:rsidR="008F3A9E" w:rsidRPr="00FF3331" w:rsidRDefault="008F3A9E" w:rsidP="008F3A9E">
      <w:pPr>
        <w:widowControl w:val="0"/>
        <w:bidi/>
        <w:rPr>
          <w:rFonts w:asciiTheme="majorBidi" w:hAnsiTheme="majorBidi" w:cstheme="majorBidi"/>
          <w:rtl/>
        </w:rPr>
      </w:pPr>
    </w:p>
    <w:p w:rsidR="008F3A9E" w:rsidRPr="00FF3331" w:rsidRDefault="008F3A9E" w:rsidP="008F3A9E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8F3A9E" w:rsidRPr="00FF3331" w:rsidRDefault="008F3A9E" w:rsidP="008F3A9E">
      <w:pPr>
        <w:widowControl w:val="0"/>
        <w:bidi/>
        <w:rPr>
          <w:rFonts w:asciiTheme="majorBidi" w:hAnsiTheme="majorBidi" w:cstheme="majorBidi"/>
          <w:rtl/>
        </w:rPr>
      </w:pPr>
    </w:p>
    <w:p w:rsidR="008F3A9E" w:rsidRPr="00FF3331" w:rsidRDefault="008F3A9E" w:rsidP="008F3A9E">
      <w:pPr>
        <w:widowControl w:val="0"/>
        <w:bidi/>
        <w:rPr>
          <w:rFonts w:asciiTheme="majorBidi" w:hAnsiTheme="majorBidi" w:cstheme="majorBidi"/>
          <w:rtl/>
        </w:rPr>
      </w:pPr>
    </w:p>
    <w:p w:rsidR="008F3A9E" w:rsidRPr="00FF3331" w:rsidRDefault="008F3A9E" w:rsidP="008F3A9E">
      <w:pPr>
        <w:widowControl w:val="0"/>
        <w:bidi/>
        <w:rPr>
          <w:rFonts w:asciiTheme="majorBidi" w:hAnsiTheme="majorBidi" w:cstheme="majorBidi"/>
          <w:rtl/>
        </w:rPr>
      </w:pPr>
    </w:p>
    <w:p w:rsidR="008F3A9E" w:rsidRPr="00FF3331" w:rsidRDefault="008F3A9E" w:rsidP="008F3A9E">
      <w:pPr>
        <w:widowControl w:val="0"/>
        <w:bidi/>
        <w:rPr>
          <w:rFonts w:asciiTheme="majorBidi" w:hAnsiTheme="majorBidi" w:cstheme="majorBidi"/>
          <w:rtl/>
        </w:rPr>
      </w:pPr>
    </w:p>
    <w:p w:rsidR="008F3A9E" w:rsidRPr="00FF3331" w:rsidRDefault="008F3A9E" w:rsidP="008F3A9E">
      <w:pPr>
        <w:widowControl w:val="0"/>
        <w:bidi/>
        <w:rPr>
          <w:rFonts w:asciiTheme="majorBidi" w:hAnsiTheme="majorBidi" w:cstheme="majorBidi"/>
        </w:rPr>
      </w:pPr>
    </w:p>
    <w:p w:rsidR="008F3A9E" w:rsidRPr="00FF3331" w:rsidRDefault="00F87132" w:rsidP="00B12FF7">
      <w:pPr>
        <w:pStyle w:val="ListParagraph"/>
        <w:widowControl w:val="0"/>
        <w:numPr>
          <w:ilvl w:val="0"/>
          <w:numId w:val="5"/>
        </w:numPr>
        <w:bidi/>
        <w:rPr>
          <w:rFonts w:asciiTheme="majorBidi" w:hAnsiTheme="majorBidi" w:cstheme="majorBidi"/>
        </w:rPr>
      </w:pPr>
      <w:r w:rsidRPr="00FF3331">
        <w:rPr>
          <w:rFonts w:asciiTheme="majorBidi" w:eastAsiaTheme="minorEastAsia" w:hAnsiTheme="majorBidi" w:cstheme="majorBidi"/>
          <w:color w:val="000000" w:themeColor="text1"/>
          <w:kern w:val="24"/>
          <w:sz w:val="24"/>
          <w:szCs w:val="24"/>
          <w:rtl/>
        </w:rPr>
        <w:t xml:space="preserve">البيانات بالجدول أدناه لمستهلك يقوم باستهلاك السلعة (س). </w:t>
      </w:r>
    </w:p>
    <w:tbl>
      <w:tblPr>
        <w:tblStyle w:val="TableGrid"/>
        <w:bidiVisual/>
        <w:tblW w:w="0" w:type="auto"/>
        <w:jc w:val="center"/>
        <w:tblInd w:w="1484" w:type="dxa"/>
        <w:tblLook w:val="04A0" w:firstRow="1" w:lastRow="0" w:firstColumn="1" w:lastColumn="0" w:noHBand="0" w:noVBand="1"/>
      </w:tblPr>
      <w:tblGrid>
        <w:gridCol w:w="1356"/>
        <w:gridCol w:w="1794"/>
        <w:gridCol w:w="2340"/>
      </w:tblGrid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الكمية</w:t>
            </w:r>
          </w:p>
        </w:tc>
        <w:tc>
          <w:tcPr>
            <w:tcW w:w="1794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المنفعة الكلية</w:t>
            </w: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المنفعة الحدية</w:t>
            </w: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794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794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794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8</w:t>
            </w: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794" w:type="dxa"/>
          </w:tcPr>
          <w:p w:rsidR="00DE2A73" w:rsidRPr="00FF3331" w:rsidRDefault="00A04FD1" w:rsidP="00A04FD1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32</w:t>
            </w: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1794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47</w:t>
            </w: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794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1794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49</w:t>
            </w: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E2A73" w:rsidRPr="00FF3331" w:rsidTr="00DE2A73">
        <w:trPr>
          <w:jc w:val="center"/>
        </w:trPr>
        <w:tc>
          <w:tcPr>
            <w:tcW w:w="1356" w:type="dxa"/>
          </w:tcPr>
          <w:p w:rsidR="00DE2A73" w:rsidRPr="00FF3331" w:rsidRDefault="00A04FD1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13</w:t>
            </w:r>
          </w:p>
        </w:tc>
        <w:tc>
          <w:tcPr>
            <w:tcW w:w="1794" w:type="dxa"/>
          </w:tcPr>
          <w:p w:rsidR="00DE2A73" w:rsidRPr="00FF3331" w:rsidRDefault="004E6F67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3331">
              <w:rPr>
                <w:rFonts w:asciiTheme="majorBidi" w:hAnsiTheme="majorBidi" w:cstheme="majorBidi"/>
                <w:rtl/>
              </w:rPr>
              <w:t>41</w:t>
            </w:r>
          </w:p>
        </w:tc>
        <w:tc>
          <w:tcPr>
            <w:tcW w:w="2340" w:type="dxa"/>
          </w:tcPr>
          <w:p w:rsidR="00DE2A73" w:rsidRPr="00FF3331" w:rsidRDefault="00DE2A73" w:rsidP="00DE2A73">
            <w:pPr>
              <w:widowControl w:val="0"/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F87132" w:rsidRPr="00FF3331" w:rsidRDefault="00F87132" w:rsidP="00F87132">
      <w:pPr>
        <w:widowControl w:val="0"/>
        <w:bidi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  <w:rtl/>
        </w:rPr>
      </w:pPr>
      <w:r w:rsidRPr="00FF3331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  <w:rtl/>
        </w:rPr>
        <w:t>المطلوب:</w:t>
      </w:r>
    </w:p>
    <w:p w:rsidR="00F87132" w:rsidRPr="00FF3331" w:rsidRDefault="00F87132" w:rsidP="00B12FF7">
      <w:pPr>
        <w:pStyle w:val="ListParagraph"/>
        <w:widowControl w:val="0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أكمل الجدول بتعبئة الفراغات.</w:t>
      </w:r>
    </w:p>
    <w:p w:rsidR="00F87132" w:rsidRPr="00FF3331" w:rsidRDefault="00F87132" w:rsidP="00B12FF7">
      <w:pPr>
        <w:pStyle w:val="ListParagraph"/>
        <w:widowControl w:val="0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 xml:space="preserve">على </w:t>
      </w:r>
      <w:r w:rsidRPr="00FF3331">
        <w:rPr>
          <w:rFonts w:asciiTheme="majorBidi" w:hAnsiTheme="majorBidi" w:cstheme="majorBidi"/>
          <w:u w:val="single"/>
          <w:rtl/>
        </w:rPr>
        <w:t>ورقة رسم بياني</w:t>
      </w:r>
      <w:r w:rsidRPr="00FF3331">
        <w:rPr>
          <w:rFonts w:asciiTheme="majorBidi" w:hAnsiTheme="majorBidi" w:cstheme="majorBidi"/>
          <w:rtl/>
        </w:rPr>
        <w:t xml:space="preserve"> وباستخدام مقياس رسم مناسب أرسم كلا من المنفعة الكلية والمنفعة الحدية (على المحور الرأسي) والكمية (على المحور الأفقي)__ </w:t>
      </w:r>
      <w:r w:rsidRPr="00FF3331">
        <w:rPr>
          <w:rFonts w:asciiTheme="majorBidi" w:hAnsiTheme="majorBidi" w:cstheme="majorBidi"/>
          <w:u w:val="single"/>
          <w:rtl/>
        </w:rPr>
        <w:t>أرفق الرسم البياني</w:t>
      </w:r>
      <w:r w:rsidRPr="00FF3331">
        <w:rPr>
          <w:rFonts w:asciiTheme="majorBidi" w:hAnsiTheme="majorBidi" w:cstheme="majorBidi"/>
          <w:rtl/>
        </w:rPr>
        <w:t>.</w:t>
      </w:r>
    </w:p>
    <w:p w:rsidR="00C12994" w:rsidRPr="00FF3331" w:rsidRDefault="00C12994" w:rsidP="00B12FF7">
      <w:pPr>
        <w:pStyle w:val="ListParagraph"/>
        <w:widowControl w:val="0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من الرسم البياني أو الجدول أعط وصفا مبسطا لمسار المنفعة الكلية</w:t>
      </w:r>
      <w:r w:rsidR="004E6F67" w:rsidRPr="00FF3331">
        <w:rPr>
          <w:rFonts w:asciiTheme="majorBidi" w:hAnsiTheme="majorBidi" w:cstheme="majorBidi"/>
          <w:rtl/>
        </w:rPr>
        <w:t>:</w:t>
      </w: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</w:rPr>
      </w:pPr>
    </w:p>
    <w:p w:rsidR="00C12994" w:rsidRPr="00FF3331" w:rsidRDefault="00C12994" w:rsidP="00B12FF7">
      <w:pPr>
        <w:pStyle w:val="ListParagraph"/>
        <w:widowControl w:val="0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من الرسم البياني أو الجدول أعط وصفا مبسطا لمسار المنفعة الحدية.</w:t>
      </w: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4E6F67" w:rsidP="004E6F67">
      <w:pPr>
        <w:widowControl w:val="0"/>
        <w:bidi/>
        <w:rPr>
          <w:rFonts w:asciiTheme="majorBidi" w:hAnsiTheme="majorBidi" w:cstheme="majorBidi"/>
        </w:rPr>
      </w:pPr>
    </w:p>
    <w:p w:rsidR="00C12994" w:rsidRPr="00FF3331" w:rsidRDefault="00C12994" w:rsidP="00B12FF7">
      <w:pPr>
        <w:pStyle w:val="ListParagraph"/>
        <w:widowControl w:val="0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من الرسم البياني أو الجدول استخلص بعض العلاقات الممكنة بين مساري المنفعة الكلية والمنفعة الحدية.</w:t>
      </w: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  <w:rtl/>
        </w:rPr>
      </w:pP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  <w:rtl/>
        </w:rPr>
      </w:pP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  <w:rtl/>
        </w:rPr>
      </w:pP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</w:rPr>
      </w:pPr>
    </w:p>
    <w:p w:rsidR="00C62A0B" w:rsidRPr="00FF3331" w:rsidRDefault="004E6F67" w:rsidP="00B12FF7">
      <w:pPr>
        <w:pStyle w:val="ListParagraph"/>
        <w:widowControl w:val="0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من الرسم أو الجدول هل ينطبق قانون اتناقص المنفعة الحدية مع هذا المثال؟__وضح اجابتك.</w:t>
      </w: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  <w:rtl/>
        </w:rPr>
      </w:pP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  <w:rtl/>
        </w:rPr>
      </w:pP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  <w:rtl/>
        </w:rPr>
      </w:pPr>
    </w:p>
    <w:p w:rsidR="00C62A0B" w:rsidRPr="00FF3331" w:rsidRDefault="00C62A0B" w:rsidP="00C62A0B">
      <w:pPr>
        <w:widowControl w:val="0"/>
        <w:bidi/>
        <w:rPr>
          <w:rFonts w:asciiTheme="majorBidi" w:hAnsiTheme="majorBidi" w:cstheme="majorBidi"/>
          <w:rtl/>
        </w:rPr>
      </w:pPr>
    </w:p>
    <w:p w:rsidR="004E6F67" w:rsidRPr="00FF3331" w:rsidRDefault="00C62A0B" w:rsidP="00B12FF7">
      <w:pPr>
        <w:pStyle w:val="ListParagraph"/>
        <w:widowControl w:val="0"/>
        <w:numPr>
          <w:ilvl w:val="0"/>
          <w:numId w:val="6"/>
        </w:numPr>
        <w:bidi/>
        <w:rPr>
          <w:rFonts w:asciiTheme="majorBidi" w:hAnsiTheme="majorBidi" w:cstheme="majorBidi"/>
        </w:rPr>
      </w:pPr>
      <w:r w:rsidRPr="00FF3331">
        <w:rPr>
          <w:rFonts w:asciiTheme="majorBidi" w:hAnsiTheme="majorBidi" w:cstheme="majorBidi"/>
          <w:rtl/>
        </w:rPr>
        <w:t>ما ذا تقول لمستهلك ينوي شراء 13 وحدة من هذه السلعة ليتناولها واحدة تلو الاخرى بلا توقف؟</w:t>
      </w:r>
      <w:r w:rsidR="004E6F67" w:rsidRPr="00FF3331">
        <w:rPr>
          <w:rFonts w:asciiTheme="majorBidi" w:hAnsiTheme="majorBidi" w:cstheme="majorBidi"/>
          <w:rtl/>
        </w:rPr>
        <w:t xml:space="preserve">  </w:t>
      </w:r>
    </w:p>
    <w:p w:rsidR="00F87132" w:rsidRPr="00FF3331" w:rsidRDefault="002D00DD" w:rsidP="00F87132">
      <w:pPr>
        <w:widowControl w:val="0"/>
        <w:bidi/>
        <w:rPr>
          <w:rFonts w:asciiTheme="majorBidi" w:hAnsiTheme="majorBidi" w:cstheme="majorBidi"/>
          <w:rtl/>
        </w:rPr>
      </w:pPr>
      <w:r w:rsidRPr="00FF3331">
        <w:rPr>
          <w:rFonts w:asciiTheme="majorBidi" w:hAnsiTheme="majorBidi" w:cstheme="majorBidi"/>
          <w:rtl/>
        </w:rPr>
        <w:t xml:space="preserve"> </w:t>
      </w:r>
    </w:p>
    <w:p w:rsidR="00F87132" w:rsidRPr="00FF3331" w:rsidRDefault="00F87132" w:rsidP="00F87132">
      <w:pPr>
        <w:widowControl w:val="0"/>
        <w:bidi/>
        <w:rPr>
          <w:rFonts w:asciiTheme="majorBidi" w:hAnsiTheme="majorBidi" w:cstheme="majorBidi"/>
          <w:rtl/>
        </w:rPr>
      </w:pPr>
    </w:p>
    <w:p w:rsidR="00F87132" w:rsidRPr="00FF3331" w:rsidRDefault="00F87132" w:rsidP="00F87132">
      <w:pPr>
        <w:widowControl w:val="0"/>
        <w:bidi/>
        <w:rPr>
          <w:rFonts w:asciiTheme="majorBidi" w:hAnsiTheme="majorBidi" w:cstheme="majorBidi"/>
          <w:rtl/>
        </w:rPr>
      </w:pPr>
    </w:p>
    <w:p w:rsidR="00F87132" w:rsidRPr="00FF3331" w:rsidRDefault="00F87132" w:rsidP="00F87132">
      <w:pPr>
        <w:widowControl w:val="0"/>
        <w:bidi/>
        <w:rPr>
          <w:rFonts w:asciiTheme="majorBidi" w:hAnsiTheme="majorBidi" w:cstheme="majorBidi"/>
          <w:rtl/>
        </w:rPr>
      </w:pPr>
    </w:p>
    <w:p w:rsidR="00211D13" w:rsidRPr="00FF3331" w:rsidRDefault="00211D13" w:rsidP="00211D13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lastRenderedPageBreak/>
        <w:t>جامعة الملك سعود</w:t>
      </w:r>
    </w:p>
    <w:p w:rsidR="00211D13" w:rsidRPr="00FF3331" w:rsidRDefault="00211D13" w:rsidP="00211D13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211D13" w:rsidRPr="00FF3331" w:rsidRDefault="00211D13" w:rsidP="00211D13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211D13" w:rsidRPr="00FF3331" w:rsidRDefault="00211D13" w:rsidP="00211D13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211D13" w:rsidRPr="00FF3331" w:rsidRDefault="00211D13" w:rsidP="00211D13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211D13" w:rsidRPr="00FF3331" w:rsidTr="00211D13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211D13" w:rsidRPr="00FF3331" w:rsidRDefault="00211D13" w:rsidP="00211D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 id="_x0000_i1026" type="#_x0000_t75" style="width:48.15pt;height:34.5pt" o:ole="">
                  <v:imagedata r:id="rId8" o:title=""/>
                </v:shape>
                <o:OLEObject Type="Embed" ProgID="Equation.3" ShapeID="_x0000_i1026" DrawAspect="Content" ObjectID="_1474957151" r:id="rId10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211D13" w:rsidRPr="00FF3331" w:rsidRDefault="00211D13" w:rsidP="00211D13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211D13" w:rsidRPr="00FF3331" w:rsidTr="00211D13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211D13" w:rsidRPr="00FF3331" w:rsidRDefault="00211D13" w:rsidP="00211D1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211D13" w:rsidRPr="00FF3331" w:rsidRDefault="00211D13" w:rsidP="00211D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211D13" w:rsidRPr="00FF3331" w:rsidRDefault="00211D13" w:rsidP="00211D13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211D13" w:rsidRPr="00FF3331" w:rsidRDefault="00211D13" w:rsidP="00211D13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211D13" w:rsidRPr="00FF3331" w:rsidRDefault="00211D13" w:rsidP="00B12FF7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211D13" w:rsidRPr="00FF3331" w:rsidRDefault="00211D13" w:rsidP="00B12FF7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211D13" w:rsidRPr="00FF3331" w:rsidRDefault="00211D13" w:rsidP="00B12FF7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211D13" w:rsidRPr="00FF3331" w:rsidRDefault="00211D13" w:rsidP="00B12FF7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211D13" w:rsidRPr="00FF3331" w:rsidRDefault="00211D13" w:rsidP="00B12FF7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211D13" w:rsidRPr="00FF3331" w:rsidRDefault="00211D13" w:rsidP="00211D13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211D13" w:rsidRPr="00FF3331" w:rsidRDefault="00211D13" w:rsidP="004E6F67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تمرين ( </w:t>
      </w:r>
      <w:r w:rsidR="004E6F67"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>6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 )</w:t>
      </w:r>
    </w:p>
    <w:p w:rsidR="00211D13" w:rsidRPr="00FF3331" w:rsidRDefault="00211D13" w:rsidP="00211D13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التسليم:</w:t>
      </w:r>
      <w:r w:rsidRPr="00FF3331">
        <w:rPr>
          <w:rFonts w:asciiTheme="majorBidi" w:eastAsia="Times New Roman" w:hAnsiTheme="majorBidi" w:cstheme="majorBidi"/>
          <w:color w:val="FF0066"/>
          <w:sz w:val="88"/>
          <w:szCs w:val="8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/   /20</w:t>
      </w:r>
    </w:p>
    <w:p w:rsidR="00211D13" w:rsidRPr="00FF3331" w:rsidRDefault="00211D13" w:rsidP="00211D13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القسم)</w:t>
      </w:r>
    </w:p>
    <w:p w:rsidR="00211D13" w:rsidRPr="00FF3331" w:rsidRDefault="00211D13" w:rsidP="00211D13">
      <w:pPr>
        <w:spacing w:line="240" w:lineRule="auto"/>
        <w:jc w:val="right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</w:p>
    <w:p w:rsidR="00211D13" w:rsidRPr="00FF3331" w:rsidRDefault="00211D13" w:rsidP="00211D13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.</w:t>
      </w:r>
    </w:p>
    <w:p w:rsidR="00211D13" w:rsidRPr="00FF3331" w:rsidRDefault="00211D13" w:rsidP="00211D13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265D7" w:rsidRPr="00FF3331" w:rsidRDefault="00D265D7" w:rsidP="00B12FF7">
      <w:pPr>
        <w:pStyle w:val="ListParagraph"/>
        <w:widowControl w:val="0"/>
        <w:numPr>
          <w:ilvl w:val="0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يبلغ الدخل القابل للصرف بالنسبة للمستهلك (زيد) 100 ريالا في الاسبوع ولديه سلعتين: (س) وويبلغ سعر الوحدة منها 5 ريال؛ و (ص) ويبلغ سعرها 10 ريال/وحدة.  مستصحبا افتراضات نظرية المنفعة:</w:t>
      </w:r>
    </w:p>
    <w:p w:rsidR="00211D13" w:rsidRPr="00FF3331" w:rsidRDefault="00D265D7" w:rsidP="00B12FF7">
      <w:pPr>
        <w:pStyle w:val="ListParagraph"/>
        <w:widowControl w:val="0"/>
        <w:numPr>
          <w:ilvl w:val="1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كون جدولا توضح فيه الحزم المختلفة من السلعتين  التي  يمكن  لزيد شراؤها</w:t>
      </w:r>
      <w:r w:rsidR="0028039B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.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D265D7" w:rsidRPr="00FF3331" w:rsidRDefault="00A33D8F" w:rsidP="00B12FF7">
      <w:pPr>
        <w:pStyle w:val="ListParagraph"/>
        <w:widowControl w:val="0"/>
        <w:numPr>
          <w:ilvl w:val="1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lastRenderedPageBreak/>
        <w:t>اكتب معادلة جبرية لخط الميزانية لمستهلكنا زيد.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A33D8F" w:rsidRPr="00FF3331" w:rsidRDefault="00A33D8F" w:rsidP="00B12FF7">
      <w:pPr>
        <w:pStyle w:val="ListParagraph"/>
        <w:widowControl w:val="0"/>
        <w:numPr>
          <w:ilvl w:val="1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ارسم رسما بيانيا تقريبيا لخط الميزانية ووضح على الخط</w:t>
      </w:r>
      <w:r w:rsidR="0014275D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 (التزم بضوابط الرسم البياني)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: </w:t>
      </w:r>
    </w:p>
    <w:p w:rsidR="0014275D" w:rsidRPr="00FF3331" w:rsidRDefault="00A33D8F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كل الخيارات الممكن شراؤها وتتوافق مع افتراضات نظرية المنفعة.</w:t>
      </w:r>
    </w:p>
    <w:p w:rsidR="00A33D8F" w:rsidRPr="00FF3331" w:rsidRDefault="00A33D8F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كل الخيارات الممكن شراؤها ولكنها لا تتوافق مع افتراضات نظرية المنفعة.</w:t>
      </w:r>
    </w:p>
    <w:p w:rsidR="00A33D8F" w:rsidRPr="00FF3331" w:rsidRDefault="00A33D8F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كل الخيارات التي لا يستطيع زيد شراؤها بدخله الحالي.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DA3C01" w:rsidRPr="00FF3331" w:rsidRDefault="00DA3C01" w:rsidP="00B12FF7">
      <w:pPr>
        <w:pStyle w:val="ListParagraph"/>
        <w:widowControl w:val="0"/>
        <w:numPr>
          <w:ilvl w:val="1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مالذي يحدث على الرسم في </w:t>
      </w:r>
      <w:r w:rsidRPr="00FF3331">
        <w:rPr>
          <w:rFonts w:asciiTheme="majorBidi" w:hAnsiTheme="majorBidi" w:cstheme="majorBidi"/>
          <w:color w:val="222222"/>
          <w:sz w:val="28"/>
          <w:highlight w:val="white"/>
        </w:rPr>
        <w:t>(c)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 أعلاه</w:t>
      </w:r>
      <w:r w:rsidR="0028039B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 إذا:</w:t>
      </w:r>
    </w:p>
    <w:p w:rsidR="0028039B" w:rsidRPr="00FF3331" w:rsidRDefault="0028039B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تغير سعر السلعة (س) الى 4 ريالات مع بقاء كل العوامل الاخرى على حالها (وضح التغيير برسم جديد أدناه).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28039B" w:rsidRPr="00FF3331" w:rsidRDefault="0028039B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تغير سعر السلعة (ص) الى 20 ريالا مع بقاء كل العوامل الاخرى على حالها (وضح التغيير برسم جديد أدناه).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28039B" w:rsidRPr="00FF3331" w:rsidRDefault="0028039B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lastRenderedPageBreak/>
        <w:t>تغير دخل زيد الى 150 ريال/الاسبوع مع بقاء كل العوامل الاخرى على حالها (وضح التغيير برسم جديد أدناه).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28039B" w:rsidRPr="00FF3331" w:rsidRDefault="0028039B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تغير دخل زيد الى 50 ريالا/اسبوع وسعر (س) الى 2.5 ريال/الوحدة وسعر (ص) الى 5 ريالات/الوحدة. 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28039B" w:rsidRPr="00FF3331" w:rsidRDefault="0028039B" w:rsidP="00B12FF7">
      <w:pPr>
        <w:pStyle w:val="ListParagraph"/>
        <w:widowControl w:val="0"/>
        <w:numPr>
          <w:ilvl w:val="2"/>
          <w:numId w:val="7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قارن الوضع الاصلي (قبل اي تغيير) في الجزء </w:t>
      </w:r>
      <w:r w:rsidRPr="00FF3331">
        <w:rPr>
          <w:rFonts w:asciiTheme="majorBidi" w:hAnsiTheme="majorBidi" w:cstheme="majorBidi"/>
          <w:color w:val="222222"/>
          <w:sz w:val="28"/>
          <w:highlight w:val="white"/>
        </w:rPr>
        <w:t>(c)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 مع الوضع في الجزء </w:t>
      </w:r>
      <w:r w:rsidRPr="00FF3331">
        <w:rPr>
          <w:rFonts w:asciiTheme="majorBidi" w:hAnsiTheme="majorBidi" w:cstheme="majorBidi"/>
          <w:color w:val="222222"/>
          <w:sz w:val="28"/>
          <w:highlight w:val="white"/>
        </w:rPr>
        <w:t>(iv)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، أيهما أفضل لزيد؟ 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lastRenderedPageBreak/>
        <w:t>جامعة الملك سعود</w:t>
      </w:r>
    </w:p>
    <w:p w:rsidR="0014275D" w:rsidRPr="00FF3331" w:rsidRDefault="0014275D" w:rsidP="0014275D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14275D" w:rsidRPr="00FF3331" w:rsidRDefault="0014275D" w:rsidP="0014275D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14275D" w:rsidRPr="00FF3331" w:rsidRDefault="0014275D" w:rsidP="0014275D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14275D" w:rsidRPr="00FF3331" w:rsidRDefault="0014275D" w:rsidP="0014275D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14275D" w:rsidRPr="00FF3331" w:rsidTr="003F3CDD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14275D" w:rsidRPr="00FF3331" w:rsidRDefault="0014275D" w:rsidP="003F3CD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 id="_x0000_i1027" type="#_x0000_t75" style="width:48.15pt;height:34.5pt" o:ole="">
                  <v:imagedata r:id="rId8" o:title=""/>
                </v:shape>
                <o:OLEObject Type="Embed" ProgID="Equation.3" ShapeID="_x0000_i1027" DrawAspect="Content" ObjectID="_1474957152" r:id="rId11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14275D" w:rsidRPr="00FF3331" w:rsidRDefault="0014275D" w:rsidP="003F3CDD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14275D" w:rsidRPr="00FF3331" w:rsidTr="003F3CDD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14275D" w:rsidRPr="00FF3331" w:rsidRDefault="0014275D" w:rsidP="003F3CD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14275D" w:rsidRPr="00FF3331" w:rsidRDefault="0014275D" w:rsidP="003F3C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14275D" w:rsidRPr="00FF3331" w:rsidRDefault="0014275D" w:rsidP="0014275D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14275D" w:rsidRPr="00FF3331" w:rsidRDefault="0014275D" w:rsidP="0014275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14275D" w:rsidRPr="00FF3331" w:rsidRDefault="0014275D" w:rsidP="00B12FF7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14275D" w:rsidRPr="00FF3331" w:rsidRDefault="0014275D" w:rsidP="00B12FF7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14275D" w:rsidRPr="00FF3331" w:rsidRDefault="0014275D" w:rsidP="00B12FF7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14275D" w:rsidRPr="00FF3331" w:rsidRDefault="0014275D" w:rsidP="00B12FF7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14275D" w:rsidRPr="00FF3331" w:rsidRDefault="0014275D" w:rsidP="00B12FF7">
      <w:pPr>
        <w:pStyle w:val="ListParagraph"/>
        <w:numPr>
          <w:ilvl w:val="0"/>
          <w:numId w:val="9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14275D" w:rsidRPr="00FF3331" w:rsidRDefault="0014275D" w:rsidP="0014275D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14275D" w:rsidRPr="00FF3331" w:rsidRDefault="0014275D" w:rsidP="0014275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>تمرين ( 7 )</w:t>
      </w:r>
    </w:p>
    <w:p w:rsidR="0014275D" w:rsidRPr="00FF3331" w:rsidRDefault="0014275D" w:rsidP="0014275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التسليم:</w:t>
      </w:r>
      <w:r w:rsidRPr="00FF3331">
        <w:rPr>
          <w:rFonts w:asciiTheme="majorBidi" w:eastAsia="Times New Roman" w:hAnsiTheme="majorBidi" w:cstheme="majorBidi"/>
          <w:color w:val="FF0066"/>
          <w:sz w:val="88"/>
          <w:szCs w:val="8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/   /20</w:t>
      </w:r>
    </w:p>
    <w:p w:rsidR="0014275D" w:rsidRPr="00FF3331" w:rsidRDefault="0014275D" w:rsidP="0014275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القسم)</w:t>
      </w:r>
    </w:p>
    <w:p w:rsidR="0014275D" w:rsidRPr="00FF3331" w:rsidRDefault="0014275D" w:rsidP="0014275D">
      <w:pPr>
        <w:spacing w:line="240" w:lineRule="auto"/>
        <w:jc w:val="right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.</w:t>
      </w: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14275D" w:rsidRPr="00FF3331" w:rsidRDefault="0014275D" w:rsidP="0014275D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A56135" w:rsidRPr="00FF3331" w:rsidRDefault="00A33D8F" w:rsidP="00B12FF7">
      <w:pPr>
        <w:pStyle w:val="ListParagraph"/>
        <w:widowControl w:val="0"/>
        <w:numPr>
          <w:ilvl w:val="0"/>
          <w:numId w:val="8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عرف منحنى </w:t>
      </w:r>
      <w:r w:rsidR="00A56135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سواء المستهلك:</w:t>
      </w:r>
    </w:p>
    <w:p w:rsidR="00A33D8F" w:rsidRPr="00FF3331" w:rsidRDefault="00A56135" w:rsidP="00B12FF7">
      <w:pPr>
        <w:pStyle w:val="ListParagraph"/>
        <w:widowControl w:val="0"/>
        <w:numPr>
          <w:ilvl w:val="0"/>
          <w:numId w:val="8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الجدول التالي </w:t>
      </w:r>
      <w:r w:rsidR="00DA3C01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يبين حزما (ازواج) من كميات السلعتين 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 </w:t>
      </w:r>
      <w:r w:rsidR="00DA3C01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(س) و (ص) مع المنفعة </w:t>
      </w:r>
      <w:r w:rsidR="003F3CDD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المتحصلة </w:t>
      </w:r>
      <w:r w:rsidR="00DA3C01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(درجة الاشباع) مقابل كل حزمة</w:t>
      </w:r>
      <w:r w:rsidR="003F3CDD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 لاحد المستهلكين</w:t>
      </w:r>
      <w:r w:rsidR="00DA3C01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683"/>
        <w:gridCol w:w="1530"/>
        <w:gridCol w:w="1890"/>
      </w:tblGrid>
      <w:tr w:rsidR="00DA3C01" w:rsidRPr="00FF3331" w:rsidTr="003F3CDD">
        <w:trPr>
          <w:jc w:val="center"/>
        </w:trPr>
        <w:tc>
          <w:tcPr>
            <w:tcW w:w="701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  <w:t>الحزمة</w:t>
            </w:r>
          </w:p>
        </w:tc>
        <w:tc>
          <w:tcPr>
            <w:tcW w:w="1683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  <w:t>(س) (وحدة)</w:t>
            </w:r>
          </w:p>
        </w:tc>
        <w:tc>
          <w:tcPr>
            <w:tcW w:w="1530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  <w:t>(س) (وحدة)</w:t>
            </w:r>
          </w:p>
        </w:tc>
        <w:tc>
          <w:tcPr>
            <w:tcW w:w="1890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b/>
                <w:bCs/>
                <w:color w:val="222222"/>
                <w:sz w:val="28"/>
                <w:highlight w:val="white"/>
                <w:rtl/>
              </w:rPr>
              <w:t>المنفعة (وحدة)</w:t>
            </w:r>
          </w:p>
        </w:tc>
      </w:tr>
      <w:tr w:rsidR="00DA3C01" w:rsidRPr="00FF3331" w:rsidTr="003F3CDD">
        <w:trPr>
          <w:jc w:val="center"/>
        </w:trPr>
        <w:tc>
          <w:tcPr>
            <w:tcW w:w="701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1</w:t>
            </w:r>
          </w:p>
        </w:tc>
        <w:tc>
          <w:tcPr>
            <w:tcW w:w="1683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1</w:t>
            </w:r>
          </w:p>
        </w:tc>
        <w:tc>
          <w:tcPr>
            <w:tcW w:w="153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8</w:t>
            </w:r>
          </w:p>
        </w:tc>
        <w:tc>
          <w:tcPr>
            <w:tcW w:w="189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8</w:t>
            </w:r>
          </w:p>
        </w:tc>
      </w:tr>
      <w:tr w:rsidR="00DA3C01" w:rsidRPr="00FF3331" w:rsidTr="003F3CDD">
        <w:trPr>
          <w:jc w:val="center"/>
        </w:trPr>
        <w:tc>
          <w:tcPr>
            <w:tcW w:w="701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2</w:t>
            </w:r>
          </w:p>
        </w:tc>
        <w:tc>
          <w:tcPr>
            <w:tcW w:w="1683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2</w:t>
            </w:r>
          </w:p>
        </w:tc>
        <w:tc>
          <w:tcPr>
            <w:tcW w:w="153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2.8</w:t>
            </w:r>
          </w:p>
        </w:tc>
        <w:tc>
          <w:tcPr>
            <w:tcW w:w="189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8</w:t>
            </w:r>
          </w:p>
        </w:tc>
      </w:tr>
      <w:tr w:rsidR="00DA3C01" w:rsidRPr="00FF3331" w:rsidTr="003F3CDD">
        <w:trPr>
          <w:jc w:val="center"/>
        </w:trPr>
        <w:tc>
          <w:tcPr>
            <w:tcW w:w="701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3</w:t>
            </w:r>
          </w:p>
        </w:tc>
        <w:tc>
          <w:tcPr>
            <w:tcW w:w="1683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3</w:t>
            </w:r>
          </w:p>
        </w:tc>
        <w:tc>
          <w:tcPr>
            <w:tcW w:w="153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1.5</w:t>
            </w:r>
          </w:p>
        </w:tc>
        <w:tc>
          <w:tcPr>
            <w:tcW w:w="189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8</w:t>
            </w:r>
          </w:p>
        </w:tc>
      </w:tr>
      <w:tr w:rsidR="00DA3C01" w:rsidRPr="00FF3331" w:rsidTr="003F3CDD">
        <w:trPr>
          <w:jc w:val="center"/>
        </w:trPr>
        <w:tc>
          <w:tcPr>
            <w:tcW w:w="701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4</w:t>
            </w:r>
          </w:p>
        </w:tc>
        <w:tc>
          <w:tcPr>
            <w:tcW w:w="1683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4</w:t>
            </w:r>
          </w:p>
        </w:tc>
        <w:tc>
          <w:tcPr>
            <w:tcW w:w="153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1</w:t>
            </w:r>
          </w:p>
        </w:tc>
        <w:tc>
          <w:tcPr>
            <w:tcW w:w="189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8</w:t>
            </w:r>
          </w:p>
        </w:tc>
      </w:tr>
      <w:tr w:rsidR="00DA3C01" w:rsidRPr="00FF3331" w:rsidTr="003F3CDD">
        <w:trPr>
          <w:jc w:val="center"/>
        </w:trPr>
        <w:tc>
          <w:tcPr>
            <w:tcW w:w="701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5</w:t>
            </w:r>
          </w:p>
        </w:tc>
        <w:tc>
          <w:tcPr>
            <w:tcW w:w="1683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5</w:t>
            </w:r>
          </w:p>
        </w:tc>
        <w:tc>
          <w:tcPr>
            <w:tcW w:w="153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0.7</w:t>
            </w:r>
          </w:p>
        </w:tc>
        <w:tc>
          <w:tcPr>
            <w:tcW w:w="189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8</w:t>
            </w:r>
          </w:p>
        </w:tc>
      </w:tr>
      <w:tr w:rsidR="00DA3C01" w:rsidRPr="00FF3331" w:rsidTr="003F3CDD">
        <w:trPr>
          <w:jc w:val="center"/>
        </w:trPr>
        <w:tc>
          <w:tcPr>
            <w:tcW w:w="701" w:type="dxa"/>
          </w:tcPr>
          <w:p w:rsidR="00DA3C01" w:rsidRPr="00FF3331" w:rsidRDefault="00DA3C01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6</w:t>
            </w:r>
          </w:p>
        </w:tc>
        <w:tc>
          <w:tcPr>
            <w:tcW w:w="1683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6</w:t>
            </w:r>
          </w:p>
        </w:tc>
        <w:tc>
          <w:tcPr>
            <w:tcW w:w="153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9</w:t>
            </w:r>
          </w:p>
        </w:tc>
        <w:tc>
          <w:tcPr>
            <w:tcW w:w="1890" w:type="dxa"/>
          </w:tcPr>
          <w:p w:rsidR="00DA3C01" w:rsidRPr="00FF3331" w:rsidRDefault="003F3CDD" w:rsidP="00FF3331">
            <w:pPr>
              <w:widowControl w:val="0"/>
              <w:bidi/>
              <w:jc w:val="center"/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</w:pPr>
            <w:r w:rsidRPr="00FF3331">
              <w:rPr>
                <w:rFonts w:asciiTheme="majorBidi" w:hAnsiTheme="majorBidi" w:cstheme="majorBidi"/>
                <w:color w:val="222222"/>
                <w:sz w:val="28"/>
                <w:highlight w:val="white"/>
                <w:rtl/>
              </w:rPr>
              <w:t>12</w:t>
            </w:r>
          </w:p>
        </w:tc>
      </w:tr>
    </w:tbl>
    <w:p w:rsidR="00DA3C01" w:rsidRPr="00FF3331" w:rsidRDefault="003F3CDD" w:rsidP="00DA3C01">
      <w:pPr>
        <w:widowControl w:val="0"/>
        <w:bidi/>
        <w:rPr>
          <w:rFonts w:asciiTheme="majorBidi" w:hAnsiTheme="majorBidi" w:cstheme="majorBidi"/>
          <w:b/>
          <w:bCs/>
          <w:color w:val="222222"/>
          <w:sz w:val="28"/>
          <w:highlight w:val="white"/>
          <w:u w:val="single"/>
          <w:rtl/>
        </w:rPr>
      </w:pPr>
      <w:r w:rsidRPr="00FF3331">
        <w:rPr>
          <w:rFonts w:asciiTheme="majorBidi" w:hAnsiTheme="majorBidi" w:cstheme="majorBidi"/>
          <w:b/>
          <w:bCs/>
          <w:color w:val="222222"/>
          <w:sz w:val="28"/>
          <w:highlight w:val="white"/>
          <w:u w:val="single"/>
          <w:rtl/>
        </w:rPr>
        <w:t>المطلوب:</w:t>
      </w:r>
    </w:p>
    <w:p w:rsidR="00DA3C01" w:rsidRPr="00FF3331" w:rsidRDefault="003F3CDD" w:rsidP="00B12FF7">
      <w:pPr>
        <w:pStyle w:val="ListParagraph"/>
        <w:widowControl w:val="0"/>
        <w:numPr>
          <w:ilvl w:val="0"/>
          <w:numId w:val="10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أرسم رسما بيانيا يوضح خط سواء هذا المستهلك</w:t>
      </w:r>
      <w:r w:rsidR="00FF3331"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: وضح كل الحزم على الرسم.</w:t>
      </w: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3F3CDD" w:rsidRPr="00FF3331" w:rsidRDefault="003F3CDD" w:rsidP="00B12FF7">
      <w:pPr>
        <w:pStyle w:val="ListParagraph"/>
        <w:widowControl w:val="0"/>
        <w:numPr>
          <w:ilvl w:val="0"/>
          <w:numId w:val="10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lastRenderedPageBreak/>
        <w:t>أشرح بدقة مالذي يحدث عندما ينتقل المستهلك من أي حزمة الى أخرى على خط السواء؟</w:t>
      </w: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Pr="00FF3331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FF3331" w:rsidRPr="00FF3331" w:rsidRDefault="00FF3331" w:rsidP="00B12FF7">
      <w:pPr>
        <w:pStyle w:val="ListParagraph"/>
        <w:widowControl w:val="0"/>
        <w:numPr>
          <w:ilvl w:val="0"/>
          <w:numId w:val="10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أي </w:t>
      </w:r>
      <w:r w:rsidR="00B763B5"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من 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الحزم الواقعة على منحنى السواء أفضل للمستهلك؟ وضح!</w:t>
      </w: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Pr="00FF3331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FF3331" w:rsidRPr="00FF3331" w:rsidRDefault="00FF3331" w:rsidP="00FF333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FF3331" w:rsidRDefault="00FF3331" w:rsidP="00B12FF7">
      <w:pPr>
        <w:pStyle w:val="ListParagraph"/>
        <w:widowControl w:val="0"/>
        <w:numPr>
          <w:ilvl w:val="0"/>
          <w:numId w:val="10"/>
        </w:numPr>
        <w:bidi/>
        <w:rPr>
          <w:rFonts w:asciiTheme="majorBidi" w:hAnsiTheme="majorBidi" w:cstheme="majorBidi"/>
          <w:color w:val="222222"/>
          <w:sz w:val="28"/>
          <w:highlight w:val="white"/>
        </w:rPr>
      </w:pP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أى الحزم الواردة في الجدول أفضل للمستهلك؟</w:t>
      </w:r>
      <w:r w:rsidR="00D76486"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 و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 xml:space="preserve"> لماذا</w:t>
      </w:r>
      <w:r w:rsidR="00D76486"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 هي الأفضل</w:t>
      </w:r>
      <w:r w:rsidRPr="00FF3331">
        <w:rPr>
          <w:rFonts w:asciiTheme="majorBidi" w:hAnsiTheme="majorBidi" w:cstheme="majorBidi"/>
          <w:color w:val="222222"/>
          <w:sz w:val="28"/>
          <w:highlight w:val="white"/>
          <w:rtl/>
        </w:rPr>
        <w:t>؟</w:t>
      </w: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P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</w:rPr>
      </w:pPr>
    </w:p>
    <w:p w:rsidR="00FF3331" w:rsidRPr="00FF3331" w:rsidRDefault="00FF3331" w:rsidP="00B12FF7">
      <w:pPr>
        <w:pStyle w:val="ListParagraph"/>
        <w:widowControl w:val="0"/>
        <w:numPr>
          <w:ilvl w:val="0"/>
          <w:numId w:val="10"/>
        </w:numPr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أنسخ </w:t>
      </w:r>
      <w:r w:rsidR="00D76486"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أدناه </w:t>
      </w:r>
      <w:r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الرسم في (أ) أعلاه وأضف اليه ثلاثة خطوط ميزانية </w:t>
      </w:r>
      <w:r w:rsidR="00D76486" w:rsidRPr="00B763B5">
        <w:rPr>
          <w:rFonts w:asciiTheme="majorBidi" w:hAnsiTheme="majorBidi" w:cstheme="majorBidi" w:hint="cs"/>
          <w:i/>
          <w:iCs/>
          <w:color w:val="222222"/>
          <w:sz w:val="28"/>
          <w:highlight w:val="white"/>
          <w:rtl/>
        </w:rPr>
        <w:t>مختلفة</w:t>
      </w:r>
      <w:r w:rsidR="00D76486"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 (</w:t>
      </w:r>
      <w:r>
        <w:rPr>
          <w:rFonts w:asciiTheme="majorBidi" w:hAnsiTheme="majorBidi" w:cstheme="majorBidi" w:hint="cs"/>
          <w:color w:val="222222"/>
          <w:sz w:val="28"/>
          <w:highlight w:val="white"/>
          <w:rtl/>
        </w:rPr>
        <w:t>افتراضية</w:t>
      </w:r>
      <w:r w:rsidR="00D76486">
        <w:rPr>
          <w:rFonts w:asciiTheme="majorBidi" w:hAnsiTheme="majorBidi" w:cstheme="majorBidi" w:hint="cs"/>
          <w:color w:val="222222"/>
          <w:sz w:val="28"/>
          <w:highlight w:val="white"/>
          <w:rtl/>
        </w:rPr>
        <w:t>)</w:t>
      </w:r>
      <w:r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 ووضح نقطة التوازن لهذا المستهلك</w:t>
      </w:r>
      <w:r w:rsidR="00D76486"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 على الرسم</w:t>
      </w:r>
      <w:r>
        <w:rPr>
          <w:rFonts w:asciiTheme="majorBidi" w:hAnsiTheme="majorBidi" w:cstheme="majorBidi" w:hint="cs"/>
          <w:color w:val="222222"/>
          <w:sz w:val="28"/>
          <w:highlight w:val="white"/>
          <w:rtl/>
        </w:rPr>
        <w:t>.</w:t>
      </w:r>
      <w:r w:rsidR="00D76486">
        <w:rPr>
          <w:rFonts w:asciiTheme="majorBidi" w:hAnsiTheme="majorBidi" w:cstheme="majorBidi" w:hint="cs"/>
          <w:color w:val="222222"/>
          <w:sz w:val="28"/>
          <w:highlight w:val="white"/>
          <w:rtl/>
        </w:rPr>
        <w:t xml:space="preserve"> </w:t>
      </w:r>
    </w:p>
    <w:p w:rsidR="00DA3C01" w:rsidRPr="00FF3331" w:rsidRDefault="00DA3C01" w:rsidP="00DA3C0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A3C01" w:rsidRPr="00FF3331" w:rsidRDefault="00DA3C01" w:rsidP="00DA3C0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A3C01" w:rsidRDefault="00DA3C01" w:rsidP="00DA3C0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76486" w:rsidRPr="00FF3331" w:rsidRDefault="00D76486" w:rsidP="00D76486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A3C01" w:rsidRPr="00FF3331" w:rsidRDefault="00DA3C01" w:rsidP="00DA3C0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DA3C01" w:rsidRPr="00FF3331" w:rsidRDefault="00DA3C01" w:rsidP="00DA3C01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</w:p>
    <w:p w:rsidR="0066717C" w:rsidRPr="00FF3331" w:rsidRDefault="0066717C" w:rsidP="0066717C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lastRenderedPageBreak/>
        <w:t>جامعة الملك سعود</w:t>
      </w:r>
    </w:p>
    <w:p w:rsidR="0066717C" w:rsidRPr="00FF3331" w:rsidRDefault="0066717C" w:rsidP="0066717C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66717C" w:rsidRPr="00FF3331" w:rsidRDefault="0066717C" w:rsidP="0066717C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66717C" w:rsidRPr="00FF3331" w:rsidRDefault="0066717C" w:rsidP="0066717C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66717C" w:rsidRPr="00FF3331" w:rsidRDefault="0066717C" w:rsidP="0066717C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66717C" w:rsidRPr="00FF3331" w:rsidTr="00BE6615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66717C" w:rsidRPr="00FF3331" w:rsidRDefault="0066717C" w:rsidP="00BE66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 id="_x0000_i1028" type="#_x0000_t75" style="width:48.15pt;height:34.5pt" o:ole="">
                  <v:imagedata r:id="rId8" o:title=""/>
                </v:shape>
                <o:OLEObject Type="Embed" ProgID="Equation.3" ShapeID="_x0000_i1028" DrawAspect="Content" ObjectID="_1474957153" r:id="rId12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66717C" w:rsidRPr="00FF3331" w:rsidRDefault="0066717C" w:rsidP="00BE6615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66717C" w:rsidRPr="00FF3331" w:rsidTr="00BE6615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66717C" w:rsidRPr="00FF3331" w:rsidRDefault="0066717C" w:rsidP="00BE66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66717C" w:rsidRPr="00FF3331" w:rsidRDefault="0066717C" w:rsidP="00BE661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66717C" w:rsidRPr="00FF3331" w:rsidRDefault="0066717C" w:rsidP="0066717C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66717C" w:rsidRPr="00FF3331" w:rsidRDefault="0066717C" w:rsidP="0066717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66717C" w:rsidRPr="00FF3331" w:rsidRDefault="0066717C" w:rsidP="00B12FF7">
      <w:pPr>
        <w:pStyle w:val="ListParagraph"/>
        <w:numPr>
          <w:ilvl w:val="0"/>
          <w:numId w:val="1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66717C" w:rsidRPr="00FF3331" w:rsidRDefault="0066717C" w:rsidP="00B12FF7">
      <w:pPr>
        <w:pStyle w:val="ListParagraph"/>
        <w:numPr>
          <w:ilvl w:val="0"/>
          <w:numId w:val="1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66717C" w:rsidRPr="00FF3331" w:rsidRDefault="0066717C" w:rsidP="00B12FF7">
      <w:pPr>
        <w:pStyle w:val="ListParagraph"/>
        <w:numPr>
          <w:ilvl w:val="0"/>
          <w:numId w:val="1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66717C" w:rsidRPr="00FF3331" w:rsidRDefault="0066717C" w:rsidP="00B12FF7">
      <w:pPr>
        <w:pStyle w:val="ListParagraph"/>
        <w:numPr>
          <w:ilvl w:val="0"/>
          <w:numId w:val="11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66717C" w:rsidRPr="00FF3331" w:rsidRDefault="0066717C" w:rsidP="00B12FF7">
      <w:pPr>
        <w:pStyle w:val="ListParagraph"/>
        <w:numPr>
          <w:ilvl w:val="0"/>
          <w:numId w:val="11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66717C" w:rsidRPr="00FF3331" w:rsidRDefault="0066717C" w:rsidP="0066717C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66717C" w:rsidRPr="00FF3331" w:rsidRDefault="0066717C" w:rsidP="0066717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تمرين ( </w:t>
      </w:r>
      <w:r>
        <w:rPr>
          <w:rFonts w:asciiTheme="majorBidi" w:eastAsia="Times New Roman" w:hAnsiTheme="majorBidi" w:cstheme="majorBidi" w:hint="cs"/>
          <w:b/>
          <w:bCs/>
          <w:color w:val="auto"/>
          <w:sz w:val="48"/>
          <w:szCs w:val="48"/>
          <w:rtl/>
        </w:rPr>
        <w:t>8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 )</w:t>
      </w:r>
    </w:p>
    <w:p w:rsidR="0066717C" w:rsidRPr="00FF3331" w:rsidRDefault="0066717C" w:rsidP="0066717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التسليم:</w:t>
      </w:r>
      <w:r w:rsidRPr="00FF3331">
        <w:rPr>
          <w:rFonts w:asciiTheme="majorBidi" w:eastAsia="Times New Roman" w:hAnsiTheme="majorBidi" w:cstheme="majorBidi"/>
          <w:color w:val="FF0066"/>
          <w:sz w:val="88"/>
          <w:szCs w:val="8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/   /20</w:t>
      </w:r>
    </w:p>
    <w:p w:rsidR="0066717C" w:rsidRDefault="0066717C" w:rsidP="0066717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القسم)</w:t>
      </w:r>
    </w:p>
    <w:p w:rsidR="00603CFE" w:rsidRPr="00FF3331" w:rsidRDefault="00603CFE" w:rsidP="00603CFE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.</w:t>
      </w:r>
    </w:p>
    <w:p w:rsidR="00603CFE" w:rsidRDefault="00603CFE" w:rsidP="0066717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</w:p>
    <w:p w:rsidR="0066717C" w:rsidRDefault="00635EA6" w:rsidP="00B12FF7">
      <w:pPr>
        <w:pStyle w:val="ListParagraph"/>
        <w:numPr>
          <w:ilvl w:val="0"/>
          <w:numId w:val="1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635EA6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الجدول التالي </w:t>
      </w:r>
      <w:r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يوضح سعر الوحدة للسلعة (س) والكمية المعروضة من قبل البائعين: أحمد/عيسى/داؤود والذين </w:t>
      </w:r>
      <w:r w:rsidR="001C63F2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يكونون </w:t>
      </w:r>
      <w:r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سوق هذه السلعة</w:t>
      </w:r>
      <w:r w:rsidR="001C63F2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.   </w:t>
      </w:r>
    </w:p>
    <w:p w:rsidR="00603CFE" w:rsidRP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</w:p>
    <w:tbl>
      <w:tblPr>
        <w:tblStyle w:val="TableGrid"/>
        <w:bidiVisual/>
        <w:tblW w:w="0" w:type="auto"/>
        <w:tblInd w:w="1394" w:type="dxa"/>
        <w:tblLook w:val="04A0" w:firstRow="1" w:lastRow="0" w:firstColumn="1" w:lastColumn="0" w:noHBand="0" w:noVBand="1"/>
      </w:tblPr>
      <w:tblGrid>
        <w:gridCol w:w="830"/>
        <w:gridCol w:w="1679"/>
        <w:gridCol w:w="1142"/>
        <w:gridCol w:w="1317"/>
        <w:gridCol w:w="1230"/>
        <w:gridCol w:w="930"/>
      </w:tblGrid>
      <w:tr w:rsidR="00E25FA8" w:rsidTr="00E25FA8">
        <w:trPr>
          <w:trHeight w:val="431"/>
        </w:trPr>
        <w:tc>
          <w:tcPr>
            <w:tcW w:w="830" w:type="dxa"/>
            <w:vMerge w:val="restart"/>
          </w:tcPr>
          <w:p w:rsidR="00E25FA8" w:rsidRPr="001C63F2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E25FA8" w:rsidRPr="001C63F2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 w:rsidRPr="001C63F2"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السعر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 xml:space="preserve"> (</w:t>
            </w:r>
            <w:r w:rsidRPr="001C63F2"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ريال/وحدة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4619" w:type="dxa"/>
            <w:gridSpan w:val="4"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 w:rsidRPr="001C63F2"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الكمية المعروضة (وحدة)</w:t>
            </w:r>
          </w:p>
        </w:tc>
      </w:tr>
      <w:tr w:rsidR="00E25FA8" w:rsidTr="00E25FA8">
        <w:trPr>
          <w:trHeight w:val="431"/>
        </w:trPr>
        <w:tc>
          <w:tcPr>
            <w:tcW w:w="830" w:type="dxa"/>
            <w:vMerge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1679" w:type="dxa"/>
            <w:vMerge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</w:p>
        </w:tc>
        <w:tc>
          <w:tcPr>
            <w:tcW w:w="1142" w:type="dxa"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أحمد</w:t>
            </w:r>
          </w:p>
        </w:tc>
        <w:tc>
          <w:tcPr>
            <w:tcW w:w="1317" w:type="dxa"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عيسى</w:t>
            </w:r>
          </w:p>
        </w:tc>
        <w:tc>
          <w:tcPr>
            <w:tcW w:w="1230" w:type="dxa"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داؤود</w:t>
            </w:r>
          </w:p>
        </w:tc>
        <w:tc>
          <w:tcPr>
            <w:tcW w:w="930" w:type="dxa"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السوق</w:t>
            </w:r>
          </w:p>
        </w:tc>
      </w:tr>
      <w:tr w:rsidR="00E25FA8" w:rsidTr="00E25FA8">
        <w:trPr>
          <w:trHeight w:val="260"/>
        </w:trPr>
        <w:tc>
          <w:tcPr>
            <w:tcW w:w="830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1</w:t>
            </w:r>
          </w:p>
        </w:tc>
        <w:tc>
          <w:tcPr>
            <w:tcW w:w="1679" w:type="dxa"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0</w:t>
            </w:r>
          </w:p>
        </w:tc>
        <w:tc>
          <w:tcPr>
            <w:tcW w:w="1142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1317" w:type="dxa"/>
          </w:tcPr>
          <w:p w:rsidR="00E25FA8" w:rsidRPr="001C63F2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0</w:t>
            </w:r>
          </w:p>
        </w:tc>
        <w:tc>
          <w:tcPr>
            <w:tcW w:w="1230" w:type="dxa"/>
          </w:tcPr>
          <w:p w:rsidR="00E25FA8" w:rsidRPr="001C63F2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rtl/>
              </w:rPr>
              <w:t>0</w:t>
            </w:r>
          </w:p>
        </w:tc>
        <w:tc>
          <w:tcPr>
            <w:tcW w:w="930" w:type="dxa"/>
          </w:tcPr>
          <w:p w:rsidR="00E25FA8" w:rsidRPr="001C63F2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rtl/>
              </w:rPr>
            </w:pPr>
          </w:p>
        </w:tc>
      </w:tr>
      <w:tr w:rsidR="00E25FA8" w:rsidTr="00E25FA8">
        <w:tc>
          <w:tcPr>
            <w:tcW w:w="830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679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0.5</w:t>
            </w:r>
          </w:p>
        </w:tc>
        <w:tc>
          <w:tcPr>
            <w:tcW w:w="1142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317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1230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25FA8" w:rsidTr="00E25FA8">
        <w:tc>
          <w:tcPr>
            <w:tcW w:w="830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679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142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317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230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25FA8" w:rsidTr="00E25FA8">
        <w:tc>
          <w:tcPr>
            <w:tcW w:w="830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1.5</w:t>
            </w:r>
          </w:p>
        </w:tc>
        <w:tc>
          <w:tcPr>
            <w:tcW w:w="1142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317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230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25FA8" w:rsidTr="00E25FA8">
        <w:tc>
          <w:tcPr>
            <w:tcW w:w="830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679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142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317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230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25FA8" w:rsidTr="00E25FA8">
        <w:tc>
          <w:tcPr>
            <w:tcW w:w="830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1679" w:type="dxa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2.5</w:t>
            </w:r>
          </w:p>
        </w:tc>
        <w:tc>
          <w:tcPr>
            <w:tcW w:w="1142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317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230" w:type="dxa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25FA8" w:rsidTr="00D77BB4">
        <w:tc>
          <w:tcPr>
            <w:tcW w:w="830" w:type="dxa"/>
            <w:tcBorders>
              <w:bottom w:val="single" w:sz="4" w:space="0" w:color="000000" w:themeColor="text1"/>
            </w:tcBorders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1679" w:type="dxa"/>
            <w:tcBorders>
              <w:bottom w:val="single" w:sz="4" w:space="0" w:color="000000" w:themeColor="text1"/>
            </w:tcBorders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1317" w:type="dxa"/>
            <w:tcBorders>
              <w:bottom w:val="single" w:sz="4" w:space="0" w:color="000000" w:themeColor="text1"/>
            </w:tcBorders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230" w:type="dxa"/>
            <w:tcBorders>
              <w:bottom w:val="single" w:sz="4" w:space="0" w:color="000000" w:themeColor="text1"/>
            </w:tcBorders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tcBorders>
              <w:bottom w:val="single" w:sz="4" w:space="0" w:color="000000" w:themeColor="text1"/>
            </w:tcBorders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25FA8" w:rsidTr="00D77BB4">
        <w:tc>
          <w:tcPr>
            <w:tcW w:w="830" w:type="dxa"/>
            <w:shd w:val="clear" w:color="auto" w:fill="A6A6A6" w:themeFill="background1" w:themeFillShade="A6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1679" w:type="dxa"/>
            <w:shd w:val="clear" w:color="auto" w:fill="A6A6A6" w:themeFill="background1" w:themeFillShade="A6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3.5</w:t>
            </w:r>
          </w:p>
        </w:tc>
        <w:tc>
          <w:tcPr>
            <w:tcW w:w="1142" w:type="dxa"/>
            <w:shd w:val="clear" w:color="auto" w:fill="A6A6A6" w:themeFill="background1" w:themeFillShade="A6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1317" w:type="dxa"/>
            <w:shd w:val="clear" w:color="auto" w:fill="A6A6A6" w:themeFill="background1" w:themeFillShade="A6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230" w:type="dxa"/>
            <w:shd w:val="clear" w:color="auto" w:fill="A6A6A6" w:themeFill="background1" w:themeFillShade="A6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25FA8" w:rsidTr="00D77BB4">
        <w:tc>
          <w:tcPr>
            <w:tcW w:w="830" w:type="dxa"/>
            <w:shd w:val="clear" w:color="auto" w:fill="A6A6A6" w:themeFill="background1" w:themeFillShade="A6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1679" w:type="dxa"/>
            <w:shd w:val="clear" w:color="auto" w:fill="A6A6A6" w:themeFill="background1" w:themeFillShade="A6"/>
          </w:tcPr>
          <w:p w:rsidR="00E25FA8" w:rsidRDefault="00E25FA8" w:rsidP="001C63F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142" w:type="dxa"/>
            <w:shd w:val="clear" w:color="auto" w:fill="A6A6A6" w:themeFill="background1" w:themeFillShade="A6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1317" w:type="dxa"/>
            <w:shd w:val="clear" w:color="auto" w:fill="A6A6A6" w:themeFill="background1" w:themeFillShade="A6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230" w:type="dxa"/>
            <w:shd w:val="clear" w:color="auto" w:fill="A6A6A6" w:themeFill="background1" w:themeFillShade="A6"/>
          </w:tcPr>
          <w:p w:rsidR="00E25FA8" w:rsidRDefault="00E25FA8" w:rsidP="00E25FA8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930" w:type="dxa"/>
            <w:shd w:val="clear" w:color="auto" w:fill="A6A6A6" w:themeFill="background1" w:themeFillShade="A6"/>
          </w:tcPr>
          <w:p w:rsidR="00E25FA8" w:rsidRDefault="00E25FA8" w:rsidP="001C63F2">
            <w:pPr>
              <w:bidi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1C63F2" w:rsidRDefault="001C63F2" w:rsidP="001C63F2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E25FA8" w:rsidRDefault="00E25FA8" w:rsidP="00E25FA8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المطلوب:</w:t>
      </w:r>
    </w:p>
    <w:p w:rsidR="00E25FA8" w:rsidRDefault="00E25FA8" w:rsidP="00B12FF7">
      <w:pPr>
        <w:pStyle w:val="ListParagraph"/>
        <w:numPr>
          <w:ilvl w:val="0"/>
          <w:numId w:val="13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املأ الفراغات بالجدول.</w:t>
      </w:r>
    </w:p>
    <w:p w:rsidR="00E25FA8" w:rsidRPr="00603CFE" w:rsidRDefault="00E25FA8" w:rsidP="00B12FF7">
      <w:pPr>
        <w:pStyle w:val="ListParagraph"/>
        <w:numPr>
          <w:ilvl w:val="0"/>
          <w:numId w:val="13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u w:val="single"/>
        </w:rPr>
      </w:pPr>
      <w:r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على ورقة رسم بياني أرسم خطوط العرض الأربعة (أحمد، عيسى، داؤود، والسوق).</w:t>
      </w:r>
      <w:r w:rsidR="00603CFE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 </w:t>
      </w:r>
      <w:r w:rsidR="00603CFE" w:rsidRPr="00603CFE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u w:val="single"/>
          <w:rtl/>
        </w:rPr>
        <w:t>أرفق ورقة الرسم البياني مع التمرين.</w:t>
      </w:r>
    </w:p>
    <w:p w:rsidR="00603CFE" w:rsidRDefault="00E25FA8" w:rsidP="00B12FF7">
      <w:pPr>
        <w:pStyle w:val="ListParagraph"/>
        <w:numPr>
          <w:ilvl w:val="0"/>
          <w:numId w:val="13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D77BB4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مستخدما بيانات </w:t>
      </w:r>
      <w:r w:rsidR="00D77BB4" w:rsidRPr="00D77BB4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آخر سعرين في هذا السوق (الجزء المظلل</w:t>
      </w:r>
      <w:r w:rsidR="00603CFE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 من الجدول</w:t>
      </w:r>
      <w:r w:rsidR="00D77BB4" w:rsidRPr="00D77BB4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 xml:space="preserve">) أحسب مرونة العرض السعرية </w:t>
      </w:r>
      <w:r w:rsidR="00D77BB4" w:rsidRPr="00D77BB4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 xml:space="preserve">  </w:t>
      </w:r>
      <w:r w:rsidR="00D77BB4" w:rsidRPr="00D77BB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(E</w:t>
      </w:r>
      <w:r w:rsidR="00D77BB4" w:rsidRPr="00D77BB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position w:val="-14"/>
          <w:sz w:val="24"/>
          <w:szCs w:val="24"/>
          <w:vertAlign w:val="subscript"/>
        </w:rPr>
        <w:t>s</w:t>
      </w:r>
      <w:r w:rsidR="00D77BB4" w:rsidRPr="00D77BB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="00D77BB4" w:rsidRPr="00D77BB4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  <w:t xml:space="preserve"> </w:t>
      </w:r>
      <w:r w:rsidR="00D77BB4" w:rsidRPr="00D77BB4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لكل البائعين الثلاثة وكذلك للسوق.</w:t>
      </w: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P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</w:p>
    <w:p w:rsidR="00E25FA8" w:rsidRDefault="00603CFE" w:rsidP="00B12FF7">
      <w:pPr>
        <w:pStyle w:val="ListParagraph"/>
        <w:numPr>
          <w:ilvl w:val="0"/>
          <w:numId w:val="13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بناءا على قيم المرونة المحسوبة في (ج) أعلاه ماتصنيفك لمنحنيات العرض الأربعة؟</w:t>
      </w:r>
      <w:r w:rsidR="00E25FA8" w:rsidRPr="00D77BB4"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ab/>
      </w: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P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</w:p>
    <w:p w:rsidR="00603CFE" w:rsidRPr="00D77BB4" w:rsidRDefault="00603CFE" w:rsidP="00B12FF7">
      <w:pPr>
        <w:pStyle w:val="ListParagraph"/>
        <w:numPr>
          <w:ilvl w:val="0"/>
          <w:numId w:val="13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auto"/>
          <w:sz w:val="24"/>
          <w:szCs w:val="24"/>
          <w:rtl/>
        </w:rPr>
        <w:t>ميز بين مرونات العرض في المدى القصير والمدى الطويل مبينا أسباب الالاختلاف  بينهما.</w:t>
      </w:r>
    </w:p>
    <w:p w:rsidR="001C63F2" w:rsidRDefault="001C63F2" w:rsidP="001C63F2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1C63F2" w:rsidRDefault="001C63F2" w:rsidP="001C63F2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1C63F2" w:rsidRDefault="001C63F2" w:rsidP="001C63F2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1C63F2" w:rsidRDefault="001C63F2" w:rsidP="001C63F2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1C63F2" w:rsidRDefault="001C63F2" w:rsidP="001C63F2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1C63F2" w:rsidRDefault="001C63F2" w:rsidP="001C63F2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603CFE" w:rsidRPr="00FF3331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lastRenderedPageBreak/>
        <w:t>جامعة الملك سعود</w:t>
      </w:r>
    </w:p>
    <w:p w:rsidR="00603CFE" w:rsidRPr="00FF3331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603CFE" w:rsidRPr="00FF3331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603CFE" w:rsidRPr="00FF3331" w:rsidRDefault="00603CFE" w:rsidP="00603CFE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603CFE" w:rsidRPr="00FF3331" w:rsidRDefault="00603CFE" w:rsidP="00603CFE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603CFE" w:rsidRPr="00FF3331" w:rsidTr="00BE6615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603CFE" w:rsidRPr="00FF3331" w:rsidRDefault="00603CFE" w:rsidP="00BE66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 id="_x0000_i1029" type="#_x0000_t75" style="width:48.15pt;height:34.5pt" o:ole="">
                  <v:imagedata r:id="rId8" o:title=""/>
                </v:shape>
                <o:OLEObject Type="Embed" ProgID="Equation.3" ShapeID="_x0000_i1029" DrawAspect="Content" ObjectID="_1474957154" r:id="rId13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603CFE" w:rsidRPr="00FF3331" w:rsidRDefault="00603CFE" w:rsidP="00BE6615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603CFE" w:rsidRPr="00FF3331" w:rsidTr="00BE6615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603CFE" w:rsidRPr="00FF3331" w:rsidRDefault="00603CFE" w:rsidP="00BE66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603CFE" w:rsidRPr="00FF3331" w:rsidRDefault="00603CFE" w:rsidP="00BE661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603CFE" w:rsidRPr="00FF3331" w:rsidRDefault="00603CFE" w:rsidP="00603CFE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603CFE" w:rsidRPr="00FF3331" w:rsidRDefault="00603CFE" w:rsidP="00603CF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603CFE" w:rsidRPr="00FF3331" w:rsidRDefault="00603CFE" w:rsidP="00B12FF7">
      <w:pPr>
        <w:pStyle w:val="ListParagraph"/>
        <w:numPr>
          <w:ilvl w:val="0"/>
          <w:numId w:val="1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603CFE" w:rsidRPr="00FF3331" w:rsidRDefault="00603CFE" w:rsidP="00B12FF7">
      <w:pPr>
        <w:pStyle w:val="ListParagraph"/>
        <w:numPr>
          <w:ilvl w:val="0"/>
          <w:numId w:val="1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603CFE" w:rsidRPr="00FF3331" w:rsidRDefault="00603CFE" w:rsidP="00B12FF7">
      <w:pPr>
        <w:pStyle w:val="ListParagraph"/>
        <w:numPr>
          <w:ilvl w:val="0"/>
          <w:numId w:val="1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603CFE" w:rsidRPr="00FF3331" w:rsidRDefault="00603CFE" w:rsidP="00B12FF7">
      <w:pPr>
        <w:pStyle w:val="ListParagraph"/>
        <w:numPr>
          <w:ilvl w:val="0"/>
          <w:numId w:val="1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603CFE" w:rsidRPr="00FF3331" w:rsidRDefault="00603CFE" w:rsidP="00B12FF7">
      <w:pPr>
        <w:pStyle w:val="ListParagraph"/>
        <w:numPr>
          <w:ilvl w:val="0"/>
          <w:numId w:val="14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603CFE" w:rsidRPr="00FF3331" w:rsidRDefault="00603CFE" w:rsidP="00603CFE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603CFE" w:rsidRPr="00FF3331" w:rsidRDefault="00603CFE" w:rsidP="00603CF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تمرين ( </w:t>
      </w:r>
      <w:r>
        <w:rPr>
          <w:rFonts w:asciiTheme="majorBidi" w:eastAsia="Times New Roman" w:hAnsiTheme="majorBidi" w:cstheme="majorBidi" w:hint="cs"/>
          <w:b/>
          <w:bCs/>
          <w:color w:val="auto"/>
          <w:sz w:val="48"/>
          <w:szCs w:val="48"/>
          <w:rtl/>
        </w:rPr>
        <w:t>9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 )</w:t>
      </w:r>
    </w:p>
    <w:p w:rsidR="00603CFE" w:rsidRPr="00FF3331" w:rsidRDefault="00603CFE" w:rsidP="00603CF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التسليم:</w:t>
      </w:r>
      <w:r w:rsidRPr="00FF3331">
        <w:rPr>
          <w:rFonts w:asciiTheme="majorBidi" w:eastAsia="Times New Roman" w:hAnsiTheme="majorBidi" w:cstheme="majorBidi"/>
          <w:color w:val="FF0066"/>
          <w:sz w:val="88"/>
          <w:szCs w:val="8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/   /20</w:t>
      </w:r>
    </w:p>
    <w:p w:rsidR="00603CFE" w:rsidRDefault="00603CFE" w:rsidP="00603CF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القسم)</w:t>
      </w:r>
    </w:p>
    <w:p w:rsidR="00603CFE" w:rsidRPr="00FF3331" w:rsidRDefault="00603CFE" w:rsidP="00603CFE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.</w:t>
      </w:r>
    </w:p>
    <w:p w:rsidR="00603CFE" w:rsidRPr="001C63F2" w:rsidRDefault="00603CFE" w:rsidP="00603CFE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</w:p>
    <w:p w:rsidR="00211D13" w:rsidRPr="00FF3331" w:rsidRDefault="00211D13" w:rsidP="00B12FF7">
      <w:pPr>
        <w:pStyle w:val="ListParagraph"/>
        <w:numPr>
          <w:ilvl w:val="0"/>
          <w:numId w:val="3"/>
        </w:num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FF3331">
        <w:rPr>
          <w:rFonts w:asciiTheme="majorBidi" w:hAnsiTheme="majorBidi" w:cstheme="majorBidi"/>
          <w:b/>
          <w:bCs/>
          <w:sz w:val="24"/>
          <w:szCs w:val="24"/>
          <w:rtl/>
        </w:rPr>
        <w:t>إفترض أن البيانات بالجدول التالي تمثل الكميات المطلوبة والكميات المعروضة لسلعة ما (سمِّها السلعة أ)  بالمملكة العربية السعودية، وذلك عند مستويات مختلفة من أسعارها:</w:t>
      </w:r>
    </w:p>
    <w:tbl>
      <w:tblPr>
        <w:tblStyle w:val="TableGrid"/>
        <w:bidiVisual/>
        <w:tblW w:w="8748" w:type="dxa"/>
        <w:tblLook w:val="04A0" w:firstRow="1" w:lastRow="0" w:firstColumn="1" w:lastColumn="0" w:noHBand="0" w:noVBand="1"/>
      </w:tblPr>
      <w:tblGrid>
        <w:gridCol w:w="2808"/>
        <w:gridCol w:w="2880"/>
        <w:gridCol w:w="3060"/>
      </w:tblGrid>
      <w:tr w:rsidR="00211D13" w:rsidRPr="00FF3331" w:rsidTr="00211D13">
        <w:tc>
          <w:tcPr>
            <w:tcW w:w="2808" w:type="dxa"/>
          </w:tcPr>
          <w:p w:rsidR="00211D13" w:rsidRPr="00FF3331" w:rsidRDefault="00211D13" w:rsidP="00DC3707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السعر (الريال/</w:t>
            </w:r>
            <w:r w:rsidR="00DC3707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طن</w:t>
            </w: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الكمية المطلوبة (</w:t>
            </w: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1000</w:t>
            </w: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طن)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الكمية المعروضة (</w:t>
            </w: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1000</w:t>
            </w: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طن)</w:t>
            </w:r>
          </w:p>
        </w:tc>
      </w:tr>
      <w:tr w:rsidR="00211D13" w:rsidRPr="00FF3331" w:rsidTr="00DC3707">
        <w:trPr>
          <w:trHeight w:val="305"/>
        </w:trPr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</w:tr>
      <w:tr w:rsidR="00211D13" w:rsidRPr="00FF3331" w:rsidTr="00211D13"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</w:tr>
      <w:tr w:rsidR="00211D13" w:rsidRPr="00FF3331" w:rsidTr="00211D13"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</w:tr>
      <w:tr w:rsidR="00211D13" w:rsidRPr="00FF3331" w:rsidTr="00211D13"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</w:tr>
      <w:tr w:rsidR="00211D13" w:rsidRPr="00FF3331" w:rsidTr="00211D13"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60</w:t>
            </w:r>
          </w:p>
        </w:tc>
      </w:tr>
      <w:tr w:rsidR="00211D13" w:rsidRPr="00FF3331" w:rsidTr="00211D13"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70</w:t>
            </w:r>
          </w:p>
        </w:tc>
      </w:tr>
      <w:tr w:rsidR="00211D13" w:rsidRPr="00FF3331" w:rsidTr="00211D13"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80</w:t>
            </w:r>
          </w:p>
        </w:tc>
      </w:tr>
      <w:tr w:rsidR="00211D13" w:rsidRPr="00FF3331" w:rsidTr="00211D13">
        <w:tc>
          <w:tcPr>
            <w:tcW w:w="2808" w:type="dxa"/>
          </w:tcPr>
          <w:p w:rsidR="00211D13" w:rsidRPr="00FF3331" w:rsidRDefault="00211D13" w:rsidP="00211D13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880" w:type="dxa"/>
          </w:tcPr>
          <w:p w:rsidR="00211D13" w:rsidRPr="00FF3331" w:rsidRDefault="00211D13" w:rsidP="00211D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211D13" w:rsidRPr="00FF3331" w:rsidRDefault="00211D13" w:rsidP="00211D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333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90</w:t>
            </w:r>
          </w:p>
        </w:tc>
      </w:tr>
    </w:tbl>
    <w:p w:rsidR="00211D13" w:rsidRPr="00FF3331" w:rsidRDefault="00211D13" w:rsidP="00211D13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المطلوب:</w:t>
      </w:r>
    </w:p>
    <w:p w:rsidR="00211D13" w:rsidRDefault="00211D13" w:rsidP="00B12FF7">
      <w:pPr>
        <w:pStyle w:val="ListParagraph"/>
        <w:numPr>
          <w:ilvl w:val="0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ارسم كلاً من منحنى</w:t>
      </w:r>
      <w:r w:rsidRPr="00FF333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hyperlink r:id="rId14" w:tooltip="الطلب" w:history="1">
        <w:r w:rsidRPr="00FF3331">
          <w:rPr>
            <w:rFonts w:asciiTheme="majorBidi" w:eastAsia="Times New Roman" w:hAnsiTheme="majorBidi" w:cstheme="majorBidi"/>
            <w:b/>
            <w:bCs/>
            <w:sz w:val="24"/>
            <w:szCs w:val="24"/>
            <w:u w:val="single"/>
            <w:rtl/>
          </w:rPr>
          <w:t>الطلب</w:t>
        </w:r>
      </w:hyperlink>
      <w:r w:rsidRPr="00FF333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 منحنى</w:t>
      </w:r>
      <w:r w:rsidRPr="00FF333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hyperlink r:id="rId15" w:tooltip="العرض" w:history="1">
        <w:r w:rsidRPr="00FF3331">
          <w:rPr>
            <w:rFonts w:asciiTheme="majorBidi" w:eastAsia="Times New Roman" w:hAnsiTheme="majorBidi" w:cstheme="majorBidi"/>
            <w:b/>
            <w:bCs/>
            <w:sz w:val="24"/>
            <w:szCs w:val="24"/>
            <w:u w:val="single"/>
            <w:rtl/>
          </w:rPr>
          <w:t>العرض</w:t>
        </w:r>
      </w:hyperlink>
      <w:r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للسلعة </w:t>
      </w:r>
      <w:r w:rsidR="00DC3707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(</w:t>
      </w:r>
      <w:r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أ </w:t>
      </w:r>
      <w:r w:rsidR="00DC3707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) </w:t>
      </w:r>
      <w:r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على </w:t>
      </w:r>
      <w:r w:rsidRPr="00FF333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نفس الشكل</w:t>
      </w:r>
      <w:r w:rsidR="00B763B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؛</w:t>
      </w:r>
      <w:r w:rsidR="00B763B5" w:rsidRPr="00B763B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B763B5"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حدد </w:t>
      </w:r>
      <w:r w:rsidR="00B763B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على الشكل </w:t>
      </w:r>
      <w:r w:rsidR="00B763B5" w:rsidRPr="00FF333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سعر التوازن و الكمية التوازنية</w:t>
      </w:r>
      <w:r w:rsidR="00B763B5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.</w:t>
      </w:r>
    </w:p>
    <w:p w:rsid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B763B5" w:rsidRPr="00B763B5" w:rsidRDefault="00B763B5" w:rsidP="00B763B5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B12FF7">
      <w:pPr>
        <w:pStyle w:val="ListParagraph"/>
        <w:numPr>
          <w:ilvl w:val="0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lastRenderedPageBreak/>
        <w:t>اشرح مستعيناً بالرسم التغيّر الذي سيحدث لنقطة التوازن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في الحالات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الآتية:</w:t>
      </w:r>
    </w:p>
    <w:p w:rsidR="00DC3707" w:rsidRPr="00DC3707" w:rsidRDefault="00DC3707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إرتفاع سعر السلعة المكمّلة للسلعة أ (انسخ نفس الرسم في (1) أعلاه ووضح عليه المطلوب هنا</w:t>
      </w:r>
      <w:r w:rsidR="00C37958"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)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</w:t>
      </w: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إرتفاع سعر السلعة الإستهلاكية البديلة للسلعة أ  (انسخ نفس الرسم في (1) أعلاه ووضح عليه المطلوب هنا</w:t>
      </w:r>
      <w:r w:rsidR="00C37958"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)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</w:t>
      </w: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Pr="00DC3707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فرض الدولة لضريبة على إنتاج السلعة أ (انسخ نفس الرسم في (1) أعلاه ووضح عليه المطلوب هنا</w:t>
      </w:r>
      <w:r w:rsidR="00C37958"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)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</w:t>
      </w: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إنخفاض دخل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المستهلك (انسخ نفس الرسم في (1) أعلاه ووضح عليه المطلوب هنا</w:t>
      </w:r>
      <w:r w:rsidR="00C37958"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)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</w:t>
      </w: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التحسن في تكنولوجيا إنتاج السلعة أ (انسخ نفس الرسم في (1) أعلاه ووضح عليه المطلوب هنا</w:t>
      </w:r>
      <w:r w:rsidR="00C37958"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)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</w:t>
      </w: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Pr="00DC3707" w:rsidRDefault="00DC3707" w:rsidP="00DC3707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C3707" w:rsidRDefault="00DC3707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حدوث كلاً من التغيرات "أ" و "ه" أعلاه آنياً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(انسخ نفس الرسم في (1) أعلاه ووضح عليه المطلوب هنا</w:t>
      </w:r>
      <w:r w:rsidR="00C37958"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)</w:t>
      </w:r>
      <w:r w:rsidRPr="00DC370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</w:t>
      </w: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P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4B6FC4" w:rsidRDefault="004B6FC4" w:rsidP="00B12FF7">
      <w:pPr>
        <w:pStyle w:val="ListParagraph"/>
        <w:numPr>
          <w:ilvl w:val="0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إذا كان السعر العالمي بالنسبة لسلعة القمح أقل من السعر المحلي للقمح بالسعودية. أرسم </w:t>
      </w:r>
      <w:r w:rsidR="007F70B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شكلا (يتكون من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رسمين بيانيين متجاورين أفقيا</w:t>
      </w:r>
      <w:r w:rsidR="007F70B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)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توضح فيهما التوازن في السوق العالمي والمحلي في </w:t>
      </w:r>
      <w:r w:rsidR="009A37D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كل من 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الحالتين</w:t>
      </w:r>
      <w:r w:rsidR="009A37D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أدناه</w:t>
      </w:r>
      <w:r w:rsidR="007F70B6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(شكل لكل حالة)</w:t>
      </w: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:</w:t>
      </w:r>
    </w:p>
    <w:p w:rsidR="004B6FC4" w:rsidRDefault="004B6FC4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لا توجد حرية تجارة:السعودية دولة منعزلة تجاريا في سلعة القمح (لا تستورد ولا تصدر).</w:t>
      </w: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9A37D6" w:rsidRPr="009A37D6" w:rsidRDefault="009A37D6" w:rsidP="009A37D6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4B6FC4" w:rsidRDefault="009A37D6" w:rsidP="00B12FF7">
      <w:pPr>
        <w:pStyle w:val="ListParagraph"/>
        <w:numPr>
          <w:ilvl w:val="1"/>
          <w:numId w:val="4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هناك حرية تجارة: </w:t>
      </w:r>
      <w:r w:rsidR="004B6FC4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السوق السعودية مفتوحة للسوق العالمي. </w:t>
      </w: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Pr="00FF3331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lastRenderedPageBreak/>
        <w:t>جامعة الملك سعود</w:t>
      </w:r>
    </w:p>
    <w:p w:rsidR="00C37958" w:rsidRPr="00FF3331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C37958" w:rsidRPr="00FF3331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C37958" w:rsidRPr="00FF3331" w:rsidRDefault="00C37958" w:rsidP="00C37958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C37958" w:rsidRPr="00FF3331" w:rsidRDefault="00C37958" w:rsidP="00C37958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C37958" w:rsidRPr="00FF3331" w:rsidTr="00BE6615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C37958" w:rsidRPr="00FF3331" w:rsidRDefault="00C37958" w:rsidP="00BE66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 id="_x0000_i1030" type="#_x0000_t75" style="width:48.15pt;height:34.5pt" o:ole="">
                  <v:imagedata r:id="rId8" o:title=""/>
                </v:shape>
                <o:OLEObject Type="Embed" ProgID="Equation.3" ShapeID="_x0000_i1030" DrawAspect="Content" ObjectID="_1474957155" r:id="rId16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C37958" w:rsidRPr="00FF3331" w:rsidRDefault="00C37958" w:rsidP="00BE6615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C37958" w:rsidRPr="00FF3331" w:rsidTr="00BE6615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C37958" w:rsidRPr="00FF3331" w:rsidRDefault="00C37958" w:rsidP="00BE66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C37958" w:rsidRPr="00FF3331" w:rsidRDefault="00C37958" w:rsidP="00BE661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C37958" w:rsidRPr="00FF3331" w:rsidRDefault="00C37958" w:rsidP="00C37958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C37958" w:rsidRPr="00FF3331" w:rsidRDefault="00C37958" w:rsidP="00C37958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C37958" w:rsidRPr="00FF3331" w:rsidRDefault="00C37958" w:rsidP="00B12FF7">
      <w:pPr>
        <w:pStyle w:val="ListParagraph"/>
        <w:numPr>
          <w:ilvl w:val="0"/>
          <w:numId w:val="15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C37958" w:rsidRPr="00FF3331" w:rsidRDefault="00C37958" w:rsidP="00B12FF7">
      <w:pPr>
        <w:pStyle w:val="ListParagraph"/>
        <w:numPr>
          <w:ilvl w:val="0"/>
          <w:numId w:val="15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C37958" w:rsidRPr="00FF3331" w:rsidRDefault="00C37958" w:rsidP="00B12FF7">
      <w:pPr>
        <w:pStyle w:val="ListParagraph"/>
        <w:numPr>
          <w:ilvl w:val="0"/>
          <w:numId w:val="15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C37958" w:rsidRPr="00FF3331" w:rsidRDefault="00C37958" w:rsidP="00B12FF7">
      <w:pPr>
        <w:pStyle w:val="ListParagraph"/>
        <w:numPr>
          <w:ilvl w:val="0"/>
          <w:numId w:val="15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C37958" w:rsidRPr="00FF3331" w:rsidRDefault="00C37958" w:rsidP="00B12FF7">
      <w:pPr>
        <w:pStyle w:val="ListParagraph"/>
        <w:numPr>
          <w:ilvl w:val="0"/>
          <w:numId w:val="15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C37958" w:rsidRPr="00FF3331" w:rsidRDefault="00C37958" w:rsidP="00C37958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C37958" w:rsidRPr="00FF3331" w:rsidRDefault="00C37958" w:rsidP="001B325A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تمرين ( </w:t>
      </w:r>
      <w:r w:rsidR="001B325A">
        <w:rPr>
          <w:rFonts w:asciiTheme="majorBidi" w:eastAsia="Times New Roman" w:hAnsiTheme="majorBidi" w:cstheme="majorBidi" w:hint="cs"/>
          <w:b/>
          <w:bCs/>
          <w:color w:val="auto"/>
          <w:sz w:val="48"/>
          <w:szCs w:val="48"/>
          <w:rtl/>
        </w:rPr>
        <w:t>10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 )</w:t>
      </w:r>
    </w:p>
    <w:p w:rsidR="00C37958" w:rsidRPr="00FF3331" w:rsidRDefault="00C37958" w:rsidP="00C37958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التسليم:</w:t>
      </w:r>
      <w:r w:rsidRPr="00FF3331">
        <w:rPr>
          <w:rFonts w:asciiTheme="majorBidi" w:eastAsia="Times New Roman" w:hAnsiTheme="majorBidi" w:cstheme="majorBidi"/>
          <w:color w:val="FF0066"/>
          <w:sz w:val="88"/>
          <w:szCs w:val="8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/   /20</w:t>
      </w:r>
    </w:p>
    <w:p w:rsidR="00C37958" w:rsidRDefault="00C37958" w:rsidP="00C37958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القسم)</w:t>
      </w:r>
    </w:p>
    <w:p w:rsidR="00C37958" w:rsidRPr="00FF3331" w:rsidRDefault="00C37958" w:rsidP="00C37958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.</w:t>
      </w:r>
    </w:p>
    <w:p w:rsidR="00C37958" w:rsidRDefault="00C37958" w:rsidP="00C37958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C37958" w:rsidRPr="00BE6615" w:rsidRDefault="00C37958" w:rsidP="00B12FF7">
      <w:pPr>
        <w:pStyle w:val="ListParagraph"/>
        <w:numPr>
          <w:ilvl w:val="0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Theme="minorEastAsia" w:hAnsi="Times New Roman" w:cs="Times New Roman" w:hint="cs"/>
          <w:b/>
          <w:bCs/>
          <w:color w:val="000000" w:themeColor="text1"/>
          <w:kern w:val="24"/>
          <w:sz w:val="24"/>
          <w:szCs w:val="24"/>
          <w:rtl/>
        </w:rPr>
        <w:t>عرفنا الانتاج كما يلي: "</w:t>
      </w:r>
      <w:r w:rsidRPr="00C3795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rtl/>
        </w:rPr>
        <w:t>عملية تحويل أثنين أو أكثر من المدخلات (الموارد) إلى واحد أو أكثر من المنتجات</w:t>
      </w:r>
      <w:r>
        <w:rPr>
          <w:rFonts w:ascii="Times New Roman" w:eastAsiaTheme="minorEastAsia" w:hAnsi="Times New Roman" w:cs="Times New Roman" w:hint="cs"/>
          <w:b/>
          <w:bCs/>
          <w:color w:val="000000" w:themeColor="text1"/>
          <w:kern w:val="24"/>
          <w:sz w:val="24"/>
          <w:szCs w:val="24"/>
          <w:rtl/>
        </w:rPr>
        <w:t>".  أعط مثالا من واقع الانتاج الزراعي لعملية انتاج تعطي أكثر من منتجين وتستخدم أكثر من ثلاث مدخلات.</w:t>
      </w: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P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</w:p>
    <w:p w:rsidR="00C37958" w:rsidRPr="00C37958" w:rsidRDefault="00C37958" w:rsidP="00B12FF7">
      <w:pPr>
        <w:pStyle w:val="ListParagraph"/>
        <w:numPr>
          <w:ilvl w:val="0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Theme="minorEastAsia" w:hAnsi="Times New Roman" w:cs="Times New Roman" w:hint="cs"/>
          <w:b/>
          <w:bCs/>
          <w:color w:val="000000" w:themeColor="text1"/>
          <w:kern w:val="24"/>
          <w:sz w:val="24"/>
          <w:szCs w:val="24"/>
          <w:rtl/>
        </w:rPr>
        <w:t>مالفرق بين د</w:t>
      </w:r>
      <w:r w:rsidR="0065278E">
        <w:rPr>
          <w:rFonts w:ascii="Times New Roman" w:eastAsiaTheme="minorEastAsia" w:hAnsi="Times New Roman" w:cs="Times New Roman" w:hint="cs"/>
          <w:b/>
          <w:bCs/>
          <w:color w:val="000000" w:themeColor="text1"/>
          <w:kern w:val="24"/>
          <w:sz w:val="24"/>
          <w:szCs w:val="24"/>
          <w:rtl/>
        </w:rPr>
        <w:t>وال</w:t>
      </w:r>
      <w:r>
        <w:rPr>
          <w:rFonts w:ascii="Times New Roman" w:eastAsiaTheme="minorEastAsia" w:hAnsi="Times New Roman" w:cs="Times New Roman" w:hint="cs"/>
          <w:b/>
          <w:bCs/>
          <w:color w:val="000000" w:themeColor="text1"/>
          <w:kern w:val="24"/>
          <w:sz w:val="24"/>
          <w:szCs w:val="24"/>
          <w:rtl/>
        </w:rPr>
        <w:t xml:space="preserve"> الانتاج</w:t>
      </w:r>
      <w:r w:rsidR="001B325A">
        <w:rPr>
          <w:rFonts w:ascii="Times New Roman" w:eastAsiaTheme="minorEastAsia" w:hAnsi="Times New Roman" w:cs="Times New Roman" w:hint="cs"/>
          <w:b/>
          <w:bCs/>
          <w:color w:val="000000" w:themeColor="text1"/>
          <w:kern w:val="24"/>
          <w:sz w:val="24"/>
          <w:szCs w:val="24"/>
          <w:rtl/>
        </w:rPr>
        <w:t xml:space="preserve"> ولأي مدى زمني تتبع كل منها؟</w:t>
      </w:r>
      <w:r>
        <w:rPr>
          <w:rFonts w:ascii="Times New Roman" w:eastAsiaTheme="minorEastAsia" w:hAnsi="Times New Roman" w:cs="Times New Roman" w:hint="cs"/>
          <w:b/>
          <w:bCs/>
          <w:color w:val="000000" w:themeColor="text1"/>
          <w:kern w:val="24"/>
          <w:sz w:val="24"/>
          <w:szCs w:val="24"/>
          <w:rtl/>
        </w:rPr>
        <w:t>:</w:t>
      </w:r>
    </w:p>
    <w:p w:rsidR="00C37958" w:rsidRPr="0065278E" w:rsidRDefault="00C37958" w:rsidP="00B12FF7">
      <w:pPr>
        <w:pStyle w:val="ListParagraph"/>
        <w:numPr>
          <w:ilvl w:val="1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Y = f(x</w:t>
      </w:r>
      <w:r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,x</w:t>
      </w:r>
      <w:r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,x</w:t>
      </w:r>
      <w:r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3</w:t>
      </w:r>
      <w:r w:rsid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,x</w:t>
      </w:r>
      <w:r w:rsidR="0065278E"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4</w:t>
      </w:r>
      <w:r w:rsid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C3795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rtl/>
        </w:rPr>
        <w:t xml:space="preserve"> </w:t>
      </w:r>
    </w:p>
    <w:p w:rsidR="0065278E" w:rsidRPr="0065278E" w:rsidRDefault="0065278E" w:rsidP="00B12FF7">
      <w:pPr>
        <w:pStyle w:val="ListParagraph"/>
        <w:numPr>
          <w:ilvl w:val="1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Y = f(x</w:t>
      </w:r>
      <w:r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,x</w:t>
      </w:r>
      <w:r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,x</w:t>
      </w:r>
      <w:r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│x</w:t>
      </w:r>
      <w:r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C3795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rtl/>
        </w:rPr>
        <w:t xml:space="preserve"> </w:t>
      </w:r>
    </w:p>
    <w:p w:rsidR="0065278E" w:rsidRPr="001B325A" w:rsidRDefault="00970F7B" w:rsidP="00B12FF7">
      <w:pPr>
        <w:pStyle w:val="ListParagraph"/>
        <w:numPr>
          <w:ilvl w:val="1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0AD00"/>
          <w:sz w:val="24"/>
          <w:szCs w:val="24"/>
        </w:rPr>
        <w:pict w14:anchorId="14EA6651">
          <v:shape id="Object 24" o:spid="_x0000_s1032" type="#_x0000_t75" style="position:absolute;left:0;text-align:left;margin-left:186.3pt;margin-top:12pt;width:106pt;height:18pt;z-index:251658240;visibility:visible">
            <v:imagedata r:id="rId17" o:title=""/>
          </v:shape>
          <o:OLEObject Type="Embed" ProgID="Equation.3" ShapeID="Object 24" DrawAspect="Content" ObjectID="_1474957158" r:id="rId18"/>
        </w:pict>
      </w:r>
      <w:r w:rsid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Y = f(x</w:t>
      </w:r>
      <w:r w:rsidR="0065278E"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1</w:t>
      </w:r>
      <w:r w:rsid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│x</w:t>
      </w:r>
      <w:r w:rsidR="0065278E"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2</w:t>
      </w:r>
      <w:r w:rsid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,x</w:t>
      </w:r>
      <w:r w:rsidR="0065278E"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3</w:t>
      </w:r>
      <w:r w:rsid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,x</w:t>
      </w:r>
      <w:r w:rsidR="0065278E" w:rsidRP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vertAlign w:val="subscript"/>
        </w:rPr>
        <w:t>4</w:t>
      </w:r>
      <w:r w:rsidR="006527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="0065278E" w:rsidRPr="00C3795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rtl/>
        </w:rPr>
        <w:t xml:space="preserve"> </w:t>
      </w:r>
    </w:p>
    <w:p w:rsidR="001B325A" w:rsidRPr="001B325A" w:rsidRDefault="001B325A" w:rsidP="00B12FF7">
      <w:pPr>
        <w:pStyle w:val="ListParagraph"/>
        <w:numPr>
          <w:ilvl w:val="1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</w:p>
    <w:p w:rsidR="001B325A" w:rsidRDefault="001B325A" w:rsidP="001B325A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Pr="001B325A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</w:p>
    <w:p w:rsidR="00D74FFD" w:rsidRPr="00D74FFD" w:rsidRDefault="0065278E" w:rsidP="00B12FF7">
      <w:pPr>
        <w:pStyle w:val="ListParagraph"/>
        <w:numPr>
          <w:ilvl w:val="0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>من الافتراضات التي ذكرناها بالنسبة لدالة الانتاج "التأكد التام</w:t>
      </w:r>
      <w:r w:rsidR="00D74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certainty  </w:t>
      </w:r>
      <w:r w:rsidR="00D74FFD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>.</w:t>
      </w:r>
      <w:r w:rsidR="00D74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FFD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 xml:space="preserve"> </w:t>
      </w:r>
    </w:p>
    <w:p w:rsidR="0065278E" w:rsidRPr="00BE6615" w:rsidRDefault="00D74FFD" w:rsidP="00B12FF7">
      <w:pPr>
        <w:pStyle w:val="ListParagraph"/>
        <w:numPr>
          <w:ilvl w:val="1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 xml:space="preserve">وضح مالمقصود بهذا الافتراض؟ </w:t>
      </w: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P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</w:p>
    <w:p w:rsidR="00D74FFD" w:rsidRPr="00BE6615" w:rsidRDefault="00D74FFD" w:rsidP="00B12FF7">
      <w:pPr>
        <w:pStyle w:val="ListParagraph"/>
        <w:numPr>
          <w:ilvl w:val="1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>قيم هذا الافتراض نقديا بالنسبة للانتاج الزراعي، دعم اجابتك بألأمثلة.</w:t>
      </w: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P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</w:p>
    <w:p w:rsidR="0022122C" w:rsidRPr="00BE6615" w:rsidRDefault="0022122C" w:rsidP="00B12FF7">
      <w:pPr>
        <w:pStyle w:val="ListParagraph"/>
        <w:numPr>
          <w:ilvl w:val="0"/>
          <w:numId w:val="16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  <w:r w:rsidRPr="00BE6615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الجدول</w:t>
      </w:r>
      <w:r w:rsidR="000A3F39" w:rsidRPr="00BE6615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 التالي يحوي بيانات لدالة انتاج تستخدم المدخل المتغير (العمل) بالاضافة لمدخلات أخرى ثابتة.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1260"/>
        <w:gridCol w:w="1260"/>
        <w:gridCol w:w="1170"/>
        <w:gridCol w:w="810"/>
      </w:tblGrid>
      <w:tr w:rsidR="000A3F39" w:rsidRPr="000A3F39" w:rsidTr="000A3F39">
        <w:trPr>
          <w:jc w:val="center"/>
        </w:trPr>
        <w:tc>
          <w:tcPr>
            <w:tcW w:w="1124" w:type="dxa"/>
          </w:tcPr>
          <w:p w:rsidR="0022122C" w:rsidRPr="000A3F39" w:rsidRDefault="0022122C" w:rsidP="002212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وحدات العمل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وحدات الانتاج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الناتج المتوسط</w:t>
            </w:r>
          </w:p>
        </w:tc>
        <w:tc>
          <w:tcPr>
            <w:tcW w:w="1170" w:type="dxa"/>
          </w:tcPr>
          <w:p w:rsidR="0022122C" w:rsidRPr="000A3F39" w:rsidRDefault="0022122C" w:rsidP="002212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الناتج الحدي</w:t>
            </w:r>
          </w:p>
        </w:tc>
        <w:tc>
          <w:tcPr>
            <w:tcW w:w="810" w:type="dxa"/>
          </w:tcPr>
          <w:p w:rsidR="0022122C" w:rsidRPr="000A3F39" w:rsidRDefault="0022122C" w:rsidP="002212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</w:rPr>
              <w:t>مرونة الانتاج</w:t>
            </w:r>
          </w:p>
        </w:tc>
      </w:tr>
      <w:tr w:rsidR="000A3F39" w:rsidRPr="000A3F39" w:rsidTr="000A3F39">
        <w:trPr>
          <w:jc w:val="center"/>
        </w:trPr>
        <w:tc>
          <w:tcPr>
            <w:tcW w:w="1124" w:type="dxa"/>
          </w:tcPr>
          <w:p w:rsidR="0022122C" w:rsidRPr="000A3F39" w:rsidRDefault="0022122C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1260" w:type="dxa"/>
          </w:tcPr>
          <w:p w:rsidR="0022122C" w:rsidRPr="000A3F39" w:rsidRDefault="000A3F39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0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</w:tr>
      <w:tr w:rsidR="000A3F39" w:rsidRPr="000A3F39" w:rsidTr="000A3F39">
        <w:trPr>
          <w:jc w:val="center"/>
        </w:trPr>
        <w:tc>
          <w:tcPr>
            <w:tcW w:w="1124" w:type="dxa"/>
          </w:tcPr>
          <w:p w:rsidR="0022122C" w:rsidRPr="000A3F39" w:rsidRDefault="0022122C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:rsidR="0022122C" w:rsidRPr="000A3F39" w:rsidRDefault="000A3F39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</w:tr>
      <w:tr w:rsidR="000A3F39" w:rsidRPr="000A3F39" w:rsidTr="000A3F39">
        <w:trPr>
          <w:jc w:val="center"/>
        </w:trPr>
        <w:tc>
          <w:tcPr>
            <w:tcW w:w="1124" w:type="dxa"/>
          </w:tcPr>
          <w:p w:rsidR="0022122C" w:rsidRPr="000A3F39" w:rsidRDefault="0022122C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:rsidR="0022122C" w:rsidRPr="000A3F39" w:rsidRDefault="000A3F39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46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</w:tr>
      <w:tr w:rsidR="000A3F39" w:rsidRPr="000A3F39" w:rsidTr="000A3F39">
        <w:trPr>
          <w:jc w:val="center"/>
        </w:trPr>
        <w:tc>
          <w:tcPr>
            <w:tcW w:w="1124" w:type="dxa"/>
          </w:tcPr>
          <w:p w:rsidR="0022122C" w:rsidRPr="000A3F39" w:rsidRDefault="0022122C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:rsidR="0022122C" w:rsidRPr="000A3F39" w:rsidRDefault="000A3F39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70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</w:tr>
      <w:tr w:rsidR="000A3F39" w:rsidRPr="000A3F39" w:rsidTr="000A3F39">
        <w:trPr>
          <w:jc w:val="center"/>
        </w:trPr>
        <w:tc>
          <w:tcPr>
            <w:tcW w:w="1124" w:type="dxa"/>
          </w:tcPr>
          <w:p w:rsidR="0022122C" w:rsidRPr="000A3F39" w:rsidRDefault="0022122C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:rsidR="0022122C" w:rsidRPr="000A3F39" w:rsidRDefault="000A3F39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92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</w:tr>
      <w:tr w:rsidR="000A3F39" w:rsidRPr="000A3F39" w:rsidTr="000A3F39">
        <w:trPr>
          <w:jc w:val="center"/>
        </w:trPr>
        <w:tc>
          <w:tcPr>
            <w:tcW w:w="1124" w:type="dxa"/>
          </w:tcPr>
          <w:p w:rsidR="0022122C" w:rsidRPr="000A3F39" w:rsidRDefault="0022122C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:rsidR="0022122C" w:rsidRPr="000A3F39" w:rsidRDefault="000A3F39" w:rsidP="000A3F39">
            <w:pPr>
              <w:bidi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0A3F39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</w:rPr>
              <w:t>110</w:t>
            </w:r>
          </w:p>
        </w:tc>
        <w:tc>
          <w:tcPr>
            <w:tcW w:w="126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2122C" w:rsidRPr="000A3F39" w:rsidRDefault="0022122C" w:rsidP="0022122C">
            <w:pPr>
              <w:bidi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</w:rPr>
            </w:pPr>
          </w:p>
        </w:tc>
      </w:tr>
    </w:tbl>
    <w:p w:rsidR="0022122C" w:rsidRDefault="000A3F39" w:rsidP="0022122C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rtl/>
        </w:rPr>
      </w:pPr>
      <w:r w:rsidRPr="000A3F39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</w:rPr>
        <w:t>المطلوب:</w:t>
      </w:r>
    </w:p>
    <w:p w:rsidR="000A3F39" w:rsidRDefault="000A3F39" w:rsidP="00B12FF7">
      <w:pPr>
        <w:pStyle w:val="ListParagraph"/>
        <w:numPr>
          <w:ilvl w:val="0"/>
          <w:numId w:val="17"/>
        </w:num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A3F39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أكمل الجد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ول بتعبئة كل الفراغات.</w:t>
      </w:r>
    </w:p>
    <w:p w:rsidR="000A3F39" w:rsidRDefault="000A3F39" w:rsidP="00B12FF7">
      <w:pPr>
        <w:pStyle w:val="ListParagraph"/>
        <w:numPr>
          <w:ilvl w:val="0"/>
          <w:numId w:val="17"/>
        </w:num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مستخدما الرموز المناسبة أكتب تعبيرا جبريا لدالة الانتاج.</w:t>
      </w: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BE6615" w:rsidRP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30222" w:rsidRPr="00930222" w:rsidRDefault="000A3F39" w:rsidP="00B12FF7">
      <w:pPr>
        <w:pStyle w:val="ListParagraph"/>
        <w:numPr>
          <w:ilvl w:val="0"/>
          <w:numId w:val="17"/>
        </w:num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A3F39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</w:rPr>
        <w:t>على ورقة رسم بياني</w:t>
      </w:r>
      <w:r w:rsidR="00930222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u w:val="single"/>
          <w:rtl/>
        </w:rPr>
        <w:t xml:space="preserve"> </w:t>
      </w:r>
      <w:r w:rsidR="00930222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(مع مراعاة ضوابط الرسم البياني)</w:t>
      </w:r>
      <w:r w:rsidR="00BE661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  <w:t>—</w:t>
      </w:r>
      <w:r w:rsidR="00BE6615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أرفق الرسم البياني مع التمرين</w:t>
      </w:r>
      <w:r w:rsidR="00930222" w:rsidRPr="00BE6615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:</w:t>
      </w:r>
    </w:p>
    <w:p w:rsidR="00930222" w:rsidRDefault="000A3F39" w:rsidP="00B12FF7">
      <w:pPr>
        <w:pStyle w:val="ListParagraph"/>
        <w:numPr>
          <w:ilvl w:val="1"/>
          <w:numId w:val="17"/>
        </w:num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 أرسم </w:t>
      </w:r>
      <w:r w:rsidR="00930222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"دالة الانتاج" على محورين.</w:t>
      </w:r>
    </w:p>
    <w:p w:rsidR="000A3F39" w:rsidRDefault="00930222" w:rsidP="00B12FF7">
      <w:pPr>
        <w:pStyle w:val="ListParagraph"/>
        <w:numPr>
          <w:ilvl w:val="1"/>
          <w:numId w:val="17"/>
        </w:num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أرسم كلا من </w:t>
      </w:r>
      <w:r w:rsidR="000A3F39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"</w:t>
      </w:r>
      <w:r w:rsidRPr="000A3F39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الناتج المتوسط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"  و "</w:t>
      </w:r>
      <w:r w:rsidRPr="000A3F39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الناتج الحدي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" على محورين آخرين (تحت الرسم الأول لدالة الانتاج).</w:t>
      </w:r>
    </w:p>
    <w:p w:rsidR="009D4434" w:rsidRPr="000A3F39" w:rsidRDefault="009D4434" w:rsidP="00B12FF7">
      <w:pPr>
        <w:pStyle w:val="ListParagraph"/>
        <w:numPr>
          <w:ilvl w:val="1"/>
          <w:numId w:val="17"/>
        </w:numPr>
        <w:bidi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lastRenderedPageBreak/>
        <w:t>حدد مراحل الانتاج الثلاث على الرسم البياني</w:t>
      </w:r>
      <w:r w:rsidR="00410F3E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 مع شرح وافي لطبيعة كل مرحلة وتحديد بدايتها ونهايتها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.</w:t>
      </w:r>
    </w:p>
    <w:p w:rsidR="0022122C" w:rsidRDefault="0022122C" w:rsidP="0022122C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22122C" w:rsidRDefault="0022122C" w:rsidP="0022122C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22122C" w:rsidRDefault="0022122C" w:rsidP="0022122C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22122C" w:rsidRDefault="0022122C" w:rsidP="0022122C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22122C" w:rsidRDefault="0022122C" w:rsidP="0022122C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Pr="00FF3331" w:rsidRDefault="00BE6615" w:rsidP="00BE6615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lastRenderedPageBreak/>
        <w:t>جامعة الملك سعود</w:t>
      </w:r>
    </w:p>
    <w:p w:rsidR="00BE6615" w:rsidRPr="00FF3331" w:rsidRDefault="00BE6615" w:rsidP="00BE6615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BE6615" w:rsidRPr="00FF3331" w:rsidRDefault="00BE6615" w:rsidP="00BE6615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BE6615" w:rsidRPr="00FF3331" w:rsidRDefault="00BE6615" w:rsidP="00BE6615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BE6615" w:rsidRPr="00FF3331" w:rsidRDefault="00BE6615" w:rsidP="00BE6615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BE6615" w:rsidRPr="00FF3331" w:rsidTr="00BE6615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BE6615" w:rsidRPr="00FF3331" w:rsidRDefault="00BE6615" w:rsidP="00BE661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 id="_x0000_i1031" type="#_x0000_t75" style="width:48.15pt;height:34.5pt" o:ole="">
                  <v:imagedata r:id="rId8" o:title=""/>
                </v:shape>
                <o:OLEObject Type="Embed" ProgID="Equation.3" ShapeID="_x0000_i1031" DrawAspect="Content" ObjectID="_1474957156" r:id="rId19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BE6615" w:rsidRPr="00FF3331" w:rsidRDefault="00BE6615" w:rsidP="00BE6615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BE6615" w:rsidRPr="00FF3331" w:rsidTr="00BE6615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BE6615" w:rsidRPr="00FF3331" w:rsidRDefault="00BE6615" w:rsidP="00BE661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BE6615" w:rsidRPr="00FF3331" w:rsidRDefault="00BE6615" w:rsidP="00BE661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BE6615" w:rsidRPr="00FF3331" w:rsidRDefault="00BE6615" w:rsidP="00BE6615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BE6615" w:rsidRPr="00FF3331" w:rsidRDefault="00BE6615" w:rsidP="00BE6615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BE6615" w:rsidRPr="00FF3331" w:rsidRDefault="00BE6615" w:rsidP="00B12FF7">
      <w:pPr>
        <w:pStyle w:val="ListParagraph"/>
        <w:numPr>
          <w:ilvl w:val="0"/>
          <w:numId w:val="18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BE6615" w:rsidRPr="00FF3331" w:rsidRDefault="00BE6615" w:rsidP="00B12FF7">
      <w:pPr>
        <w:pStyle w:val="ListParagraph"/>
        <w:numPr>
          <w:ilvl w:val="0"/>
          <w:numId w:val="18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BE6615" w:rsidRPr="00FF3331" w:rsidRDefault="00BE6615" w:rsidP="00B12FF7">
      <w:pPr>
        <w:pStyle w:val="ListParagraph"/>
        <w:numPr>
          <w:ilvl w:val="0"/>
          <w:numId w:val="18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BE6615" w:rsidRPr="00FF3331" w:rsidRDefault="00BE6615" w:rsidP="00B12FF7">
      <w:pPr>
        <w:pStyle w:val="ListParagraph"/>
        <w:numPr>
          <w:ilvl w:val="0"/>
          <w:numId w:val="18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BE6615" w:rsidRPr="00FF3331" w:rsidRDefault="00BE6615" w:rsidP="00B12FF7">
      <w:pPr>
        <w:pStyle w:val="ListParagraph"/>
        <w:numPr>
          <w:ilvl w:val="0"/>
          <w:numId w:val="18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BE6615" w:rsidRPr="00FF3331" w:rsidRDefault="00BE6615" w:rsidP="00BE6615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BE6615" w:rsidRPr="00FF3331" w:rsidRDefault="00BE6615" w:rsidP="00BE6615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تمرين ( </w:t>
      </w:r>
      <w:r>
        <w:rPr>
          <w:rFonts w:asciiTheme="majorBidi" w:eastAsia="Times New Roman" w:hAnsiTheme="majorBidi" w:cstheme="majorBidi" w:hint="cs"/>
          <w:b/>
          <w:bCs/>
          <w:color w:val="auto"/>
          <w:sz w:val="48"/>
          <w:szCs w:val="48"/>
          <w:rtl/>
        </w:rPr>
        <w:t>11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 )</w:t>
      </w:r>
    </w:p>
    <w:p w:rsidR="00BE6615" w:rsidRPr="00FF3331" w:rsidRDefault="00BE6615" w:rsidP="00BE6615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التسليم:</w:t>
      </w:r>
      <w:r w:rsidRPr="00FF3331">
        <w:rPr>
          <w:rFonts w:asciiTheme="majorBidi" w:eastAsia="Times New Roman" w:hAnsiTheme="majorBidi" w:cstheme="majorBidi"/>
          <w:color w:val="FF0066"/>
          <w:sz w:val="88"/>
          <w:szCs w:val="8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/   /20</w:t>
      </w:r>
    </w:p>
    <w:p w:rsidR="00BE6615" w:rsidRDefault="00BE6615" w:rsidP="00BE6615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القسم)</w:t>
      </w:r>
    </w:p>
    <w:p w:rsidR="00BE6615" w:rsidRPr="00FF3331" w:rsidRDefault="00BE6615" w:rsidP="00BE6615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.</w:t>
      </w:r>
    </w:p>
    <w:p w:rsidR="00BE6615" w:rsidRDefault="00BE6615" w:rsidP="00BE6615">
      <w:p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  <w:rtl/>
        </w:rPr>
      </w:pPr>
    </w:p>
    <w:p w:rsidR="00BE6615" w:rsidRPr="00BE6615" w:rsidRDefault="00BE6615" w:rsidP="00B12FF7">
      <w:pPr>
        <w:pStyle w:val="ListParagraph"/>
        <w:numPr>
          <w:ilvl w:val="0"/>
          <w:numId w:val="19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 w:rsidRPr="00BE6615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ينظر كل من المحاسبين والاقتصاديين للتكاليف </w:t>
      </w: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بمنظور مختلف.  أشرح الفرق بين هذين المنظورين.</w:t>
      </w:r>
    </w:p>
    <w:p w:rsidR="00BE6615" w:rsidRPr="00F56D22" w:rsidRDefault="00BE6615" w:rsidP="00B12FF7">
      <w:pPr>
        <w:pStyle w:val="ListParagraph"/>
        <w:numPr>
          <w:ilvl w:val="0"/>
          <w:numId w:val="19"/>
        </w:numPr>
        <w:bidi/>
        <w:spacing w:line="240" w:lineRule="auto"/>
        <w:rPr>
          <w:rFonts w:ascii="Times New Roman" w:eastAsia="Times New Roman" w:hAnsi="Times New Roman" w:cs="Times New Roman"/>
          <w:color w:val="F0AD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ميز بين "التكاليف الثابتة" و " التكاليف المتغيرة"</w:t>
      </w:r>
      <w:r w:rsidR="00F56D22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.</w:t>
      </w:r>
    </w:p>
    <w:p w:rsidR="00F56D22" w:rsidRDefault="00F56D22" w:rsidP="00B12FF7">
      <w:pPr>
        <w:pStyle w:val="ListParagraph"/>
        <w:numPr>
          <w:ilvl w:val="0"/>
          <w:numId w:val="19"/>
        </w:num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56D22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يمكن التعبير عن التكلفة الحدية </w:t>
      </w:r>
      <w:r w:rsidRPr="00F56D22">
        <w:rPr>
          <w:rFonts w:ascii="Times New Roman" w:eastAsia="Times New Roman" w:hAnsi="Times New Roman" w:cs="Times New Roman"/>
          <w:color w:val="auto"/>
          <w:sz w:val="24"/>
          <w:szCs w:val="24"/>
        </w:rPr>
        <w:t>(MC)</w:t>
      </w:r>
      <w:r w:rsidRPr="00F56D22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 كمعدل </w:t>
      </w: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ا</w:t>
      </w:r>
      <w:r w:rsidRPr="00F56D22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لتغير للتكاليف المتغيرة</w:t>
      </w: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(TVC) </w:t>
      </w:r>
      <w:r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 بالنسبة للانتاج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(y)</w:t>
      </w:r>
      <w:r w:rsidRPr="00F56D22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>:</w:t>
      </w:r>
    </w:p>
    <w:p w:rsidR="00F56D22" w:rsidRPr="00F56D22" w:rsidRDefault="00F56D22" w:rsidP="00F56D22">
      <w:pPr>
        <w:bidi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56D22" w:rsidRPr="00F56D22" w:rsidRDefault="00F56D22" w:rsidP="00F56D22">
      <w:pPr>
        <w:bidi/>
        <w:spacing w:line="240" w:lineRule="auto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</w:pPr>
      <w:r w:rsidRPr="00F56D22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MC = </w:t>
      </w:r>
      <w:r w:rsidRPr="00F56D22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l-GR"/>
        </w:rPr>
        <w:t>Δ</w:t>
      </w:r>
      <w:r w:rsidRPr="00F56D22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TVC/ </w:t>
      </w:r>
      <w:r w:rsidRPr="00F56D22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val="el-GR"/>
        </w:rPr>
        <w:t>Δ</w:t>
      </w:r>
      <w:r w:rsidRPr="00F56D22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</w:rPr>
        <w:t>y</w:t>
      </w:r>
    </w:p>
    <w:p w:rsidR="00F56D22" w:rsidRDefault="00F56D22" w:rsidP="00F56D22">
      <w:pPr>
        <w:bidi/>
        <w:spacing w:line="240" w:lineRule="auto"/>
        <w:rPr>
          <w:rFonts w:eastAsiaTheme="minorEastAsia"/>
          <w:color w:val="000000" w:themeColor="text1"/>
          <w:kern w:val="24"/>
          <w:sz w:val="40"/>
          <w:szCs w:val="40"/>
          <w:rtl/>
        </w:rPr>
      </w:pPr>
      <w:r w:rsidRPr="00F56D22">
        <w:rPr>
          <w:rFonts w:eastAsiaTheme="minorEastAsia" w:hint="cs"/>
          <w:b/>
          <w:bCs/>
          <w:color w:val="000000" w:themeColor="text1"/>
          <w:kern w:val="24"/>
          <w:sz w:val="40"/>
          <w:szCs w:val="40"/>
          <w:rtl/>
        </w:rPr>
        <w:t xml:space="preserve">  </w:t>
      </w:r>
      <w:r w:rsidRPr="00F56D22">
        <w:rPr>
          <w:rFonts w:eastAsiaTheme="minorEastAsia" w:hint="cs"/>
          <w:color w:val="000000" w:themeColor="text1"/>
          <w:kern w:val="24"/>
          <w:sz w:val="24"/>
          <w:szCs w:val="24"/>
          <w:rtl/>
        </w:rPr>
        <w:t>أشرح كيف يمكن التوصل لهذه العلاقة؟</w:t>
      </w:r>
      <w:r w:rsidRPr="00F56D22">
        <w:rPr>
          <w:rFonts w:eastAsiaTheme="minorEastAsia" w:hint="cs"/>
          <w:color w:val="000000" w:themeColor="text1"/>
          <w:kern w:val="24"/>
          <w:sz w:val="40"/>
          <w:szCs w:val="40"/>
          <w:rtl/>
        </w:rPr>
        <w:t xml:space="preserve">  </w:t>
      </w:r>
    </w:p>
    <w:p w:rsidR="00F56D22" w:rsidRPr="00F56D22" w:rsidRDefault="00F56D22" w:rsidP="00F56D22">
      <w:pPr>
        <w:bidi/>
        <w:spacing w:line="240" w:lineRule="auto"/>
        <w:rPr>
          <w:rFonts w:eastAsiaTheme="minorEastAsia"/>
          <w:color w:val="000000" w:themeColor="text1"/>
          <w:kern w:val="24"/>
          <w:sz w:val="40"/>
          <w:szCs w:val="40"/>
        </w:rPr>
      </w:pPr>
    </w:p>
    <w:p w:rsidR="00F85FE3" w:rsidRPr="00B27806" w:rsidRDefault="00F85FE3" w:rsidP="00B12FF7">
      <w:pPr>
        <w:pStyle w:val="ListParagraph"/>
        <w:numPr>
          <w:ilvl w:val="0"/>
          <w:numId w:val="19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27806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البيانات في الجدول أدناه لمصنع يستخدم العنصر المتغير (العمل) بالاضافة لعنصر ثابت (رأس المال). </w:t>
      </w:r>
      <w:r w:rsidRPr="00B2780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F85FE3" w:rsidTr="00F85FE3">
        <w:tc>
          <w:tcPr>
            <w:tcW w:w="946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الانتاج (وحدة)</w:t>
            </w:r>
          </w:p>
        </w:tc>
        <w:tc>
          <w:tcPr>
            <w:tcW w:w="947" w:type="dxa"/>
          </w:tcPr>
          <w:p w:rsidR="00F85FE3" w:rsidRDefault="00D23128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B27806">
              <w:rPr>
                <w:rFonts w:ascii="Times New Roman" w:eastAsia="Times New Roman" w:hAnsi="Times New Roman" w:cs="Times New Roman"/>
                <w:sz w:val="24"/>
                <w:szCs w:val="24"/>
              </w:rPr>
              <w:t>FC</w:t>
            </w:r>
          </w:p>
        </w:tc>
        <w:tc>
          <w:tcPr>
            <w:tcW w:w="947" w:type="dxa"/>
          </w:tcPr>
          <w:p w:rsidR="00F85FE3" w:rsidRDefault="00D23128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B27806">
              <w:rPr>
                <w:rFonts w:ascii="Times New Roman" w:eastAsia="Times New Roman" w:hAnsi="Times New Roman" w:cs="Times New Roman"/>
                <w:sz w:val="24"/>
                <w:szCs w:val="24"/>
              </w:rPr>
              <w:t>VC</w:t>
            </w:r>
          </w:p>
        </w:tc>
        <w:tc>
          <w:tcPr>
            <w:tcW w:w="947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947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</w:t>
            </w:r>
          </w:p>
        </w:tc>
        <w:tc>
          <w:tcPr>
            <w:tcW w:w="947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AFC</w:t>
            </w:r>
          </w:p>
        </w:tc>
        <w:tc>
          <w:tcPr>
            <w:tcW w:w="947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AVC</w:t>
            </w:r>
          </w:p>
        </w:tc>
        <w:tc>
          <w:tcPr>
            <w:tcW w:w="947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ATC</w:t>
            </w:r>
          </w:p>
        </w:tc>
        <w:tc>
          <w:tcPr>
            <w:tcW w:w="947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</w:t>
            </w:r>
          </w:p>
        </w:tc>
      </w:tr>
      <w:tr w:rsidR="00B27806" w:rsidTr="00251E54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gridSpan w:val="8"/>
          </w:tcPr>
          <w:p w:rsidR="00B27806" w:rsidRDefault="00B27806" w:rsidP="00B2780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ريال سعودي</w:t>
            </w:r>
          </w:p>
        </w:tc>
      </w:tr>
      <w:tr w:rsidR="00F85FE3" w:rsidTr="00F85FE3">
        <w:tc>
          <w:tcPr>
            <w:tcW w:w="946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</w:tcPr>
          <w:p w:rsidR="00F85FE3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F85FE3" w:rsidRDefault="00F85FE3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F85FE3" w:rsidRDefault="00F85FE3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F85FE3" w:rsidRDefault="00F85FE3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F85FE3" w:rsidRDefault="00F85FE3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F85FE3" w:rsidRDefault="00F85FE3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F85FE3" w:rsidRDefault="00F85FE3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F85FE3" w:rsidRDefault="00F85FE3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0.3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0.8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1.5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3.5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4.8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6.3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9.9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7806" w:rsidTr="00F85FE3">
        <w:tc>
          <w:tcPr>
            <w:tcW w:w="946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947" w:type="dxa"/>
          </w:tcPr>
          <w:p w:rsidR="00B27806" w:rsidRDefault="00B27806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12</w:t>
            </w: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47" w:type="dxa"/>
          </w:tcPr>
          <w:p w:rsidR="00B27806" w:rsidRDefault="00B27806" w:rsidP="00F85FE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F85FE3" w:rsidRDefault="00B27806" w:rsidP="00F85FE3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B27806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lastRenderedPageBreak/>
        <w:t>المطلوب:</w:t>
      </w:r>
    </w:p>
    <w:p w:rsidR="00B27806" w:rsidRDefault="00B27806" w:rsidP="00B12FF7">
      <w:pPr>
        <w:pStyle w:val="ListParagraph"/>
        <w:numPr>
          <w:ilvl w:val="0"/>
          <w:numId w:val="20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806">
        <w:rPr>
          <w:rFonts w:ascii="Times New Roman" w:eastAsia="Times New Roman" w:hAnsi="Times New Roman" w:cs="Times New Roman" w:hint="cs"/>
          <w:sz w:val="24"/>
          <w:szCs w:val="24"/>
          <w:rtl/>
        </w:rPr>
        <w:t>أكمل كل الفراغات بالجدول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مع توضيح كيفية حساب كل عمود هنا.</w:t>
      </w: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P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128" w:rsidRDefault="00D23128" w:rsidP="00B12FF7">
      <w:pPr>
        <w:pStyle w:val="ListParagraph"/>
        <w:numPr>
          <w:ilvl w:val="0"/>
          <w:numId w:val="20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استخدم </w:t>
      </w:r>
      <w:r>
        <w:rPr>
          <w:rFonts w:ascii="Times New Roman" w:eastAsia="Times New Roman" w:hAnsi="Times New Roman" w:cs="Times New Roman"/>
          <w:sz w:val="24"/>
          <w:szCs w:val="24"/>
        </w:rPr>
        <w:t>(Excel)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لرسم منحنيات كل من: </w:t>
      </w:r>
      <w:r>
        <w:rPr>
          <w:rFonts w:ascii="Times New Roman" w:eastAsia="Times New Roman" w:hAnsi="Times New Roman" w:cs="Times New Roman"/>
          <w:sz w:val="24"/>
          <w:szCs w:val="24"/>
        </w:rPr>
        <w:t>TFC, TVC, TC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على رسم بياني (يجب مراعاة ضوابط الرسم البياني).  قم بقص الرسم ولزقه أدناه (او في ورقة منفصلة وارفقها). </w:t>
      </w: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P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128" w:rsidRDefault="00D23128" w:rsidP="00B12FF7">
      <w:pPr>
        <w:pStyle w:val="ListParagraph"/>
        <w:numPr>
          <w:ilvl w:val="0"/>
          <w:numId w:val="20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من الرسم أشرح طبيعة العلاقات بين تلك المنحنيات المرسومة في (ب) أعلاه.</w:t>
      </w: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P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128" w:rsidRDefault="00D23128" w:rsidP="00B12FF7">
      <w:pPr>
        <w:pStyle w:val="ListParagraph"/>
        <w:numPr>
          <w:ilvl w:val="0"/>
          <w:numId w:val="20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 xml:space="preserve">مستخدما </w:t>
      </w:r>
      <w:r>
        <w:rPr>
          <w:rFonts w:ascii="Times New Roman" w:eastAsia="Times New Roman" w:hAnsi="Times New Roman" w:cs="Times New Roman"/>
          <w:sz w:val="24"/>
          <w:szCs w:val="24"/>
        </w:rPr>
        <w:t>(Excel)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أرسم </w:t>
      </w:r>
      <w:r w:rsidRPr="00D23128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كل تكاليف الوحدة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على رسم بياني واحد. قم بقص الرسم ولزقه أدناه (او في ورقة منفصلة وارفقها).</w:t>
      </w: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64B14" w:rsidRPr="00064B14" w:rsidRDefault="00064B14" w:rsidP="00064B1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3128" w:rsidRPr="00B27806" w:rsidRDefault="00D23128" w:rsidP="00B12FF7">
      <w:pPr>
        <w:pStyle w:val="ListParagraph"/>
        <w:numPr>
          <w:ilvl w:val="0"/>
          <w:numId w:val="20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من الرسم صف مسار كل منحنى وكذلك طبيعة العلاقت بين منحنيات تكاليف الوحدة.</w:t>
      </w: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85FE3" w:rsidRDefault="00F85FE3" w:rsidP="00F85FE3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54" w:rsidRDefault="00251E54" w:rsidP="00251E5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54" w:rsidRDefault="00251E54" w:rsidP="00251E5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54" w:rsidRDefault="00251E54" w:rsidP="00251E5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54" w:rsidRDefault="00251E54" w:rsidP="00251E5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54" w:rsidRDefault="00251E54" w:rsidP="00251E5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E54" w:rsidRDefault="00251E54" w:rsidP="00251E5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38B" w:rsidRDefault="00E0438B" w:rsidP="00E0438B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38B" w:rsidRDefault="00E0438B" w:rsidP="00E0438B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38B" w:rsidRDefault="00E0438B" w:rsidP="00E0438B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38B" w:rsidRPr="00FF3331" w:rsidRDefault="00E0438B" w:rsidP="00E0438B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lastRenderedPageBreak/>
        <w:t>جامعة الملك سعود</w:t>
      </w:r>
    </w:p>
    <w:p w:rsidR="00E0438B" w:rsidRPr="00FF3331" w:rsidRDefault="00E0438B" w:rsidP="00E0438B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كلية علوم الأغذية والزراعة</w:t>
      </w:r>
    </w:p>
    <w:p w:rsidR="00E0438B" w:rsidRPr="00FF3331" w:rsidRDefault="00E0438B" w:rsidP="00E0438B">
      <w:p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32"/>
          <w:szCs w:val="32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قسم الإقتصاد الزراعي</w:t>
      </w:r>
    </w:p>
    <w:p w:rsidR="00E0438B" w:rsidRPr="00FF3331" w:rsidRDefault="00E0438B" w:rsidP="00E0438B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قصر 205 </w:t>
      </w:r>
    </w:p>
    <w:p w:rsidR="00E0438B" w:rsidRPr="00FF3331" w:rsidRDefault="00E0438B" w:rsidP="00E0438B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tbl>
      <w:tblPr>
        <w:tblW w:w="82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0"/>
      </w:tblGrid>
      <w:tr w:rsidR="00E0438B" w:rsidRPr="00FF3331" w:rsidTr="00D63811">
        <w:trPr>
          <w:trHeight w:val="465"/>
          <w:jc w:val="center"/>
        </w:trPr>
        <w:tc>
          <w:tcPr>
            <w:tcW w:w="2880" w:type="dxa"/>
            <w:vMerge w:val="restart"/>
            <w:vAlign w:val="bottom"/>
          </w:tcPr>
          <w:p w:rsidR="00E0438B" w:rsidRPr="00FF3331" w:rsidRDefault="00E0438B" w:rsidP="00D6381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3331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960" w:dyaOrig="680">
                <v:shape id="_x0000_i1032" type="#_x0000_t75" style="width:48.15pt;height:34.5pt" o:ole="">
                  <v:imagedata r:id="rId8" o:title=""/>
                </v:shape>
                <o:OLEObject Type="Embed" ProgID="Equation.3" ShapeID="_x0000_i1032" DrawAspect="Content" ObjectID="_1474957157" r:id="rId20"/>
              </w:object>
            </w: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الدرجة :</w:t>
            </w:r>
          </w:p>
        </w:tc>
        <w:tc>
          <w:tcPr>
            <w:tcW w:w="5400" w:type="dxa"/>
            <w:vAlign w:val="bottom"/>
          </w:tcPr>
          <w:p w:rsidR="00E0438B" w:rsidRPr="00FF3331" w:rsidRDefault="00E0438B" w:rsidP="00D63811">
            <w:pPr>
              <w:jc w:val="right"/>
              <w:rPr>
                <w:rFonts w:asciiTheme="majorBidi" w:hAnsiTheme="majorBidi" w:cstheme="majorBidi"/>
              </w:rPr>
            </w:pPr>
            <w:r w:rsidRPr="00FF3331">
              <w:rPr>
                <w:rFonts w:asciiTheme="majorBidi" w:hAnsiTheme="majorBidi" w:cstheme="majorBidi"/>
                <w:b/>
                <w:bCs/>
                <w:rtl/>
              </w:rPr>
              <w:t>الاســــــــــــــم:................................................................</w:t>
            </w:r>
          </w:p>
        </w:tc>
      </w:tr>
      <w:tr w:rsidR="00E0438B" w:rsidRPr="00FF3331" w:rsidTr="00D63811">
        <w:trPr>
          <w:trHeight w:val="639"/>
          <w:jc w:val="center"/>
        </w:trPr>
        <w:tc>
          <w:tcPr>
            <w:tcW w:w="2880" w:type="dxa"/>
            <w:vMerge/>
            <w:vAlign w:val="center"/>
          </w:tcPr>
          <w:p w:rsidR="00E0438B" w:rsidRPr="00FF3331" w:rsidRDefault="00E0438B" w:rsidP="00D6381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E0438B" w:rsidRPr="00FF3331" w:rsidRDefault="00E0438B" w:rsidP="00D638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F3331">
              <w:rPr>
                <w:rFonts w:asciiTheme="majorBidi" w:hAnsiTheme="majorBidi" w:cstheme="majorBidi"/>
                <w:sz w:val="28"/>
                <w:szCs w:val="28"/>
                <w:rtl/>
              </w:rPr>
              <w:t>الرقم: ............................</w:t>
            </w:r>
          </w:p>
        </w:tc>
      </w:tr>
    </w:tbl>
    <w:p w:rsidR="00E0438B" w:rsidRPr="00FF3331" w:rsidRDefault="00E0438B" w:rsidP="00E0438B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E0438B" w:rsidRPr="00FF3331" w:rsidRDefault="00E0438B" w:rsidP="00E0438B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56"/>
          <w:szCs w:val="56"/>
          <w:rtl/>
        </w:rPr>
        <w:t>هــــــــــــــــــــــــام</w:t>
      </w:r>
    </w:p>
    <w:p w:rsidR="00E0438B" w:rsidRPr="00FF3331" w:rsidRDefault="00E0438B" w:rsidP="00E0438B">
      <w:pPr>
        <w:pStyle w:val="ListParagraph"/>
        <w:numPr>
          <w:ilvl w:val="0"/>
          <w:numId w:val="2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كل تمرين يقيم بـ 20 درجة وسوف يؤخذ المتوسط لكل التمارين في نهاية الفصل—أي أن التمارين تشكل 20% من درجتك نهاية الفصل!</w:t>
      </w:r>
    </w:p>
    <w:p w:rsidR="00E0438B" w:rsidRPr="00FF3331" w:rsidRDefault="00E0438B" w:rsidP="00E0438B">
      <w:pPr>
        <w:pStyle w:val="ListParagraph"/>
        <w:numPr>
          <w:ilvl w:val="0"/>
          <w:numId w:val="2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يجب تسليم التمرين في موعده (بعد اسبوع من تاريخه)—لن تقبل التمارين بعد ذلك إذ سيقوم استاذ المادة بمناقشة التمرين في يوم التسليم.  قطعا لن يقبل تسليم التماريم مجتمعة نهاية الفصل!</w:t>
      </w:r>
    </w:p>
    <w:p w:rsidR="00E0438B" w:rsidRPr="00FF3331" w:rsidRDefault="00E0438B" w:rsidP="00E0438B">
      <w:pPr>
        <w:pStyle w:val="ListParagraph"/>
        <w:numPr>
          <w:ilvl w:val="0"/>
          <w:numId w:val="2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يمكنك مناقشة التمرين مع زملائك لكن اكتب اجاباتك بصورة مستقلة.</w:t>
      </w:r>
    </w:p>
    <w:p w:rsidR="00E0438B" w:rsidRPr="00FF3331" w:rsidRDefault="00E0438B" w:rsidP="00E0438B">
      <w:pPr>
        <w:pStyle w:val="ListParagraph"/>
        <w:numPr>
          <w:ilvl w:val="0"/>
          <w:numId w:val="22"/>
        </w:numPr>
        <w:bidi/>
        <w:spacing w:line="240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 xml:space="preserve">يمكنك مناقشة استاذ المادة للتوضيح قبل تسليم التمرين. </w:t>
      </w:r>
    </w:p>
    <w:p w:rsidR="00E0438B" w:rsidRPr="00FF3331" w:rsidRDefault="00E0438B" w:rsidP="00E0438B">
      <w:pPr>
        <w:pStyle w:val="ListParagraph"/>
        <w:numPr>
          <w:ilvl w:val="0"/>
          <w:numId w:val="22"/>
        </w:numPr>
        <w:bidi/>
        <w:spacing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</w:rPr>
        <w:t>درجاتك تعتمد على درجة تفصيل اجابتك وتدعيمها بالأمثلة متى ماطلب</w:t>
      </w:r>
      <w:r w:rsidRPr="00FF3331">
        <w:rPr>
          <w:rFonts w:asciiTheme="majorBidi" w:eastAsia="Times New Roman" w:hAnsiTheme="majorBidi" w:cstheme="majorBidi"/>
          <w:color w:val="auto"/>
          <w:sz w:val="24"/>
          <w:szCs w:val="24"/>
          <w:rtl/>
        </w:rPr>
        <w:t xml:space="preserve"> </w:t>
      </w:r>
    </w:p>
    <w:p w:rsidR="00E0438B" w:rsidRPr="00FF3331" w:rsidRDefault="00E0438B" w:rsidP="00E0438B">
      <w:pPr>
        <w:spacing w:line="240" w:lineRule="auto"/>
        <w:jc w:val="right"/>
        <w:rPr>
          <w:rFonts w:asciiTheme="majorBidi" w:eastAsia="Times New Roman" w:hAnsiTheme="majorBidi" w:cstheme="majorBidi"/>
          <w:color w:val="auto"/>
          <w:sz w:val="24"/>
          <w:szCs w:val="24"/>
          <w:rtl/>
        </w:rPr>
      </w:pPr>
    </w:p>
    <w:p w:rsidR="00E0438B" w:rsidRPr="00FF3331" w:rsidRDefault="00E0438B" w:rsidP="00E0438B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48"/>
          <w:szCs w:val="4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تمرين ( </w:t>
      </w:r>
      <w:r>
        <w:rPr>
          <w:rFonts w:asciiTheme="majorBidi" w:eastAsia="Times New Roman" w:hAnsiTheme="majorBidi" w:cstheme="majorBidi" w:hint="cs"/>
          <w:b/>
          <w:bCs/>
          <w:color w:val="auto"/>
          <w:sz w:val="48"/>
          <w:szCs w:val="48"/>
          <w:rtl/>
        </w:rPr>
        <w:t>12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48"/>
          <w:szCs w:val="48"/>
          <w:rtl/>
        </w:rPr>
        <w:t xml:space="preserve"> )</w:t>
      </w:r>
    </w:p>
    <w:p w:rsidR="00E0438B" w:rsidRPr="00FF3331" w:rsidRDefault="00E0438B" w:rsidP="00E0438B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التسليم:</w:t>
      </w:r>
      <w:r w:rsidRPr="00FF3331">
        <w:rPr>
          <w:rFonts w:asciiTheme="majorBidi" w:eastAsia="Times New Roman" w:hAnsiTheme="majorBidi" w:cstheme="majorBidi"/>
          <w:color w:val="FF0066"/>
          <w:sz w:val="88"/>
          <w:szCs w:val="8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/   /20</w:t>
      </w:r>
    </w:p>
    <w:p w:rsidR="00E0438B" w:rsidRDefault="00E0438B" w:rsidP="00E0438B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 xml:space="preserve"> (في صندوق بريدي برئاسة القسم)</w:t>
      </w:r>
    </w:p>
    <w:p w:rsidR="00E0438B" w:rsidRPr="00FF3331" w:rsidRDefault="00E0438B" w:rsidP="00E0438B">
      <w:pPr>
        <w:widowControl w:val="0"/>
        <w:bidi/>
        <w:rPr>
          <w:rFonts w:asciiTheme="majorBidi" w:hAnsiTheme="majorBidi" w:cstheme="majorBidi"/>
          <w:color w:val="222222"/>
          <w:sz w:val="28"/>
          <w:highlight w:val="white"/>
          <w:rtl/>
        </w:rPr>
      </w:pP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u w:val="single"/>
          <w:rtl/>
        </w:rPr>
        <w:t>سلم الإجابات علي نفس الورقة</w:t>
      </w:r>
      <w:r w:rsidRPr="00FF3331">
        <w:rPr>
          <w:rFonts w:asciiTheme="majorBidi" w:eastAsia="Times New Roman" w:hAnsiTheme="majorBidi" w:cstheme="majorBidi"/>
          <w:b/>
          <w:bCs/>
          <w:color w:val="auto"/>
          <w:sz w:val="28"/>
          <w:szCs w:val="28"/>
          <w:rtl/>
        </w:rPr>
        <w:t>.</w:t>
      </w:r>
    </w:p>
    <w:p w:rsidR="00E0438B" w:rsidRDefault="00E0438B" w:rsidP="00E0438B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38B" w:rsidRPr="00E0438B" w:rsidRDefault="00315836" w:rsidP="000D33BA">
      <w:pPr>
        <w:pStyle w:val="ListParagraph"/>
        <w:numPr>
          <w:ilvl w:val="0"/>
          <w:numId w:val="23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الجدول التالي يعطي </w:t>
      </w:r>
      <w:r w:rsidR="00E0438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البيانات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اليومية</w:t>
      </w:r>
      <w:r w:rsidR="00E0438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لمصنع</w:t>
      </w:r>
      <w:r w:rsidR="00B4666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صغير للحلوى</w:t>
      </w:r>
      <w:r w:rsidR="00E0438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D63811">
        <w:rPr>
          <w:rFonts w:ascii="Times New Roman" w:eastAsia="Times New Roman" w:hAnsi="Times New Roman" w:cs="Times New Roman" w:hint="cs"/>
          <w:sz w:val="24"/>
          <w:szCs w:val="24"/>
          <w:rtl/>
        </w:rPr>
        <w:t>يعمل في ظروف منافسة كاملة و</w:t>
      </w:r>
      <w:r w:rsidR="00E0438B">
        <w:rPr>
          <w:rFonts w:ascii="Times New Roman" w:eastAsia="Times New Roman" w:hAnsi="Times New Roman" w:cs="Times New Roman" w:hint="cs"/>
          <w:sz w:val="24"/>
          <w:szCs w:val="24"/>
          <w:rtl/>
        </w:rPr>
        <w:t>ينتج السلعة (</w:t>
      </w:r>
      <w:r w:rsidR="00E0438B">
        <w:rPr>
          <w:rFonts w:ascii="Times New Roman" w:eastAsia="Times New Roman" w:hAnsi="Times New Roman" w:cs="Times New Roman"/>
          <w:sz w:val="24"/>
          <w:szCs w:val="24"/>
        </w:rPr>
        <w:t>Y</w:t>
      </w:r>
      <w:r w:rsidR="00E0438B">
        <w:rPr>
          <w:rFonts w:ascii="Times New Roman" w:eastAsia="Times New Roman" w:hAnsi="Times New Roman" w:cs="Times New Roman" w:hint="cs"/>
          <w:sz w:val="24"/>
          <w:szCs w:val="24"/>
          <w:rtl/>
        </w:rPr>
        <w:t>) باستخدام العام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ل</w:t>
      </w:r>
      <w:r w:rsidR="00E0438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ين المتغيرين </w:t>
      </w:r>
      <w:r w:rsidR="00E0438B">
        <w:rPr>
          <w:rFonts w:ascii="Times New Roman" w:eastAsia="Times New Roman" w:hAnsi="Times New Roman" w:cs="Times New Roman"/>
          <w:sz w:val="24"/>
          <w:szCs w:val="24"/>
        </w:rPr>
        <w:t>(x</w:t>
      </w:r>
      <w:r w:rsidR="00E0438B" w:rsidRPr="003158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E0438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0438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 </w:t>
      </w:r>
      <w:r w:rsidR="00E0438B">
        <w:rPr>
          <w:rFonts w:ascii="Times New Roman" w:eastAsia="Times New Roman" w:hAnsi="Times New Roman" w:cs="Times New Roman"/>
          <w:sz w:val="24"/>
          <w:szCs w:val="24"/>
        </w:rPr>
        <w:t>(x</w:t>
      </w:r>
      <w:r w:rsidR="00E0438B" w:rsidRPr="003158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E0438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  تباع الوحدة الواحدة من</w:t>
      </w:r>
      <w:r w:rsidR="00B4666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</w:t>
      </w:r>
      <w:r w:rsidR="00B4666A">
        <w:rPr>
          <w:rFonts w:ascii="Times New Roman" w:eastAsia="Times New Roman" w:hAnsi="Times New Roman" w:cs="Times New Roman"/>
          <w:sz w:val="24"/>
          <w:szCs w:val="24"/>
        </w:rPr>
        <w:t>Y</w:t>
      </w:r>
      <w:r w:rsidR="00B4666A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بـ 6 ريال ويقوم صاحب المصنع بشراء عناصر الانتاج بواقع ريال واحد للوحدة من </w:t>
      </w:r>
      <w:r>
        <w:rPr>
          <w:rFonts w:ascii="Times New Roman" w:eastAsia="Times New Roman" w:hAnsi="Times New Roman" w:cs="Times New Roman"/>
          <w:sz w:val="24"/>
          <w:szCs w:val="24"/>
        </w:rPr>
        <w:t>(x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 3 ريال  للوحدة من  </w:t>
      </w:r>
      <w:r>
        <w:rPr>
          <w:rFonts w:ascii="Times New Roman" w:eastAsia="Times New Roman" w:hAnsi="Times New Roman" w:cs="Times New Roman"/>
          <w:sz w:val="24"/>
          <w:szCs w:val="24"/>
        </w:rPr>
        <w:t>(x</w:t>
      </w:r>
      <w:r w:rsidR="000D33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؛ اضا</w:t>
      </w:r>
      <w:r w:rsidR="00B4666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فة </w:t>
      </w:r>
      <w:r w:rsidR="000D33BA">
        <w:rPr>
          <w:rFonts w:ascii="Times New Roman" w:eastAsia="Times New Roman" w:hAnsi="Times New Roman" w:cs="Times New Roman" w:hint="cs"/>
          <w:sz w:val="24"/>
          <w:szCs w:val="24"/>
          <w:rtl/>
        </w:rPr>
        <w:t>لهذين العاملين المتغيرين يدفع صاحب المصنع ايجارا يوميا قدره 3 ريال.</w:t>
      </w:r>
    </w:p>
    <w:p w:rsidR="00251E54" w:rsidRDefault="00251E54" w:rsidP="00251E54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B4666A" w:rsidTr="00B4666A">
        <w:tc>
          <w:tcPr>
            <w:tcW w:w="852" w:type="dxa"/>
          </w:tcPr>
          <w:p w:rsidR="00B4666A" w:rsidRPr="0052256E" w:rsidRDefault="00B4666A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 وحدات</w:t>
            </w:r>
          </w:p>
          <w:p w:rsidR="00B4666A" w:rsidRPr="0052256E" w:rsidRDefault="00B4666A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(y)</w:t>
            </w:r>
          </w:p>
        </w:tc>
        <w:tc>
          <w:tcPr>
            <w:tcW w:w="852" w:type="dxa"/>
          </w:tcPr>
          <w:p w:rsidR="00B4666A" w:rsidRPr="0052256E" w:rsidRDefault="00340232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52256E"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TFC</w:t>
            </w:r>
          </w:p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ريال</w:t>
            </w:r>
          </w:p>
        </w:tc>
        <w:tc>
          <w:tcPr>
            <w:tcW w:w="852" w:type="dxa"/>
          </w:tcPr>
          <w:p w:rsidR="00B4666A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 وحدات</w:t>
            </w:r>
          </w:p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(x</w:t>
            </w: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2" w:type="dxa"/>
          </w:tcPr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عدد وحدات</w:t>
            </w:r>
          </w:p>
          <w:p w:rsidR="00B4666A" w:rsidRPr="0052256E" w:rsidRDefault="0052256E" w:rsidP="0034023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(x</w:t>
            </w:r>
            <w:r w:rsidR="00340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2" w:type="dxa"/>
          </w:tcPr>
          <w:p w:rsidR="00B4666A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TVC</w:t>
            </w:r>
          </w:p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ريال</w:t>
            </w:r>
          </w:p>
        </w:tc>
        <w:tc>
          <w:tcPr>
            <w:tcW w:w="852" w:type="dxa"/>
          </w:tcPr>
          <w:p w:rsidR="00B4666A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TC</w:t>
            </w:r>
          </w:p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ريال</w:t>
            </w:r>
          </w:p>
        </w:tc>
        <w:tc>
          <w:tcPr>
            <w:tcW w:w="852" w:type="dxa"/>
          </w:tcPr>
          <w:p w:rsidR="00B4666A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</w:t>
            </w:r>
          </w:p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ريال</w:t>
            </w:r>
          </w:p>
        </w:tc>
        <w:tc>
          <w:tcPr>
            <w:tcW w:w="852" w:type="dxa"/>
          </w:tcPr>
          <w:p w:rsidR="00B4666A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الربح</w:t>
            </w:r>
          </w:p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ريال</w:t>
            </w:r>
          </w:p>
        </w:tc>
        <w:tc>
          <w:tcPr>
            <w:tcW w:w="853" w:type="dxa"/>
          </w:tcPr>
          <w:p w:rsidR="00B4666A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</w:t>
            </w:r>
          </w:p>
          <w:p w:rsidR="0052256E" w:rsidRPr="0052256E" w:rsidRDefault="0052256E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56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ريال</w:t>
            </w:r>
          </w:p>
        </w:tc>
        <w:tc>
          <w:tcPr>
            <w:tcW w:w="853" w:type="dxa"/>
          </w:tcPr>
          <w:p w:rsidR="00B4666A" w:rsidRPr="0052256E" w:rsidRDefault="000B27DF" w:rsidP="0052256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</w:t>
            </w:r>
          </w:p>
        </w:tc>
      </w:tr>
      <w:tr w:rsidR="00B4666A" w:rsidTr="00B4666A">
        <w:tc>
          <w:tcPr>
            <w:tcW w:w="852" w:type="dxa"/>
          </w:tcPr>
          <w:p w:rsidR="00B4666A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4666A" w:rsidRDefault="00B4666A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B4666A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</w:t>
            </w:r>
          </w:p>
        </w:tc>
        <w:tc>
          <w:tcPr>
            <w:tcW w:w="852" w:type="dxa"/>
          </w:tcPr>
          <w:p w:rsidR="00B4666A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0</w:t>
            </w:r>
          </w:p>
        </w:tc>
        <w:tc>
          <w:tcPr>
            <w:tcW w:w="852" w:type="dxa"/>
          </w:tcPr>
          <w:p w:rsidR="00B4666A" w:rsidRDefault="00B4666A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B4666A" w:rsidRDefault="00B4666A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B4666A" w:rsidRDefault="00B4666A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B4666A" w:rsidRDefault="00B4666A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B4666A" w:rsidRDefault="00B4666A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B4666A" w:rsidRDefault="00B4666A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340232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2" w:type="dxa"/>
          </w:tcPr>
          <w:p w:rsidR="0052256E" w:rsidRDefault="00340232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13</w:t>
            </w: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256E" w:rsidTr="00B4666A"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18</w:t>
            </w:r>
          </w:p>
        </w:tc>
        <w:tc>
          <w:tcPr>
            <w:tcW w:w="852" w:type="dxa"/>
          </w:tcPr>
          <w:p w:rsidR="0052256E" w:rsidRDefault="0052256E" w:rsidP="00D6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2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52256E" w:rsidRDefault="0052256E" w:rsidP="00251E5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251E54" w:rsidRDefault="00340232" w:rsidP="00340232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* كل من </w:t>
      </w:r>
      <w:r>
        <w:rPr>
          <w:rFonts w:ascii="Times New Roman" w:eastAsia="Times New Roman" w:hAnsi="Times New Roman" w:cs="Times New Roman"/>
          <w:sz w:val="24"/>
          <w:szCs w:val="24"/>
        </w:rPr>
        <w:t>TFC, TVC, TC, TR, MC</w:t>
      </w:r>
      <w:r w:rsidR="000B27DF">
        <w:rPr>
          <w:rFonts w:ascii="Times New Roman" w:eastAsia="Times New Roman" w:hAnsi="Times New Roman" w:cs="Times New Roman"/>
          <w:sz w:val="24"/>
          <w:szCs w:val="24"/>
        </w:rPr>
        <w:t>, MR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هي نفس المصطلحات التي استخدمت في المحاضرات.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4002" w:rsidRDefault="00174002" w:rsidP="00174002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74002" w:rsidRDefault="00174002" w:rsidP="00174002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74002" w:rsidRDefault="00174002" w:rsidP="00174002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74002" w:rsidRDefault="00174002" w:rsidP="00174002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0232" w:rsidRDefault="00744E9C" w:rsidP="00340232">
      <w:pPr>
        <w:bidi/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744E9C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lastRenderedPageBreak/>
        <w:t>المطلوب:</w:t>
      </w:r>
    </w:p>
    <w:p w:rsidR="00744E9C" w:rsidRDefault="00744E9C" w:rsidP="00744E9C">
      <w:pPr>
        <w:pStyle w:val="ListParagraph"/>
        <w:numPr>
          <w:ilvl w:val="0"/>
          <w:numId w:val="24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E9C">
        <w:rPr>
          <w:rFonts w:ascii="Times New Roman" w:eastAsia="Times New Roman" w:hAnsi="Times New Roman" w:cs="Times New Roman" w:hint="cs"/>
          <w:sz w:val="24"/>
          <w:szCs w:val="24"/>
          <w:rtl/>
        </w:rPr>
        <w:t>قم بتعبئة كل الفراغات على الجدول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ووضح/أشرح طريقة الحساب لكل عمود هنا. </w:t>
      </w:r>
    </w:p>
    <w:p w:rsidR="00D63811" w:rsidRDefault="00D63811" w:rsidP="00D63811">
      <w:pPr>
        <w:pStyle w:val="ListParagraph"/>
        <w:numPr>
          <w:ilvl w:val="0"/>
          <w:numId w:val="24"/>
        </w:num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ما هو الانتاج الأمثل ومتى يتحقق ذلك الانتاج ؟ وما هو أعظم  ربح ممكن؟</w:t>
      </w:r>
    </w:p>
    <w:p w:rsidR="00251E54" w:rsidRPr="00F85FE3" w:rsidRDefault="00251E54" w:rsidP="004216BD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51E54" w:rsidRPr="00F85FE3" w:rsidSect="00042E61"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7B" w:rsidRDefault="00970F7B" w:rsidP="0026368A">
      <w:pPr>
        <w:spacing w:line="240" w:lineRule="auto"/>
      </w:pPr>
      <w:r>
        <w:separator/>
      </w:r>
    </w:p>
  </w:endnote>
  <w:endnote w:type="continuationSeparator" w:id="0">
    <w:p w:rsidR="00970F7B" w:rsidRDefault="00970F7B" w:rsidP="00263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9682"/>
      <w:docPartObj>
        <w:docPartGallery w:val="Page Numbers (Bottom of Page)"/>
        <w:docPartUnique/>
      </w:docPartObj>
    </w:sdtPr>
    <w:sdtEndPr/>
    <w:sdtContent>
      <w:p w:rsidR="00D63811" w:rsidRDefault="00D63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6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3811" w:rsidRDefault="00D63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7B" w:rsidRDefault="00970F7B" w:rsidP="0026368A">
      <w:pPr>
        <w:spacing w:line="240" w:lineRule="auto"/>
      </w:pPr>
      <w:r>
        <w:separator/>
      </w:r>
    </w:p>
  </w:footnote>
  <w:footnote w:type="continuationSeparator" w:id="0">
    <w:p w:rsidR="00970F7B" w:rsidRDefault="00970F7B" w:rsidP="002636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6A99"/>
    <w:multiLevelType w:val="hybridMultilevel"/>
    <w:tmpl w:val="3078CDBE"/>
    <w:lvl w:ilvl="0" w:tplc="780848B0">
      <w:start w:val="1"/>
      <w:numFmt w:val="arabicAbjad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3CAF"/>
    <w:multiLevelType w:val="hybridMultilevel"/>
    <w:tmpl w:val="E4064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A7EC8"/>
    <w:multiLevelType w:val="hybridMultilevel"/>
    <w:tmpl w:val="03FA07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70A09"/>
    <w:multiLevelType w:val="hybridMultilevel"/>
    <w:tmpl w:val="EC7AC6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F3A6C"/>
    <w:multiLevelType w:val="hybridMultilevel"/>
    <w:tmpl w:val="0D609548"/>
    <w:lvl w:ilvl="0" w:tplc="5B62253A">
      <w:start w:val="1"/>
      <w:numFmt w:val="decimal"/>
      <w:lvlText w:val="%1."/>
      <w:lvlJc w:val="left"/>
      <w:pPr>
        <w:ind w:left="720" w:hanging="360"/>
      </w:pPr>
      <w:rPr>
        <w:rFonts w:ascii="&amp;quot" w:hAnsi="&amp;quot" w:hint="default"/>
      </w:rPr>
    </w:lvl>
    <w:lvl w:ilvl="1" w:tplc="31C0F0C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1B3"/>
    <w:multiLevelType w:val="hybridMultilevel"/>
    <w:tmpl w:val="E4064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95CAD"/>
    <w:multiLevelType w:val="hybridMultilevel"/>
    <w:tmpl w:val="FB0CA37C"/>
    <w:lvl w:ilvl="0" w:tplc="780848B0">
      <w:start w:val="1"/>
      <w:numFmt w:val="arabicAbjad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77A23"/>
    <w:multiLevelType w:val="hybridMultilevel"/>
    <w:tmpl w:val="AA94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40597"/>
    <w:multiLevelType w:val="hybridMultilevel"/>
    <w:tmpl w:val="F5987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515A4"/>
    <w:multiLevelType w:val="hybridMultilevel"/>
    <w:tmpl w:val="47E23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F750F"/>
    <w:multiLevelType w:val="hybridMultilevel"/>
    <w:tmpl w:val="782A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46365"/>
    <w:multiLevelType w:val="hybridMultilevel"/>
    <w:tmpl w:val="4DB0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B0A7D"/>
    <w:multiLevelType w:val="hybridMultilevel"/>
    <w:tmpl w:val="B4B41590"/>
    <w:lvl w:ilvl="0" w:tplc="780848B0">
      <w:start w:val="1"/>
      <w:numFmt w:val="arabicAbjad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D4343"/>
    <w:multiLevelType w:val="hybridMultilevel"/>
    <w:tmpl w:val="F5987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26D25"/>
    <w:multiLevelType w:val="hybridMultilevel"/>
    <w:tmpl w:val="E7007BFE"/>
    <w:lvl w:ilvl="0" w:tplc="31C0F0C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02C66"/>
    <w:multiLevelType w:val="hybridMultilevel"/>
    <w:tmpl w:val="47E23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F2DC0"/>
    <w:multiLevelType w:val="hybridMultilevel"/>
    <w:tmpl w:val="7250FCA4"/>
    <w:lvl w:ilvl="0" w:tplc="4EDCC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9742C"/>
    <w:multiLevelType w:val="hybridMultilevel"/>
    <w:tmpl w:val="01903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44677"/>
    <w:multiLevelType w:val="hybridMultilevel"/>
    <w:tmpl w:val="782A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45D40"/>
    <w:multiLevelType w:val="hybridMultilevel"/>
    <w:tmpl w:val="01903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56245"/>
    <w:multiLevelType w:val="hybridMultilevel"/>
    <w:tmpl w:val="2BFEF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26163"/>
    <w:multiLevelType w:val="hybridMultilevel"/>
    <w:tmpl w:val="EAFEB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00FF0"/>
    <w:multiLevelType w:val="hybridMultilevel"/>
    <w:tmpl w:val="4DB0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5F319D"/>
    <w:multiLevelType w:val="hybridMultilevel"/>
    <w:tmpl w:val="964C766E"/>
    <w:lvl w:ilvl="0" w:tplc="316E995C">
      <w:start w:val="1"/>
      <w:numFmt w:val="decimal"/>
      <w:lvlText w:val="%1."/>
      <w:lvlJc w:val="left"/>
      <w:pPr>
        <w:ind w:left="1771" w:hanging="360"/>
      </w:pPr>
      <w:rPr>
        <w:color w:val="000000" w:themeColor="text1"/>
      </w:rPr>
    </w:lvl>
    <w:lvl w:ilvl="1" w:tplc="87BC96F0">
      <w:start w:val="1"/>
      <w:numFmt w:val="lowerLetter"/>
      <w:lvlText w:val="%2."/>
      <w:lvlJc w:val="left"/>
      <w:pPr>
        <w:ind w:left="2491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4"/>
  </w:num>
  <w:num w:numId="5">
    <w:abstractNumId w:val="21"/>
  </w:num>
  <w:num w:numId="6">
    <w:abstractNumId w:val="2"/>
  </w:num>
  <w:num w:numId="7">
    <w:abstractNumId w:val="10"/>
  </w:num>
  <w:num w:numId="8">
    <w:abstractNumId w:val="11"/>
  </w:num>
  <w:num w:numId="9">
    <w:abstractNumId w:val="18"/>
  </w:num>
  <w:num w:numId="10">
    <w:abstractNumId w:val="14"/>
  </w:num>
  <w:num w:numId="11">
    <w:abstractNumId w:val="22"/>
  </w:num>
  <w:num w:numId="12">
    <w:abstractNumId w:val="8"/>
  </w:num>
  <w:num w:numId="13">
    <w:abstractNumId w:val="6"/>
  </w:num>
  <w:num w:numId="14">
    <w:abstractNumId w:val="13"/>
  </w:num>
  <w:num w:numId="15">
    <w:abstractNumId w:val="5"/>
  </w:num>
  <w:num w:numId="16">
    <w:abstractNumId w:val="23"/>
  </w:num>
  <w:num w:numId="17">
    <w:abstractNumId w:val="0"/>
  </w:num>
  <w:num w:numId="18">
    <w:abstractNumId w:val="15"/>
  </w:num>
  <w:num w:numId="19">
    <w:abstractNumId w:val="16"/>
  </w:num>
  <w:num w:numId="20">
    <w:abstractNumId w:val="12"/>
  </w:num>
  <w:num w:numId="21">
    <w:abstractNumId w:val="1"/>
  </w:num>
  <w:num w:numId="22">
    <w:abstractNumId w:val="9"/>
  </w:num>
  <w:num w:numId="23">
    <w:abstractNumId w:val="7"/>
  </w:num>
  <w:num w:numId="2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8"/>
    <w:rsid w:val="00031245"/>
    <w:rsid w:val="00042E61"/>
    <w:rsid w:val="00064B14"/>
    <w:rsid w:val="000A3F39"/>
    <w:rsid w:val="000B27DF"/>
    <w:rsid w:val="000D33BA"/>
    <w:rsid w:val="00124D20"/>
    <w:rsid w:val="0014275D"/>
    <w:rsid w:val="00174002"/>
    <w:rsid w:val="001B325A"/>
    <w:rsid w:val="001C63F2"/>
    <w:rsid w:val="00211D13"/>
    <w:rsid w:val="0022122C"/>
    <w:rsid w:val="00251E54"/>
    <w:rsid w:val="00261EAA"/>
    <w:rsid w:val="0026368A"/>
    <w:rsid w:val="0028039B"/>
    <w:rsid w:val="002D00DD"/>
    <w:rsid w:val="00303773"/>
    <w:rsid w:val="00315836"/>
    <w:rsid w:val="0032245D"/>
    <w:rsid w:val="00340232"/>
    <w:rsid w:val="003567E8"/>
    <w:rsid w:val="003614FF"/>
    <w:rsid w:val="00391D43"/>
    <w:rsid w:val="003F3CDD"/>
    <w:rsid w:val="00410F3E"/>
    <w:rsid w:val="004216BD"/>
    <w:rsid w:val="004B6FC4"/>
    <w:rsid w:val="004E6F67"/>
    <w:rsid w:val="00506270"/>
    <w:rsid w:val="0052256E"/>
    <w:rsid w:val="00536D64"/>
    <w:rsid w:val="0055560E"/>
    <w:rsid w:val="005775A3"/>
    <w:rsid w:val="005B2DA3"/>
    <w:rsid w:val="005F6CE6"/>
    <w:rsid w:val="00603CFE"/>
    <w:rsid w:val="00604D2B"/>
    <w:rsid w:val="00635EA6"/>
    <w:rsid w:val="0065278E"/>
    <w:rsid w:val="0066717C"/>
    <w:rsid w:val="006949B8"/>
    <w:rsid w:val="006B0B02"/>
    <w:rsid w:val="007157CE"/>
    <w:rsid w:val="00744E9C"/>
    <w:rsid w:val="00750B7B"/>
    <w:rsid w:val="00764783"/>
    <w:rsid w:val="007740BC"/>
    <w:rsid w:val="007853A1"/>
    <w:rsid w:val="007F70B6"/>
    <w:rsid w:val="008D4129"/>
    <w:rsid w:val="008F3A9E"/>
    <w:rsid w:val="00930222"/>
    <w:rsid w:val="009412FD"/>
    <w:rsid w:val="00970F7B"/>
    <w:rsid w:val="009A0F1B"/>
    <w:rsid w:val="009A37D6"/>
    <w:rsid w:val="009D4434"/>
    <w:rsid w:val="00A04FD1"/>
    <w:rsid w:val="00A33D8F"/>
    <w:rsid w:val="00A56135"/>
    <w:rsid w:val="00A83D0A"/>
    <w:rsid w:val="00A85CD7"/>
    <w:rsid w:val="00B12FF7"/>
    <w:rsid w:val="00B2367A"/>
    <w:rsid w:val="00B27806"/>
    <w:rsid w:val="00B4666A"/>
    <w:rsid w:val="00B763B5"/>
    <w:rsid w:val="00BE6615"/>
    <w:rsid w:val="00C12994"/>
    <w:rsid w:val="00C37958"/>
    <w:rsid w:val="00C62A0B"/>
    <w:rsid w:val="00CB1F0C"/>
    <w:rsid w:val="00CD49DC"/>
    <w:rsid w:val="00CE1C05"/>
    <w:rsid w:val="00D23128"/>
    <w:rsid w:val="00D265D7"/>
    <w:rsid w:val="00D36759"/>
    <w:rsid w:val="00D63811"/>
    <w:rsid w:val="00D74FFD"/>
    <w:rsid w:val="00D76486"/>
    <w:rsid w:val="00D77BB4"/>
    <w:rsid w:val="00DA3C01"/>
    <w:rsid w:val="00DC3707"/>
    <w:rsid w:val="00DE2A73"/>
    <w:rsid w:val="00DE6E00"/>
    <w:rsid w:val="00E0438B"/>
    <w:rsid w:val="00E25FA8"/>
    <w:rsid w:val="00E3109A"/>
    <w:rsid w:val="00E3396C"/>
    <w:rsid w:val="00E835C4"/>
    <w:rsid w:val="00EA6AD4"/>
    <w:rsid w:val="00F13F46"/>
    <w:rsid w:val="00F208D3"/>
    <w:rsid w:val="00F56D22"/>
    <w:rsid w:val="00F70E7C"/>
    <w:rsid w:val="00F85FE3"/>
    <w:rsid w:val="00F87132"/>
    <w:rsid w:val="00FA3153"/>
    <w:rsid w:val="00FD22DB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717C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68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8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6368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8A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43"/>
    <w:rPr>
      <w:rFonts w:ascii="Tahoma" w:eastAsia="Arial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536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211D1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3A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717C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68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8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6368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8A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43"/>
    <w:rPr>
      <w:rFonts w:ascii="Tahoma" w:eastAsia="Arial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536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211D1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3A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267">
          <w:marLeft w:val="0"/>
          <w:marRight w:val="6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595">
          <w:marLeft w:val="0"/>
          <w:marRight w:val="6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yperlink" Target="http://www.sef.ps/forum/multka265080/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sef.ps/forum/multka26508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2014-02-13T07:59:00Z</cp:lastPrinted>
  <dcterms:created xsi:type="dcterms:W3CDTF">2014-10-16T06:33:00Z</dcterms:created>
  <dcterms:modified xsi:type="dcterms:W3CDTF">2014-10-16T06:33:00Z</dcterms:modified>
</cp:coreProperties>
</file>