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32" w:rsidRPr="00C75932" w:rsidRDefault="00C75932" w:rsidP="00C75932">
      <w:pPr>
        <w:keepNext/>
        <w:bidi/>
        <w:jc w:val="center"/>
        <w:outlineLvl w:val="2"/>
        <w:rPr>
          <w:rFonts w:cs="AL-Mohanad Bold"/>
          <w:sz w:val="66"/>
          <w:szCs w:val="66"/>
          <w:lang w:val="x-none" w:eastAsia="x-none"/>
        </w:rPr>
      </w:pPr>
      <w:r w:rsidRPr="00C75932">
        <w:rPr>
          <w:rFonts w:cs="AL-Mohanad Bold" w:hint="cs"/>
          <w:sz w:val="66"/>
          <w:szCs w:val="66"/>
          <w:rtl/>
          <w:lang w:val="x-none" w:eastAsia="x-none"/>
        </w:rPr>
        <w:t>توصيف المقرر الدراسي</w:t>
      </w:r>
    </w:p>
    <w:p w:rsidR="00C75932" w:rsidRPr="00C75932" w:rsidRDefault="00C75932" w:rsidP="00C75932">
      <w:pPr>
        <w:bidi/>
        <w:jc w:val="both"/>
        <w:rPr>
          <w:rFonts w:cs="AL-Mohanad Bold"/>
          <w:b/>
          <w:sz w:val="28"/>
          <w:szCs w:val="28"/>
          <w:rtl/>
        </w:rPr>
      </w:pPr>
    </w:p>
    <w:p w:rsidR="00C75932" w:rsidRPr="00C75932" w:rsidRDefault="00C75932" w:rsidP="00C75932">
      <w:pPr>
        <w:bidi/>
        <w:jc w:val="center"/>
        <w:rPr>
          <w:rFonts w:cs="AL-Mohanad Bold"/>
          <w:sz w:val="66"/>
          <w:szCs w:val="66"/>
          <w:rtl/>
          <w:lang w:val="x-none" w:eastAsia="x-none"/>
        </w:rPr>
      </w:pPr>
      <w:r w:rsidRPr="00C75932">
        <w:rPr>
          <w:rFonts w:cs="AL-Mohanad Bold" w:hint="cs"/>
          <w:sz w:val="66"/>
          <w:szCs w:val="66"/>
          <w:rtl/>
          <w:lang w:val="x-none" w:eastAsia="x-none"/>
        </w:rPr>
        <w:t xml:space="preserve">تدريب رياضي النخبة </w:t>
      </w:r>
    </w:p>
    <w:p w:rsidR="00C75932" w:rsidRPr="00C75932" w:rsidRDefault="00C75932" w:rsidP="00C75932">
      <w:pPr>
        <w:bidi/>
        <w:jc w:val="center"/>
        <w:rPr>
          <w:rFonts w:cs="AL-Mohanad Bold"/>
          <w:sz w:val="66"/>
          <w:szCs w:val="66"/>
          <w:rtl/>
          <w:lang w:val="x-none" w:eastAsia="x-none"/>
        </w:rPr>
      </w:pPr>
      <w:r w:rsidRPr="00C75932">
        <w:rPr>
          <w:rFonts w:cs="AL-Mohanad Bold" w:hint="cs"/>
          <w:sz w:val="66"/>
          <w:szCs w:val="66"/>
          <w:rtl/>
          <w:lang w:val="x-none" w:eastAsia="x-none"/>
        </w:rPr>
        <w:t>مسك 453</w:t>
      </w:r>
    </w:p>
    <w:p w:rsidR="00C0462C" w:rsidRDefault="00C0462C" w:rsidP="00C75932">
      <w:pPr>
        <w:bidi/>
      </w:pPr>
    </w:p>
    <w:p w:rsidR="00C75932" w:rsidRPr="00C75932" w:rsidRDefault="00C75932" w:rsidP="00C75932">
      <w:pPr>
        <w:bidi/>
        <w:jc w:val="both"/>
        <w:outlineLvl w:val="8"/>
        <w:rPr>
          <w:rFonts w:cs="AL-Mohanad Bold"/>
          <w:sz w:val="28"/>
          <w:szCs w:val="28"/>
          <w:rtl/>
        </w:rPr>
      </w:pPr>
      <w:r w:rsidRPr="00C75932">
        <w:rPr>
          <w:rFonts w:cs="AL-Mohanad Bold" w:hint="cs"/>
          <w:b/>
          <w:bCs/>
          <w:sz w:val="32"/>
          <w:szCs w:val="30"/>
          <w:rtl/>
        </w:rPr>
        <w:t>توصيف عام للمقرر:</w:t>
      </w:r>
      <w:r w:rsidRPr="00C75932">
        <w:rPr>
          <w:rFonts w:ascii="Arial" w:hAnsi="Arial"/>
          <w:sz w:val="22"/>
          <w:szCs w:val="22"/>
          <w:rtl/>
          <w:lang w:eastAsia="x-none"/>
        </w:rPr>
        <w:t xml:space="preserve"> </w:t>
      </w:r>
      <w:r w:rsidRPr="00C75932">
        <w:rPr>
          <w:rFonts w:cs="AL-Mohanad Bold"/>
          <w:sz w:val="28"/>
          <w:szCs w:val="28"/>
          <w:rtl/>
        </w:rPr>
        <w:t xml:space="preserve">يسعى </w:t>
      </w:r>
      <w:r w:rsidR="003F3B28">
        <w:rPr>
          <w:rFonts w:cs="AL-Mohanad Bold" w:hint="cs"/>
          <w:sz w:val="28"/>
          <w:szCs w:val="28"/>
          <w:rtl/>
        </w:rPr>
        <w:t>هذا المقرر</w:t>
      </w:r>
      <w:r w:rsidRPr="00C75932">
        <w:rPr>
          <w:rFonts w:cs="AL-Mohanad Bold"/>
          <w:sz w:val="28"/>
          <w:szCs w:val="28"/>
          <w:rtl/>
        </w:rPr>
        <w:t xml:space="preserve">إلى تطوير فهم الطالب للربط بين الجوانب النظرية والتطبيقية لتدريب رياضي النخبة، بالإضافة إلى ذلك فهو يهدف إلى زيادة تطوير الكفاءات لرفع القدرة على تقييم وتقويم مستوي الأداء الرياضي والعناصر ذات الصلة </w:t>
      </w:r>
      <w:r w:rsidRPr="00C75932">
        <w:rPr>
          <w:rFonts w:cs="AL-Mohanad Bold" w:hint="cs"/>
          <w:sz w:val="28"/>
          <w:szCs w:val="28"/>
          <w:rtl/>
        </w:rPr>
        <w:t>بتدريب رياضي النخبة</w:t>
      </w:r>
      <w:r w:rsidRPr="00C75932">
        <w:rPr>
          <w:rFonts w:cs="AL-Mohanad Bold"/>
          <w:sz w:val="28"/>
          <w:szCs w:val="28"/>
          <w:rtl/>
        </w:rPr>
        <w:t xml:space="preserve"> .</w:t>
      </w:r>
    </w:p>
    <w:p w:rsidR="00C75932" w:rsidRDefault="00C75932" w:rsidP="00C75932">
      <w:pPr>
        <w:bidi/>
      </w:pPr>
    </w:p>
    <w:p w:rsidR="00C75932" w:rsidRDefault="00C75932" w:rsidP="00C75932">
      <w:pPr>
        <w:bidi/>
      </w:pPr>
    </w:p>
    <w:p w:rsidR="00C75932" w:rsidRDefault="00C75932" w:rsidP="00C75932">
      <w:pPr>
        <w:bidi/>
      </w:pPr>
    </w:p>
    <w:tbl>
      <w:tblPr>
        <w:bidiVisual/>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260"/>
        <w:gridCol w:w="1170"/>
      </w:tblGrid>
      <w:tr w:rsidR="00C75932" w:rsidRPr="009737FC" w:rsidTr="001E29DE">
        <w:trPr>
          <w:trHeight w:val="668"/>
        </w:trPr>
        <w:tc>
          <w:tcPr>
            <w:tcW w:w="7020" w:type="dxa"/>
            <w:shd w:val="clear" w:color="auto" w:fill="D9D9D9"/>
          </w:tcPr>
          <w:p w:rsidR="00C75932" w:rsidRPr="009737FC" w:rsidRDefault="00C75932" w:rsidP="001E29DE">
            <w:pPr>
              <w:bidi/>
              <w:jc w:val="both"/>
              <w:rPr>
                <w:rFonts w:cs="AL-Mohanad Bold"/>
                <w:b/>
                <w:bCs/>
                <w:sz w:val="28"/>
                <w:szCs w:val="28"/>
                <w:lang w:val="fr-FR"/>
              </w:rPr>
            </w:pPr>
            <w:r w:rsidRPr="009737FC">
              <w:rPr>
                <w:rFonts w:cs="AL-Mohanad Bold"/>
                <w:b/>
                <w:bCs/>
                <w:sz w:val="28"/>
                <w:szCs w:val="28"/>
                <w:rtl/>
                <w:lang w:val="fr-FR" w:bidi="ar-EG"/>
              </w:rPr>
              <w:t>قائمة الموضوعات</w:t>
            </w:r>
          </w:p>
        </w:tc>
        <w:tc>
          <w:tcPr>
            <w:tcW w:w="1260" w:type="dxa"/>
            <w:shd w:val="clear" w:color="auto" w:fill="D9D9D9"/>
          </w:tcPr>
          <w:p w:rsidR="00C75932" w:rsidRPr="009737FC" w:rsidRDefault="00C75932" w:rsidP="001E29DE">
            <w:pPr>
              <w:bidi/>
              <w:jc w:val="both"/>
              <w:rPr>
                <w:rFonts w:cs="AL-Mohanad Bold"/>
                <w:b/>
                <w:bCs/>
                <w:sz w:val="28"/>
                <w:szCs w:val="28"/>
                <w:lang w:bidi="ar-EG"/>
              </w:rPr>
            </w:pPr>
            <w:r w:rsidRPr="009737FC">
              <w:rPr>
                <w:rFonts w:cs="AL-Mohanad Bold"/>
                <w:b/>
                <w:bCs/>
                <w:sz w:val="28"/>
                <w:szCs w:val="28"/>
                <w:rtl/>
                <w:lang w:bidi="ar-EG"/>
              </w:rPr>
              <w:t>عدد الأسابيع</w:t>
            </w:r>
          </w:p>
        </w:tc>
        <w:tc>
          <w:tcPr>
            <w:tcW w:w="1170" w:type="dxa"/>
            <w:shd w:val="clear" w:color="auto" w:fill="D9D9D9"/>
          </w:tcPr>
          <w:p w:rsidR="00C75932" w:rsidRPr="009737FC" w:rsidRDefault="00C75932" w:rsidP="001E29DE">
            <w:pPr>
              <w:bidi/>
              <w:jc w:val="both"/>
              <w:rPr>
                <w:rFonts w:cs="AL-Mohanad Bold"/>
                <w:b/>
                <w:bCs/>
                <w:sz w:val="28"/>
                <w:szCs w:val="28"/>
                <w:lang w:bidi="ar-EG"/>
              </w:rPr>
            </w:pPr>
            <w:r w:rsidRPr="009737FC">
              <w:rPr>
                <w:rFonts w:cs="AL-Mohanad Bold"/>
                <w:b/>
                <w:bCs/>
                <w:sz w:val="28"/>
                <w:szCs w:val="28"/>
                <w:rtl/>
                <w:lang w:bidi="ar-EG"/>
              </w:rPr>
              <w:t xml:space="preserve">ساعات التدريس </w:t>
            </w:r>
          </w:p>
        </w:tc>
      </w:tr>
      <w:tr w:rsidR="00C75932" w:rsidRPr="00FC1D14" w:rsidTr="001E29DE">
        <w:tc>
          <w:tcPr>
            <w:tcW w:w="7020" w:type="dxa"/>
          </w:tcPr>
          <w:p w:rsidR="00C75932" w:rsidRPr="00037528" w:rsidRDefault="00C75932" w:rsidP="001E29DE">
            <w:pPr>
              <w:jc w:val="right"/>
              <w:rPr>
                <w:b/>
                <w:bCs/>
              </w:rPr>
            </w:pPr>
            <w:r w:rsidRPr="00B7044A">
              <w:rPr>
                <w:rFonts w:ascii="Arial" w:hAnsi="Arial" w:cs="Arial" w:hint="cs"/>
                <w:b/>
                <w:bCs/>
                <w:sz w:val="28"/>
                <w:szCs w:val="28"/>
                <w:rtl/>
                <w:lang w:bidi="ar-EG"/>
              </w:rPr>
              <w:t>فسيولوجيا التدريب الرياضي</w:t>
            </w:r>
          </w:p>
        </w:tc>
        <w:tc>
          <w:tcPr>
            <w:tcW w:w="1260" w:type="dxa"/>
          </w:tcPr>
          <w:p w:rsidR="00C75932" w:rsidRPr="00FC1D14" w:rsidRDefault="00C75932" w:rsidP="001E29DE">
            <w:pPr>
              <w:jc w:val="center"/>
              <w:rPr>
                <w:rtl/>
              </w:rPr>
            </w:pPr>
            <w:r w:rsidRPr="00FC1D14">
              <w:t>2</w:t>
            </w:r>
          </w:p>
        </w:tc>
        <w:tc>
          <w:tcPr>
            <w:tcW w:w="1170" w:type="dxa"/>
          </w:tcPr>
          <w:p w:rsidR="00C75932" w:rsidRPr="00FC1D14" w:rsidRDefault="00C75932" w:rsidP="001E29DE">
            <w:pPr>
              <w:tabs>
                <w:tab w:val="left" w:pos="1043"/>
                <w:tab w:val="center" w:pos="1151"/>
              </w:tabs>
              <w:jc w:val="center"/>
              <w:rPr>
                <w:rtl/>
              </w:rPr>
            </w:pPr>
            <w:r w:rsidRPr="00FC1D14">
              <w:t>4</w:t>
            </w:r>
          </w:p>
        </w:tc>
      </w:tr>
      <w:tr w:rsidR="00C75932" w:rsidRPr="00FC1D14" w:rsidTr="001E29DE">
        <w:tc>
          <w:tcPr>
            <w:tcW w:w="7020" w:type="dxa"/>
          </w:tcPr>
          <w:p w:rsidR="00C75932" w:rsidRPr="00037528" w:rsidRDefault="00C75932" w:rsidP="001E29DE">
            <w:pPr>
              <w:jc w:val="right"/>
              <w:rPr>
                <w:b/>
                <w:bCs/>
              </w:rPr>
            </w:pPr>
            <w:r w:rsidRPr="00B7044A">
              <w:rPr>
                <w:rFonts w:ascii="Arial" w:hAnsi="Arial" w:cs="Arial" w:hint="cs"/>
                <w:b/>
                <w:bCs/>
                <w:sz w:val="28"/>
                <w:szCs w:val="28"/>
                <w:rtl/>
                <w:lang w:bidi="ar-EG"/>
              </w:rPr>
              <w:t>التخطيط في التدريب الرياضي لمستويات النخبة</w:t>
            </w:r>
          </w:p>
        </w:tc>
        <w:tc>
          <w:tcPr>
            <w:tcW w:w="1260" w:type="dxa"/>
          </w:tcPr>
          <w:p w:rsidR="00C75932" w:rsidRPr="00FC1D14" w:rsidRDefault="00C75932" w:rsidP="001E29DE">
            <w:pPr>
              <w:jc w:val="center"/>
              <w:rPr>
                <w:rtl/>
              </w:rPr>
            </w:pPr>
            <w:r w:rsidRPr="00FC1D14">
              <w:t>3</w:t>
            </w:r>
          </w:p>
        </w:tc>
        <w:tc>
          <w:tcPr>
            <w:tcW w:w="1170" w:type="dxa"/>
          </w:tcPr>
          <w:p w:rsidR="00C75932" w:rsidRPr="00FC1D14" w:rsidRDefault="00C75932" w:rsidP="001E29DE">
            <w:pPr>
              <w:jc w:val="center"/>
            </w:pPr>
            <w:r w:rsidRPr="00FC1D14">
              <w:t>6</w:t>
            </w:r>
          </w:p>
        </w:tc>
      </w:tr>
      <w:tr w:rsidR="00C75932" w:rsidRPr="00FC1D14" w:rsidTr="001E29DE">
        <w:tc>
          <w:tcPr>
            <w:tcW w:w="7020" w:type="dxa"/>
          </w:tcPr>
          <w:p w:rsidR="00C75932" w:rsidRPr="00B7044A" w:rsidRDefault="00C75932" w:rsidP="001E29DE">
            <w:pPr>
              <w:jc w:val="right"/>
              <w:rPr>
                <w:rFonts w:ascii="Arial" w:hAnsi="Arial"/>
                <w:b/>
                <w:bCs/>
                <w:sz w:val="28"/>
                <w:szCs w:val="28"/>
                <w:lang w:val="en-US"/>
              </w:rPr>
            </w:pPr>
            <w:r w:rsidRPr="00B7044A">
              <w:rPr>
                <w:rFonts w:ascii="Arial" w:hAnsi="Arial" w:hint="cs"/>
                <w:b/>
                <w:bCs/>
                <w:sz w:val="28"/>
                <w:szCs w:val="28"/>
                <w:rtl/>
                <w:lang w:bidi="ar-EG"/>
              </w:rPr>
              <w:t>الفورمة الرياضية وخطوات بناء الخطة التدريبية لاعبي النخبة</w:t>
            </w:r>
          </w:p>
        </w:tc>
        <w:tc>
          <w:tcPr>
            <w:tcW w:w="1260" w:type="dxa"/>
          </w:tcPr>
          <w:p w:rsidR="00C75932" w:rsidRPr="00FC1D14" w:rsidRDefault="00C75932" w:rsidP="001E29DE">
            <w:pPr>
              <w:jc w:val="center"/>
              <w:rPr>
                <w:rtl/>
              </w:rPr>
            </w:pPr>
            <w:r w:rsidRPr="00FC1D14">
              <w:t>2</w:t>
            </w:r>
          </w:p>
        </w:tc>
        <w:tc>
          <w:tcPr>
            <w:tcW w:w="1170" w:type="dxa"/>
          </w:tcPr>
          <w:p w:rsidR="00C75932" w:rsidRPr="00FC1D14" w:rsidRDefault="00C75932" w:rsidP="001E29DE">
            <w:pPr>
              <w:jc w:val="center"/>
              <w:rPr>
                <w:rtl/>
              </w:rPr>
            </w:pPr>
            <w:r w:rsidRPr="00FC1D14">
              <w:t>4</w:t>
            </w:r>
          </w:p>
        </w:tc>
      </w:tr>
      <w:tr w:rsidR="00C75932" w:rsidTr="001E29DE">
        <w:tc>
          <w:tcPr>
            <w:tcW w:w="7020" w:type="dxa"/>
          </w:tcPr>
          <w:p w:rsidR="00C75932" w:rsidRPr="00B7044A" w:rsidRDefault="00C75932" w:rsidP="001E29DE">
            <w:pPr>
              <w:jc w:val="right"/>
              <w:rPr>
                <w:rFonts w:ascii="Arial" w:hAnsi="Arial"/>
                <w:b/>
                <w:bCs/>
                <w:sz w:val="28"/>
                <w:szCs w:val="28"/>
                <w:lang w:bidi="ar-EG"/>
              </w:rPr>
            </w:pPr>
            <w:r w:rsidRPr="00B7044A">
              <w:rPr>
                <w:rFonts w:ascii="Arial" w:hAnsi="Arial" w:cs="Arial" w:hint="cs"/>
                <w:b/>
                <w:bCs/>
                <w:sz w:val="28"/>
                <w:szCs w:val="28"/>
                <w:rtl/>
                <w:lang w:bidi="ar-EG"/>
              </w:rPr>
              <w:t>الطاقة والتدريب الرياضي</w:t>
            </w:r>
          </w:p>
        </w:tc>
        <w:tc>
          <w:tcPr>
            <w:tcW w:w="1260" w:type="dxa"/>
          </w:tcPr>
          <w:p w:rsidR="00C75932" w:rsidRDefault="00C75932" w:rsidP="001E29DE">
            <w:pPr>
              <w:jc w:val="center"/>
            </w:pPr>
            <w:r>
              <w:t>2</w:t>
            </w:r>
          </w:p>
        </w:tc>
        <w:tc>
          <w:tcPr>
            <w:tcW w:w="1170" w:type="dxa"/>
          </w:tcPr>
          <w:p w:rsidR="00C75932" w:rsidRDefault="00C75932" w:rsidP="001E29DE">
            <w:pPr>
              <w:jc w:val="center"/>
            </w:pPr>
            <w:r>
              <w:t>4</w:t>
            </w:r>
          </w:p>
        </w:tc>
      </w:tr>
      <w:tr w:rsidR="00C75932" w:rsidTr="001E29DE">
        <w:tc>
          <w:tcPr>
            <w:tcW w:w="7020" w:type="dxa"/>
          </w:tcPr>
          <w:p w:rsidR="00C75932" w:rsidRPr="00B7044A" w:rsidRDefault="00C75932" w:rsidP="001E29DE">
            <w:pPr>
              <w:tabs>
                <w:tab w:val="center" w:pos="3465"/>
              </w:tabs>
              <w:jc w:val="right"/>
              <w:rPr>
                <w:rFonts w:ascii="Arial" w:hAnsi="Arial"/>
                <w:b/>
                <w:bCs/>
                <w:sz w:val="28"/>
                <w:szCs w:val="28"/>
                <w:lang w:bidi="ar-EG"/>
              </w:rPr>
            </w:pPr>
            <w:r w:rsidRPr="00B7044A">
              <w:rPr>
                <w:rFonts w:ascii="Arial" w:hAnsi="Arial" w:cs="Arial"/>
                <w:b/>
                <w:bCs/>
                <w:sz w:val="28"/>
                <w:szCs w:val="28"/>
                <w:rtl/>
                <w:lang w:bidi="ar-EG"/>
              </w:rPr>
              <w:t>الإيقاع الحيوي وتدريب رياضي النخبة</w:t>
            </w:r>
          </w:p>
        </w:tc>
        <w:tc>
          <w:tcPr>
            <w:tcW w:w="1260" w:type="dxa"/>
          </w:tcPr>
          <w:p w:rsidR="00C75932" w:rsidRDefault="00C75932" w:rsidP="001E29DE">
            <w:pPr>
              <w:jc w:val="center"/>
            </w:pPr>
            <w:r>
              <w:t>2</w:t>
            </w:r>
          </w:p>
        </w:tc>
        <w:tc>
          <w:tcPr>
            <w:tcW w:w="1170" w:type="dxa"/>
          </w:tcPr>
          <w:p w:rsidR="00C75932" w:rsidRDefault="00C75932" w:rsidP="001E29DE">
            <w:pPr>
              <w:jc w:val="center"/>
            </w:pPr>
            <w:r>
              <w:t>4</w:t>
            </w:r>
          </w:p>
        </w:tc>
      </w:tr>
      <w:tr w:rsidR="00C75932" w:rsidTr="001E29DE">
        <w:tc>
          <w:tcPr>
            <w:tcW w:w="7020" w:type="dxa"/>
          </w:tcPr>
          <w:p w:rsidR="00C75932" w:rsidRPr="00B7044A" w:rsidRDefault="00C75932" w:rsidP="001E29DE">
            <w:pPr>
              <w:jc w:val="right"/>
              <w:rPr>
                <w:rFonts w:ascii="Arial" w:hAnsi="Arial"/>
                <w:b/>
                <w:bCs/>
                <w:sz w:val="28"/>
                <w:szCs w:val="28"/>
                <w:lang w:bidi="ar-EG"/>
              </w:rPr>
            </w:pPr>
            <w:r w:rsidRPr="00B7044A">
              <w:rPr>
                <w:rFonts w:ascii="Arial" w:hAnsi="Arial" w:cs="Arial"/>
                <w:b/>
                <w:bCs/>
                <w:sz w:val="28"/>
                <w:szCs w:val="28"/>
                <w:rtl/>
                <w:lang w:bidi="ar-EG"/>
              </w:rPr>
              <w:t xml:space="preserve">الانتقاء </w:t>
            </w:r>
            <w:r w:rsidRPr="00B7044A">
              <w:rPr>
                <w:rFonts w:ascii="Arial" w:hAnsi="Arial" w:cs="Arial" w:hint="cs"/>
                <w:b/>
                <w:bCs/>
                <w:sz w:val="28"/>
                <w:szCs w:val="28"/>
                <w:rtl/>
                <w:lang w:bidi="ar-EG"/>
              </w:rPr>
              <w:t>ل</w:t>
            </w:r>
            <w:r w:rsidRPr="00B7044A">
              <w:rPr>
                <w:rFonts w:ascii="Arial" w:hAnsi="Arial" w:cs="Arial"/>
                <w:b/>
                <w:bCs/>
                <w:sz w:val="28"/>
                <w:szCs w:val="28"/>
                <w:rtl/>
                <w:lang w:bidi="ar-EG"/>
              </w:rPr>
              <w:t>رياضي النخبة</w:t>
            </w:r>
          </w:p>
        </w:tc>
        <w:tc>
          <w:tcPr>
            <w:tcW w:w="1260" w:type="dxa"/>
          </w:tcPr>
          <w:p w:rsidR="00C75932" w:rsidRDefault="00C75932" w:rsidP="001E29DE">
            <w:pPr>
              <w:jc w:val="center"/>
            </w:pPr>
            <w:r>
              <w:t>2</w:t>
            </w:r>
          </w:p>
        </w:tc>
        <w:tc>
          <w:tcPr>
            <w:tcW w:w="1170" w:type="dxa"/>
          </w:tcPr>
          <w:p w:rsidR="00C75932" w:rsidRDefault="00C75932" w:rsidP="001E29DE">
            <w:pPr>
              <w:jc w:val="center"/>
            </w:pPr>
            <w:r>
              <w:t>4</w:t>
            </w:r>
          </w:p>
        </w:tc>
      </w:tr>
      <w:tr w:rsidR="00C75932" w:rsidTr="001E29DE">
        <w:tc>
          <w:tcPr>
            <w:tcW w:w="7020" w:type="dxa"/>
          </w:tcPr>
          <w:p w:rsidR="00C75932" w:rsidRPr="00037528" w:rsidRDefault="00C75932" w:rsidP="001E29DE">
            <w:pPr>
              <w:jc w:val="right"/>
              <w:rPr>
                <w:b/>
                <w:bCs/>
              </w:rPr>
            </w:pPr>
            <w:r w:rsidRPr="00B7044A">
              <w:rPr>
                <w:rFonts w:ascii="Arial" w:hAnsi="Arial" w:cs="Arial"/>
                <w:b/>
                <w:bCs/>
                <w:sz w:val="28"/>
                <w:szCs w:val="28"/>
                <w:rtl/>
                <w:lang w:bidi="ar-EG"/>
              </w:rPr>
              <w:t>القياسات والأجهزة الحديثة لرياضي النخبة.</w:t>
            </w:r>
          </w:p>
        </w:tc>
        <w:tc>
          <w:tcPr>
            <w:tcW w:w="1260" w:type="dxa"/>
          </w:tcPr>
          <w:p w:rsidR="00C75932" w:rsidRDefault="00C75932" w:rsidP="001E29DE">
            <w:pPr>
              <w:jc w:val="center"/>
            </w:pPr>
            <w:r>
              <w:t>2</w:t>
            </w:r>
          </w:p>
        </w:tc>
        <w:tc>
          <w:tcPr>
            <w:tcW w:w="1170" w:type="dxa"/>
          </w:tcPr>
          <w:p w:rsidR="00C75932" w:rsidRDefault="00C75932" w:rsidP="001E29DE">
            <w:pPr>
              <w:jc w:val="center"/>
            </w:pPr>
            <w:r>
              <w:t>4</w:t>
            </w:r>
          </w:p>
        </w:tc>
      </w:tr>
    </w:tbl>
    <w:p w:rsidR="00C75932" w:rsidRPr="003F3B28" w:rsidRDefault="003F3B28" w:rsidP="00C75932">
      <w:pPr>
        <w:bidi/>
        <w:rPr>
          <w:b/>
          <w:bCs/>
          <w:sz w:val="28"/>
          <w:szCs w:val="28"/>
        </w:rPr>
      </w:pPr>
      <w:bookmarkStart w:id="0" w:name="_GoBack"/>
      <w:bookmarkEnd w:id="0"/>
      <w:r w:rsidRPr="003F3B28">
        <w:rPr>
          <w:rFonts w:hint="cs"/>
          <w:b/>
          <w:bCs/>
          <w:sz w:val="28"/>
          <w:szCs w:val="28"/>
          <w:rtl/>
        </w:rPr>
        <w:t xml:space="preserve"> د. منصور بن ناصر الصويان </w:t>
      </w:r>
    </w:p>
    <w:sectPr w:rsidR="00C75932" w:rsidRPr="003F3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32"/>
    <w:rsid w:val="003F3B28"/>
    <w:rsid w:val="00C0462C"/>
    <w:rsid w:val="00C759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2924"/>
  <w15:chartTrackingRefBased/>
  <w15:docId w15:val="{4B7FD9B5-98D5-4B06-B981-5C1354F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932"/>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HP</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malsowayan</dc:creator>
  <cp:keywords/>
  <dc:description/>
  <cp:lastModifiedBy>malsowayan</cp:lastModifiedBy>
  <cp:revision>2</cp:revision>
  <dcterms:created xsi:type="dcterms:W3CDTF">2020-08-10T14:04:00Z</dcterms:created>
  <dcterms:modified xsi:type="dcterms:W3CDTF">2020-11-25T19:38:00Z</dcterms:modified>
</cp:coreProperties>
</file>