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0" w:type="auto"/>
        <w:tblBorders>
          <w:top w:val="single" w:sz="8" w:space="0" w:color="000000"/>
          <w:bottom w:val="single" w:sz="8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263"/>
        <w:gridCol w:w="590"/>
        <w:gridCol w:w="2059"/>
        <w:gridCol w:w="590"/>
        <w:gridCol w:w="2059"/>
        <w:gridCol w:w="814"/>
        <w:gridCol w:w="1215"/>
      </w:tblGrid>
      <w:tr w:rsidR="00BA5972" w:rsidRPr="00FB19BE" w:rsidTr="0051284A">
        <w:trPr>
          <w:cantSplit/>
          <w:trHeight w:val="432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9pt;margin-top:-29.75pt;width:405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dv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" filled="f" stroked="f">
                  <v:textbox>
                    <w:txbxContent>
                      <w:p w:rsidR="00BA5972" w:rsidRPr="00FB19BE" w:rsidRDefault="00BA5972">
                        <w:pPr>
                          <w:rPr>
                            <w:rFonts w:cs="Times New Roman"/>
                          </w:rPr>
                        </w:pPr>
                        <w:r w:rsidRPr="00FB19BE">
                          <w:rPr>
                            <w:rFonts w:cs="Times New Roman"/>
                            <w:b/>
                            <w:bCs/>
                            <w:color w:val="000000"/>
                          </w:rPr>
                          <w:t>Table 1: Demographic, clinical variables and radiological variables</w:t>
                        </w:r>
                      </w:p>
                    </w:txbxContent>
                  </v:textbox>
                </v:shape>
              </w:pict>
            </w:r>
            <w:r w:rsidRPr="00FB19BE">
              <w:rPr>
                <w:rFonts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AFB smear positive     (N 574)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F06D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AFB smear negative     (N 483)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5972" w:rsidRPr="00FB19BE" w:rsidRDefault="00BA5972" w:rsidP="00F06D64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BA5972" w:rsidRPr="00FB19BE" w:rsidRDefault="00BA5972" w:rsidP="00F06D6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P value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5972" w:rsidRPr="00FB19BE" w:rsidRDefault="00BA5972" w:rsidP="00F06D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N of missing values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% or 95%confidence interval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% or 95%confidence interval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Age </w:t>
            </w:r>
            <w:r w:rsidRPr="00FB19BE">
              <w:rPr>
                <w:rFonts w:cs="Times New Roman"/>
              </w:rPr>
              <w:t>(mean , SD)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44.0-21.0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―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44.7-21.7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Male sex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332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57.6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12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Aboriginal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rPr>
                <w:rFonts w:cs="Times New Roman"/>
              </w:rPr>
            </w:pPr>
            <w:r w:rsidRPr="00FB19BE">
              <w:rPr>
                <w:rFonts w:cs="Times New Roman"/>
              </w:rPr>
              <w:t xml:space="preserve">Incidence(mean , SD) </w:t>
            </w:r>
            <w:r w:rsidRPr="00FB19BE">
              <w:rPr>
                <w:rFonts w:cs="Times New Roman"/>
                <w:b/>
                <w:bCs/>
              </w:rPr>
              <w:t>€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931EB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562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F343A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179.9-7.18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931EB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463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181.8-6.74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2349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30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Country of origin TB incidence &gt; 50/100,000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377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71.6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31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Homeless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jailed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Health facility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0.90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History of TB contact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21.9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25.8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184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History of past 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11.8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14.4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80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Past active TB treatment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7.4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8.6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0.55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104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Past latent TB treatment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13.7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23.8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127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lung disease </w:t>
            </w:r>
            <w:r w:rsidRPr="00FB19BE">
              <w:rPr>
                <w:rFonts w:cs="Times New Roman"/>
                <w:b/>
                <w:bCs/>
                <w:color w:val="000000"/>
              </w:rPr>
              <w:t>¶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22.1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20.1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42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liver disease </w:t>
            </w:r>
            <w:r w:rsidRPr="00FB19BE">
              <w:rPr>
                <w:rFonts w:cs="Times New Roman"/>
                <w:b/>
                <w:bCs/>
                <w:color w:val="000000"/>
              </w:rPr>
              <w:t>£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4.1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43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kidney disease </w:t>
            </w:r>
            <w:r w:rsidRPr="00FB19BE">
              <w:rPr>
                <w:rFonts w:cs="Times New Roman"/>
                <w:b/>
                <w:bCs/>
                <w:color w:val="000000"/>
              </w:rPr>
              <w:t>§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3.9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0.46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47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Diabetes mellitus 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6.7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50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Immune suppression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13.9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10.7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60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Hsitroy of cancer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3.6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Immune suppressive meds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HIV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7.4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281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Current smoker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27.6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19.7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0.005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162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Ever smoker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32.4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181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alcoholic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21.8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18.9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227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IV drug abuser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222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Cough with/without</w:t>
            </w:r>
            <w:r>
              <w:rPr>
                <w:rFonts w:cs="Times New Roman"/>
                <w:color w:val="000000"/>
              </w:rPr>
              <w:t xml:space="preserve"> sputum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485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254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0.000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24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hemoptysis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10.8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0.000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90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Any Systemic Symptoms  </w:t>
            </w:r>
            <w:r w:rsidRPr="00FB19BE">
              <w:rPr>
                <w:rFonts w:cs="Times New Roman"/>
                <w:b/>
                <w:bCs/>
                <w:color w:val="000000"/>
              </w:rPr>
              <w:t>¥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78.4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43.78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0.000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Pleural disease </w:t>
            </w:r>
            <w:r w:rsidRPr="00FB19BE">
              <w:rPr>
                <w:rFonts w:cs="Times New Roman"/>
                <w:b/>
                <w:bCs/>
                <w:color w:val="000000"/>
              </w:rPr>
              <w:t>Σ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14.72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13.2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0.49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51284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30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LAP/Miliary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4.8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5.63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0.55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31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8552FD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 xml:space="preserve">Major abnormality in Chest-X-Ray </w:t>
            </w:r>
            <w:r w:rsidRPr="00FB19BE">
              <w:rPr>
                <w:rFonts w:cs="Times New Roman"/>
                <w:color w:val="000000"/>
              </w:rPr>
              <w:t xml:space="preserve"> </w:t>
            </w:r>
            <w:r w:rsidRPr="00FB19BE">
              <w:rPr>
                <w:rFonts w:cs="Times New Roman"/>
                <w:b/>
                <w:bCs/>
                <w:color w:val="000000"/>
              </w:rPr>
              <w:t>σ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Normal Chest-X-Ray and others </w:t>
            </w:r>
            <w:r w:rsidRPr="00FB19BE">
              <w:rPr>
                <w:rFonts w:cs="Times New Roman"/>
                <w:b/>
                <w:bCs/>
                <w:color w:val="000000"/>
              </w:rPr>
              <w:t xml:space="preserve"> ψ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14.21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41.74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</w:tcBorders>
            <w:vAlign w:val="center"/>
          </w:tcPr>
          <w:p w:rsidR="00BA5972" w:rsidRPr="00FB19BE" w:rsidRDefault="00BA5972" w:rsidP="00BD1593">
            <w:pPr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0.000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</w:tcBorders>
            <w:vAlign w:val="center"/>
          </w:tcPr>
          <w:p w:rsidR="00BA5972" w:rsidRPr="00FB19BE" w:rsidRDefault="00BA5972" w:rsidP="00472B6C">
            <w:pPr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52</w:t>
            </w: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Cavitation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39.57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14.73</w:t>
            </w:r>
          </w:p>
        </w:tc>
        <w:tc>
          <w:tcPr>
            <w:tcW w:w="0" w:type="auto"/>
            <w:vMerge/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Consolidation 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254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45.68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194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43.30</w:t>
            </w:r>
          </w:p>
        </w:tc>
        <w:tc>
          <w:tcPr>
            <w:tcW w:w="0" w:type="auto"/>
            <w:vMerge/>
            <w:vAlign w:val="center"/>
          </w:tcPr>
          <w:p w:rsidR="00BA5972" w:rsidRPr="00FB19BE" w:rsidRDefault="00BA5972" w:rsidP="00D44E9A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BA5972" w:rsidRPr="00FB19BE" w:rsidRDefault="00BA5972" w:rsidP="00D44E9A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BA5972" w:rsidRPr="00FB19BE" w:rsidTr="0051284A">
        <w:trPr>
          <w:cantSplit/>
          <w:trHeight w:val="432"/>
        </w:trPr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231A7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N. of involved lung lobes </w:t>
            </w:r>
            <w:r w:rsidRPr="00FB19BE">
              <w:rPr>
                <w:rFonts w:cs="Times New Roman"/>
              </w:rPr>
              <w:t>(mean , SD)</w:t>
            </w:r>
            <w:r w:rsidRPr="00FB19BE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231A7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231A7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1.66-1.17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231A7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554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231A7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1.13-0.94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231A7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0.000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:rsidR="00BA5972" w:rsidRPr="00FB19BE" w:rsidRDefault="00BA5972" w:rsidP="00231A7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52</w:t>
            </w:r>
          </w:p>
        </w:tc>
      </w:tr>
    </w:tbl>
    <w:p w:rsidR="00BA5972" w:rsidRDefault="00BA5972" w:rsidP="00C8405F">
      <w:pPr>
        <w:rPr>
          <w:rFonts w:cs="Times New Roman"/>
        </w:rPr>
      </w:pPr>
      <w:r>
        <w:rPr>
          <w:noProof/>
        </w:rPr>
        <w:pict>
          <v:shape id="Text Box 3" o:spid="_x0000_s1027" type="#_x0000_t202" style="position:absolute;margin-left:0;margin-top:4in;width:405pt;height:370.7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k2hQ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" stroked="f">
            <v:textbox style="mso-next-textbox:#Text Box 3">
              <w:txbxContent>
                <w:p w:rsidR="00BA5972" w:rsidRPr="0032340D" w:rsidRDefault="00BA5972" w:rsidP="0051284A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32340D">
                    <w:rPr>
                      <w:rFonts w:cs="Times New Roman"/>
                      <w:b/>
                      <w:bCs/>
                    </w:rPr>
                    <w:t xml:space="preserve">Abbreviations : </w:t>
                  </w:r>
                  <w:r w:rsidRPr="0032340D">
                    <w:rPr>
                      <w:rFonts w:cs="Times New Roman"/>
                    </w:rPr>
                    <w:t>SD, standard deviation</w:t>
                  </w:r>
                  <w:r w:rsidRPr="0032340D">
                    <w:rPr>
                      <w:rFonts w:cs="Times New Roman"/>
                      <w:b/>
                      <w:bCs/>
                    </w:rPr>
                    <w:t xml:space="preserve">, </w:t>
                  </w:r>
                  <w:r w:rsidRPr="0032340D">
                    <w:rPr>
                      <w:rFonts w:cs="Times New Roman"/>
                    </w:rPr>
                    <w:t>AFB, acid fast bacilli;</w:t>
                  </w:r>
                  <w:r w:rsidRPr="0032340D">
                    <w:rPr>
                      <w:rFonts w:cs="Times New Roman"/>
                      <w:color w:val="000000"/>
                    </w:rPr>
                    <w:t xml:space="preserve"> N number, TB tuberculosis, HIV Human immune de</w:t>
                  </w:r>
                  <w:r>
                    <w:rPr>
                      <w:rFonts w:cs="Times New Roman"/>
                      <w:color w:val="000000"/>
                    </w:rPr>
                    <w:t>ficiency virus, IV Intravenous.</w:t>
                  </w:r>
                </w:p>
                <w:p w:rsidR="00BA5972" w:rsidRPr="0032340D" w:rsidRDefault="00BA5972" w:rsidP="00AD6697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Notes: # </w:t>
                  </w:r>
                  <w:r w:rsidRPr="0032340D">
                    <w:rPr>
                      <w:rFonts w:cs="Times New Roman"/>
                      <w:color w:val="000000"/>
                    </w:rPr>
                    <w:t>Percentage of patients positive for the variable of both arms.</w:t>
                  </w:r>
                </w:p>
                <w:p w:rsidR="00BA5972" w:rsidRPr="0032340D" w:rsidRDefault="00BA5972" w:rsidP="00AD6697">
                  <w:pPr>
                    <w:spacing w:after="0" w:line="240" w:lineRule="auto"/>
                    <w:ind w:left="720"/>
                    <w:rPr>
                      <w:rFonts w:cs="Times New Roman"/>
                      <w:color w:val="000000"/>
                    </w:rPr>
                  </w:pP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$ </w:t>
                  </w:r>
                  <w:r w:rsidRPr="0032340D">
                    <w:rPr>
                      <w:rFonts w:cs="Times New Roman"/>
                      <w:color w:val="000000"/>
                      <w:sz w:val="22"/>
                      <w:szCs w:val="22"/>
                    </w:rPr>
                    <w:t>Mean in years.</w:t>
                  </w:r>
                </w:p>
                <w:p w:rsidR="00BA5972" w:rsidRPr="0032340D" w:rsidRDefault="00BA5972" w:rsidP="00AD6697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           </w:t>
                  </w: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>¶</w:t>
                  </w:r>
                  <w:r w:rsidRPr="0032340D">
                    <w:rPr>
                      <w:rFonts w:cs="Times New Roman"/>
                      <w:color w:val="000000"/>
                    </w:rPr>
                    <w:t xml:space="preserve"> COPD or asthma</w:t>
                  </w:r>
                </w:p>
                <w:p w:rsidR="00BA5972" w:rsidRPr="0032340D" w:rsidRDefault="00BA5972" w:rsidP="00AD6697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          </w:t>
                  </w: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 £ </w:t>
                  </w:r>
                  <w:r w:rsidRPr="0032340D">
                    <w:rPr>
                      <w:rFonts w:cs="Times New Roman"/>
                      <w:color w:val="000000"/>
                    </w:rPr>
                    <w:t>Chronic hepatitis, chronic liver dysfunction or liver transplant.</w:t>
                  </w:r>
                </w:p>
                <w:p w:rsidR="00BA5972" w:rsidRPr="0032340D" w:rsidRDefault="00BA5972" w:rsidP="00AD6697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           </w:t>
                  </w: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§ </w:t>
                  </w:r>
                  <w:r w:rsidRPr="0032340D">
                    <w:rPr>
                      <w:rFonts w:cs="Times New Roman"/>
                      <w:color w:val="000000"/>
                    </w:rPr>
                    <w:t>Chronic kidney insufficiency or kidney transplant</w:t>
                  </w:r>
                </w:p>
                <w:p w:rsidR="00BA5972" w:rsidRPr="0032340D" w:rsidRDefault="00BA5972" w:rsidP="00AD6697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          </w:t>
                  </w: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 ¥ </w:t>
                  </w:r>
                  <w:r w:rsidRPr="0032340D">
                    <w:rPr>
                      <w:rFonts w:cs="Times New Roman"/>
                      <w:color w:val="000000"/>
                    </w:rPr>
                    <w:t>Fever, sweats, fatigue, weight loss, or loss of appetite.</w:t>
                  </w:r>
                </w:p>
                <w:p w:rsidR="00BA5972" w:rsidRPr="0032340D" w:rsidRDefault="00BA5972" w:rsidP="00AD6697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          </w:t>
                  </w: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 Σ </w:t>
                  </w:r>
                  <w:r w:rsidRPr="0032340D">
                    <w:rPr>
                      <w:rFonts w:cs="Times New Roman"/>
                      <w:color w:val="000000"/>
                    </w:rPr>
                    <w:t>Pleural effusion or thickening.</w:t>
                  </w:r>
                </w:p>
                <w:p w:rsidR="00BA5972" w:rsidRPr="0032340D" w:rsidRDefault="00BA5972" w:rsidP="00AD6697">
                  <w:pPr>
                    <w:spacing w:after="0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           </w:t>
                  </w: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σ </w:t>
                  </w:r>
                  <w:r w:rsidRPr="0032340D">
                    <w:rPr>
                      <w:rFonts w:cs="Times New Roman"/>
                      <w:color w:val="000000"/>
                    </w:rPr>
                    <w:t>Major abnormality on Chest-X-Ray:</w:t>
                  </w:r>
                </w:p>
                <w:p w:rsidR="00BA5972" w:rsidRPr="0032340D" w:rsidRDefault="00BA5972" w:rsidP="001A533E">
                  <w:pPr>
                    <w:spacing w:after="0" w:line="240" w:lineRule="auto"/>
                    <w:jc w:val="center"/>
                    <w:rPr>
                      <w:rFonts w:eastAsia="Batang" w:cs="Times New Roman"/>
                      <w:color w:val="000000"/>
                      <w:lang w:eastAsia="ko-KR"/>
                    </w:rPr>
                  </w:pPr>
                  <w:r>
                    <w:rPr>
                      <w:rFonts w:eastAsia="Batang" w:cs="Times New Roman"/>
                      <w:color w:val="000000"/>
                      <w:lang w:eastAsia="ko-KR"/>
                    </w:rPr>
                    <w:t xml:space="preserve">      </w:t>
                  </w:r>
                  <w:r w:rsidRPr="0032340D">
                    <w:rPr>
                      <w:rFonts w:eastAsia="Batang" w:cs="Times New Roman"/>
                      <w:color w:val="000000"/>
                      <w:lang w:eastAsia="ko-KR"/>
                    </w:rPr>
                    <w:t xml:space="preserve">Cavitation and may also had consolidation or fibrosis or granuloma or </w:t>
                  </w:r>
                  <w:r>
                    <w:rPr>
                      <w:rFonts w:eastAsia="Batang" w:cs="Times New Roman"/>
                      <w:color w:val="000000"/>
                      <w:lang w:eastAsia="ko-KR"/>
                    </w:rPr>
                    <w:t xml:space="preserve">     </w:t>
                  </w:r>
                  <w:r w:rsidRPr="0032340D">
                    <w:rPr>
                      <w:rFonts w:eastAsia="Batang" w:cs="Times New Roman"/>
                      <w:color w:val="000000"/>
                      <w:lang w:eastAsia="ko-KR"/>
                    </w:rPr>
                    <w:t>effusion.</w:t>
                  </w:r>
                </w:p>
                <w:p w:rsidR="00BA5972" w:rsidRPr="0032340D" w:rsidRDefault="00BA5972" w:rsidP="001A533E">
                  <w:pPr>
                    <w:spacing w:after="0" w:line="240" w:lineRule="auto"/>
                    <w:jc w:val="center"/>
                    <w:rPr>
                      <w:rFonts w:eastAsia="Batang" w:cs="Times New Roman"/>
                      <w:color w:val="000000"/>
                      <w:lang w:eastAsia="ko-KR"/>
                    </w:rPr>
                  </w:pPr>
                  <w:r>
                    <w:rPr>
                      <w:rFonts w:eastAsia="Batang" w:cs="Times New Roman"/>
                      <w:color w:val="000000"/>
                      <w:lang w:eastAsia="ko-KR"/>
                    </w:rPr>
                    <w:t xml:space="preserve">           </w:t>
                  </w:r>
                  <w:r w:rsidRPr="0032340D">
                    <w:rPr>
                      <w:rFonts w:eastAsia="Batang" w:cs="Times New Roman"/>
                      <w:color w:val="000000"/>
                      <w:lang w:eastAsia="ko-KR"/>
                    </w:rPr>
                    <w:t xml:space="preserve">Consolidation and may also had fibrosis or granuloma or </w:t>
                  </w:r>
                  <w:r>
                    <w:rPr>
                      <w:rFonts w:eastAsia="Batang" w:cs="Times New Roman"/>
                      <w:color w:val="000000"/>
                      <w:lang w:eastAsia="ko-KR"/>
                    </w:rPr>
                    <w:t xml:space="preserve">pleural </w:t>
                  </w:r>
                  <w:r w:rsidRPr="0032340D">
                    <w:rPr>
                      <w:rFonts w:eastAsia="Batang" w:cs="Times New Roman"/>
                      <w:color w:val="000000"/>
                      <w:lang w:eastAsia="ko-KR"/>
                    </w:rPr>
                    <w:t>effusion.</w:t>
                  </w:r>
                </w:p>
                <w:p w:rsidR="00BA5972" w:rsidRPr="00386051" w:rsidRDefault="00BA5972" w:rsidP="001A533E">
                  <w:pPr>
                    <w:spacing w:after="0" w:line="240" w:lineRule="auto"/>
                    <w:jc w:val="center"/>
                    <w:rPr>
                      <w:rFonts w:eastAsia="Batang" w:cs="Times New Roman"/>
                      <w:color w:val="000000"/>
                      <w:lang w:eastAsia="ko-KR"/>
                    </w:rPr>
                  </w:pPr>
                  <w:r>
                    <w:rPr>
                      <w:rFonts w:eastAsia="Batang" w:cs="Times New Roman"/>
                      <w:b/>
                      <w:bCs/>
                      <w:color w:val="000000"/>
                      <w:lang w:eastAsia="ko-KR"/>
                    </w:rPr>
                    <w:t xml:space="preserve">       </w:t>
                  </w:r>
                  <w:r w:rsidRPr="0032340D">
                    <w:rPr>
                      <w:rFonts w:eastAsia="Batang" w:cs="Times New Roman"/>
                      <w:b/>
                      <w:bCs/>
                      <w:color w:val="000000"/>
                      <w:lang w:eastAsia="ko-KR"/>
                    </w:rPr>
                    <w:t>Ψ</w:t>
                  </w:r>
                  <w:r>
                    <w:rPr>
                      <w:rFonts w:eastAsia="Batang" w:cs="Times New Roman"/>
                      <w:b/>
                      <w:bCs/>
                      <w:color w:val="000000"/>
                      <w:lang w:eastAsia="ko-KR"/>
                    </w:rPr>
                    <w:t xml:space="preserve"> </w:t>
                  </w:r>
                  <w:r>
                    <w:rPr>
                      <w:rFonts w:eastAsia="Batang" w:cs="Times New Roman"/>
                      <w:color w:val="000000"/>
                      <w:lang w:eastAsia="ko-KR"/>
                    </w:rPr>
                    <w:t>May have other findings ( lymphadenopathy , fibrosis , granuloma or pleural effusion)</w:t>
                  </w:r>
                </w:p>
                <w:p w:rsidR="00BA5972" w:rsidRPr="0032340D" w:rsidRDefault="00BA5972" w:rsidP="00386051">
                  <w:pPr>
                    <w:spacing w:after="0" w:line="240" w:lineRule="auto"/>
                    <w:rPr>
                      <w:rFonts w:eastAsia="Batang" w:cs="Times New Roman"/>
                      <w:color w:val="000000"/>
                      <w:lang w:eastAsia="ko-KR"/>
                    </w:rPr>
                  </w:pPr>
                  <w:r w:rsidRPr="0032340D">
                    <w:rPr>
                      <w:rFonts w:eastAsia="Batang" w:cs="Times New Roman"/>
                      <w:color w:val="000000"/>
                      <w:lang w:eastAsia="ko-KR"/>
                    </w:rPr>
                    <w:t xml:space="preserve">            </w:t>
                  </w:r>
                </w:p>
                <w:p w:rsidR="00BA5972" w:rsidRPr="0032340D" w:rsidRDefault="00BA5972" w:rsidP="00C9059A">
                  <w:pPr>
                    <w:spacing w:after="0" w:line="240" w:lineRule="auto"/>
                    <w:jc w:val="both"/>
                    <w:rPr>
                      <w:rFonts w:cs="Times New Roman"/>
                      <w:color w:val="000000"/>
                    </w:rPr>
                  </w:pPr>
                </w:p>
                <w:p w:rsidR="00BA5972" w:rsidRPr="00C9059A" w:rsidRDefault="00BA5972" w:rsidP="00DA30C2">
                  <w:pPr>
                    <w:rPr>
                      <w:rFonts w:ascii="Arial Narrow" w:hAnsi="Arial Narrow" w:cs="Arial Narrow"/>
                      <w:color w:val="000000"/>
                    </w:rPr>
                  </w:pPr>
                </w:p>
                <w:p w:rsidR="00BA5972" w:rsidRDefault="00BA5972" w:rsidP="00DA30C2">
                  <w:pPr>
                    <w:rPr>
                      <w:rFonts w:ascii="Arial Narrow" w:hAnsi="Arial Narrow" w:cs="Arial Narrow"/>
                      <w:color w:val="00000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</w:rPr>
                    <w:t xml:space="preserve">             </w:t>
                  </w:r>
                </w:p>
                <w:p w:rsidR="00BA5972" w:rsidRPr="00DA30C2" w:rsidRDefault="00BA5972" w:rsidP="00DA30C2">
                  <w:pPr>
                    <w:rPr>
                      <w:rFonts w:ascii="Arial Narrow" w:hAnsi="Arial Narrow" w:cs="Arial Narrow"/>
                      <w:color w:val="00000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</w:rPr>
                    <w:t xml:space="preserve">              </w:t>
                  </w:r>
                </w:p>
                <w:p w:rsidR="00BA5972" w:rsidRDefault="00BA5972" w:rsidP="00DA30C2">
                  <w:pPr>
                    <w:rPr>
                      <w:rFonts w:ascii="Arial Narrow" w:hAnsi="Arial Narrow" w:cs="Arial Narrow"/>
                      <w:color w:val="000000"/>
                    </w:rPr>
                  </w:pPr>
                </w:p>
                <w:p w:rsidR="00BA5972" w:rsidRDefault="00BA5972" w:rsidP="00DA30C2">
                  <w:r>
                    <w:rPr>
                      <w:rFonts w:ascii="Arial Narrow" w:hAnsi="Arial Narrow" w:cs="Arial Narrow"/>
                      <w:color w:val="000000"/>
                    </w:rPr>
                    <w:t xml:space="preserve">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0;margin-top:-27.7pt;width:324pt;height:18.7pt;z-index:251659264;mso-position-horizontal-relative:text;mso-position-vertical-relative:text" stroked="f">
            <v:textbox>
              <w:txbxContent>
                <w:p w:rsidR="00BA5972" w:rsidRPr="00BF14E5" w:rsidRDefault="00BA5972" w:rsidP="0051284A">
                  <w:pPr>
                    <w:rPr>
                      <w:rFonts w:cs="Times New Roman"/>
                    </w:rPr>
                  </w:pPr>
                  <w:r w:rsidRPr="00FB19BE">
                    <w:rPr>
                      <w:rFonts w:cs="Times New Roman"/>
                      <w:b/>
                      <w:bCs/>
                      <w:color w:val="000000"/>
                    </w:rPr>
                    <w:t>Table 1: Demographic, clinical variables and radiological</w:t>
                  </w:r>
                  <w:r w:rsidRPr="00BF14E5"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variables</w:t>
                  </w:r>
                </w:p>
                <w:p w:rsidR="00BA5972" w:rsidRDefault="00BA5972"/>
              </w:txbxContent>
            </v:textbox>
          </v:shape>
        </w:pict>
      </w:r>
    </w:p>
    <w:p w:rsidR="00BA5972" w:rsidRDefault="00BA5972" w:rsidP="00467389">
      <w:pPr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      </w:t>
      </w:r>
    </w:p>
    <w:p w:rsidR="00BA5972" w:rsidRPr="00467389" w:rsidRDefault="00BA5972" w:rsidP="00467389">
      <w:pPr>
        <w:rPr>
          <w:rFonts w:cs="Times New Roman"/>
        </w:rPr>
      </w:pPr>
      <w:r>
        <w:rPr>
          <w:rFonts w:ascii="Arial Narrow" w:hAnsi="Arial Narrow" w:cs="Arial Narrow"/>
          <w:color w:val="000000"/>
        </w:rPr>
        <w:t xml:space="preserve">       </w:t>
      </w:r>
      <w:bookmarkStart w:id="0" w:name="_GoBack"/>
      <w:bookmarkEnd w:id="0"/>
    </w:p>
    <w:p w:rsidR="00BA5972" w:rsidRPr="0032340D" w:rsidRDefault="00BA5972" w:rsidP="00BF14E5">
      <w:pPr>
        <w:rPr>
          <w:rFonts w:cs="Times New Roman"/>
          <w:b/>
          <w:bCs/>
        </w:rPr>
      </w:pPr>
      <w:r>
        <w:rPr>
          <w:rFonts w:cs="Times New Roman"/>
        </w:rPr>
        <w:br w:type="page"/>
      </w:r>
      <w:r>
        <w:rPr>
          <w:noProof/>
        </w:rPr>
        <w:pict>
          <v:shape id="_x0000_s1029" type="#_x0000_t202" style="position:absolute;margin-left:0;margin-top:-9pt;width:414pt;height:27pt;z-index:251658240" stroked="f">
            <v:textbox>
              <w:txbxContent>
                <w:p w:rsidR="00BA5972" w:rsidRPr="00FB19BE" w:rsidRDefault="00BA5972" w:rsidP="00BF14E5">
                  <w:pPr>
                    <w:rPr>
                      <w:rFonts w:cs="Times New Roman"/>
                      <w:b/>
                      <w:bCs/>
                    </w:rPr>
                  </w:pPr>
                  <w:r w:rsidRPr="00FB19BE">
                    <w:rPr>
                      <w:rFonts w:cs="Times New Roman"/>
                      <w:b/>
                      <w:bCs/>
                    </w:rPr>
                    <w:t>Table 2: Univariate and multivariate analysis odds ratio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</w:rPr>
        <w:t xml:space="preserve"> </w:t>
      </w:r>
    </w:p>
    <w:tbl>
      <w:tblPr>
        <w:tblpPr w:leftFromText="187" w:rightFromText="187" w:vertAnchor="page" w:horzAnchor="margin" w:tblpY="2161"/>
        <w:tblW w:w="9296" w:type="dxa"/>
        <w:tblBorders>
          <w:top w:val="single" w:sz="8" w:space="0" w:color="000000"/>
          <w:bottom w:val="single" w:sz="8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3933"/>
        <w:gridCol w:w="1089"/>
        <w:gridCol w:w="1697"/>
        <w:gridCol w:w="892"/>
        <w:gridCol w:w="1685"/>
      </w:tblGrid>
      <w:tr w:rsidR="00BA5972" w:rsidRPr="00FB19BE" w:rsidTr="001A533E">
        <w:trPr>
          <w:cantSplit/>
          <w:trHeight w:val="432"/>
        </w:trPr>
        <w:tc>
          <w:tcPr>
            <w:tcW w:w="393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 xml:space="preserve">Variable </w:t>
            </w:r>
          </w:p>
        </w:tc>
        <w:tc>
          <w:tcPr>
            <w:tcW w:w="278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Univariate analysis</w:t>
            </w:r>
          </w:p>
        </w:tc>
        <w:tc>
          <w:tcPr>
            <w:tcW w:w="2577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Multivariate analysis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vMerge/>
            <w:tcBorders>
              <w:bottom w:val="single" w:sz="1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bottom w:val="single" w:sz="1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OR</w:t>
            </w:r>
          </w:p>
        </w:tc>
        <w:tc>
          <w:tcPr>
            <w:tcW w:w="1697" w:type="dxa"/>
            <w:tcBorders>
              <w:top w:val="nil"/>
              <w:bottom w:val="single" w:sz="1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892" w:type="dxa"/>
            <w:tcBorders>
              <w:top w:val="nil"/>
              <w:bottom w:val="single" w:sz="1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OR</w:t>
            </w:r>
          </w:p>
        </w:tc>
        <w:tc>
          <w:tcPr>
            <w:tcW w:w="1685" w:type="dxa"/>
            <w:tcBorders>
              <w:top w:val="nil"/>
              <w:bottom w:val="single" w:sz="1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>95% CI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Age </w:t>
            </w:r>
            <w:r w:rsidRPr="00FB19BE">
              <w:rPr>
                <w:rFonts w:cs="Times New Roman"/>
                <w:b/>
                <w:bCs/>
                <w:color w:val="000000"/>
              </w:rPr>
              <w:t>$</w:t>
            </w:r>
            <w:r w:rsidRPr="00FB19BE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0.99</w:t>
            </w:r>
          </w:p>
        </w:tc>
        <w:tc>
          <w:tcPr>
            <w:tcW w:w="169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0.99- 1.00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1.00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0.99-1.01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Male sex (%)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1.02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0.79-1.3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0.93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0.64-1.35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Aboriginal</w:t>
            </w:r>
          </w:p>
        </w:tc>
        <w:tc>
          <w:tcPr>
            <w:tcW w:w="10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rPr>
                <w:rFonts w:cs="Times New Roman"/>
              </w:rPr>
            </w:pPr>
            <w:r w:rsidRPr="00FB19BE">
              <w:rPr>
                <w:rFonts w:cs="Times New Roman"/>
              </w:rPr>
              <w:t xml:space="preserve">Incidence </w:t>
            </w:r>
            <w:r w:rsidRPr="00FB19BE">
              <w:rPr>
                <w:rFonts w:cs="Times New Roman"/>
                <w:b/>
                <w:bCs/>
              </w:rPr>
              <w:t>€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0.99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0.99-1.00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1.00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0.97-1.03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Country of origin TB incidence            &gt; 50/100,000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0.81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0.62-1.06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Homeless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2.96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0.61-14.33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jailed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Health facility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0.84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0.05-13.46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History of TB contact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0.81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0.59-1.10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History of past TB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0.81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0.55-1.17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Past active TB treatment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0.87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0.54-1.38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Past latent TB treatment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0.65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0.25-1.66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lung disease </w:t>
            </w:r>
            <w:r w:rsidRPr="00FB19BE">
              <w:rPr>
                <w:rFonts w:cs="Times New Roman"/>
                <w:b/>
                <w:bCs/>
                <w:color w:val="000000"/>
              </w:rPr>
              <w:t>¶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1.13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0.84-1.54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0.89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0.57-1.39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liver disease </w:t>
            </w:r>
            <w:r w:rsidRPr="00FB19BE">
              <w:rPr>
                <w:rFonts w:cs="Times New Roman"/>
                <w:b/>
                <w:bCs/>
                <w:color w:val="000000"/>
              </w:rPr>
              <w:t>£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1.48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0.83-2.64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1.40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0.60-3.28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kidney disease </w:t>
            </w:r>
            <w:r w:rsidRPr="00FB19BE">
              <w:rPr>
                <w:rFonts w:cs="Times New Roman"/>
                <w:b/>
                <w:bCs/>
                <w:color w:val="000000"/>
              </w:rPr>
              <w:t>§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0.78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0.39-1.53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1.24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0.46-3.34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Diabetes mellitus  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1.53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0.96-2.42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1.00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0.49-2.04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Immune suppression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1.35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0.92-1.98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1.62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0.92-2.84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History of cancer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1.04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0.54-1.99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Immune suppressive meds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1.26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0.35-4.49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HIV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2.03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1.25-3.30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Current smoker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1.56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1.14-2.13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1.02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0.66-1.59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Ever smoker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1.58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1.19-2.08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Alcoholic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1.21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0.86-1.69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IV drug abuser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2.32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0.89-5.99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Cough with/without sputum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5.26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3.89-7.10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3.25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2.12-4.99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Hemoptysis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2.74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1.91-3.91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1.70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1.06-2.74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Any Systemic Symptoms </w:t>
            </w:r>
            <w:r w:rsidRPr="00FB19BE">
              <w:rPr>
                <w:rFonts w:cs="Times New Roman"/>
                <w:b/>
                <w:bCs/>
                <w:color w:val="000000"/>
              </w:rPr>
              <w:t>¥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4.66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3.56-6.09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2.80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1.91-4.12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Pleural disease </w:t>
            </w:r>
            <w:r w:rsidRPr="00FB19BE">
              <w:rPr>
                <w:rFonts w:cs="Times New Roman"/>
                <w:b/>
                <w:bCs/>
                <w:color w:val="000000"/>
              </w:rPr>
              <w:t>Σ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1.13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0.79-1.62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LAP/Miliary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0.84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0.48-1.46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929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E66B2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b/>
                <w:bCs/>
                <w:color w:val="000000"/>
              </w:rPr>
              <w:t xml:space="preserve">Major abnormality in Chest-X-Ray </w:t>
            </w:r>
            <w:r w:rsidRPr="00FB19BE">
              <w:rPr>
                <w:rFonts w:cs="Times New Roman"/>
                <w:color w:val="000000"/>
              </w:rPr>
              <w:t xml:space="preserve"> </w:t>
            </w:r>
            <w:r w:rsidRPr="00FB19BE">
              <w:rPr>
                <w:rFonts w:cs="Times New Roman"/>
                <w:b/>
                <w:bCs/>
                <w:color w:val="000000"/>
              </w:rPr>
              <w:t>σ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Normal Chest-X-Ray and others </w:t>
            </w:r>
            <w:r w:rsidRPr="00FB19BE">
              <w:rPr>
                <w:rFonts w:cs="Times New Roman"/>
                <w:b/>
                <w:bCs/>
                <w:color w:val="000000"/>
              </w:rPr>
              <w:t xml:space="preserve"> ψ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Cavitation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7.89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5.39-11.54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3.99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2.34-6.79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Consolidation 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3.11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2.24-4.28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1.40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0.88-2.24</w:t>
            </w:r>
          </w:p>
        </w:tc>
      </w:tr>
      <w:tr w:rsidR="00BA5972" w:rsidRPr="00FB19BE" w:rsidTr="001A533E">
        <w:trPr>
          <w:cantSplit/>
          <w:trHeight w:val="432"/>
        </w:trPr>
        <w:tc>
          <w:tcPr>
            <w:tcW w:w="39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 xml:space="preserve">N. of involved lung lobes </w:t>
            </w:r>
            <w:r w:rsidRPr="00FB19BE">
              <w:rPr>
                <w:rFonts w:cs="Times New Roman"/>
              </w:rPr>
              <w:t>(mean , SD)</w:t>
            </w:r>
            <w:r w:rsidRPr="00FB19BE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1.64</w:t>
            </w:r>
          </w:p>
        </w:tc>
        <w:tc>
          <w:tcPr>
            <w:tcW w:w="1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1.43-1.88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1.39</w:t>
            </w:r>
          </w:p>
        </w:tc>
        <w:tc>
          <w:tcPr>
            <w:tcW w:w="1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5972" w:rsidRPr="00FB19BE" w:rsidRDefault="00BA5972" w:rsidP="001A533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9BE">
              <w:rPr>
                <w:rFonts w:cs="Times New Roman"/>
                <w:color w:val="000000"/>
              </w:rPr>
              <w:t>1.15-1.66</w:t>
            </w:r>
          </w:p>
        </w:tc>
      </w:tr>
    </w:tbl>
    <w:p w:rsidR="00BA5972" w:rsidRPr="0032340D" w:rsidRDefault="00BA5972" w:rsidP="004841BA">
      <w:pPr>
        <w:rPr>
          <w:rFonts w:cs="Times New Roman"/>
        </w:rPr>
      </w:pPr>
      <w:r>
        <w:rPr>
          <w:noProof/>
        </w:rPr>
        <w:pict>
          <v:shape id="_x0000_s1030" type="#_x0000_t202" style="position:absolute;margin-left:18pt;margin-top:-36pt;width:414pt;height:27pt;z-index:251660288;mso-position-horizontal-relative:text;mso-position-vertical-relative:text" stroked="f">
            <v:textbox>
              <w:txbxContent>
                <w:p w:rsidR="00BA5972" w:rsidRPr="00FB19BE" w:rsidRDefault="00BA5972" w:rsidP="00FB19BE">
                  <w:pPr>
                    <w:rPr>
                      <w:rFonts w:cs="Times New Roman"/>
                      <w:b/>
                      <w:bCs/>
                    </w:rPr>
                  </w:pPr>
                  <w:r w:rsidRPr="00FB19BE">
                    <w:rPr>
                      <w:rFonts w:cs="Times New Roman"/>
                      <w:b/>
                      <w:bCs/>
                    </w:rPr>
                    <w:t>Table 2: Univariate and multivariate analysis odds ratio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1" type="#_x0000_t202" style="position:absolute;margin-left:0;margin-top:207pt;width:450pt;height:45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" stroked="f">
            <v:textbox>
              <w:txbxContent>
                <w:p w:rsidR="00BA5972" w:rsidRPr="0032340D" w:rsidRDefault="00BA5972" w:rsidP="007B5480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Abbreviations: </w:t>
                  </w:r>
                  <w:r w:rsidRPr="0032340D">
                    <w:rPr>
                      <w:rFonts w:cs="Times New Roman"/>
                      <w:color w:val="000000"/>
                    </w:rPr>
                    <w:t>AFB acid fast bacilli, CI confidence interval, TB tuberculosis, HIV Human immune deficiency virus, IV Intravenous, LAP Lymphadenopathy.</w:t>
                  </w:r>
                </w:p>
                <w:p w:rsidR="00BA5972" w:rsidRPr="0032340D" w:rsidRDefault="00BA5972" w:rsidP="007B5480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Notes: # </w:t>
                  </w:r>
                  <w:r w:rsidRPr="0032340D">
                    <w:rPr>
                      <w:rFonts w:cs="Times New Roman"/>
                      <w:color w:val="000000"/>
                    </w:rPr>
                    <w:t>Percentage of patients positive for the variable of both arms.</w:t>
                  </w:r>
                </w:p>
                <w:p w:rsidR="00BA5972" w:rsidRPr="0032340D" w:rsidRDefault="00BA5972" w:rsidP="001A533E">
                  <w:pPr>
                    <w:spacing w:after="0" w:line="240" w:lineRule="auto"/>
                    <w:ind w:left="720"/>
                    <w:rPr>
                      <w:rFonts w:cs="Times New Roman"/>
                      <w:color w:val="000000"/>
                    </w:rPr>
                  </w:pP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$ </w:t>
                  </w:r>
                  <w:r w:rsidRPr="0032340D">
                    <w:rPr>
                      <w:rFonts w:cs="Times New Roman"/>
                      <w:color w:val="000000"/>
                      <w:sz w:val="22"/>
                      <w:szCs w:val="22"/>
                    </w:rPr>
                    <w:t>Mean in years.</w:t>
                  </w:r>
                </w:p>
                <w:p w:rsidR="00BA5972" w:rsidRPr="0032340D" w:rsidRDefault="00BA5972" w:rsidP="001A533E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           </w:t>
                  </w: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>¶</w:t>
                  </w:r>
                  <w:r w:rsidRPr="0032340D">
                    <w:rPr>
                      <w:rFonts w:cs="Times New Roman"/>
                      <w:color w:val="000000"/>
                    </w:rPr>
                    <w:t xml:space="preserve"> COPD or asthma</w:t>
                  </w:r>
                </w:p>
                <w:p w:rsidR="00BA5972" w:rsidRPr="0032340D" w:rsidRDefault="00BA5972" w:rsidP="001A533E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            </w:t>
                  </w: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£ </w:t>
                  </w:r>
                  <w:r w:rsidRPr="0032340D">
                    <w:rPr>
                      <w:rFonts w:cs="Times New Roman"/>
                      <w:color w:val="000000"/>
                    </w:rPr>
                    <w:t>Chronic hepatitis, chronic liver dysfunction or liver transplant.</w:t>
                  </w:r>
                </w:p>
                <w:p w:rsidR="00BA5972" w:rsidRPr="0032340D" w:rsidRDefault="00BA5972" w:rsidP="001A533E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             § </w:t>
                  </w:r>
                  <w:r w:rsidRPr="0032340D">
                    <w:rPr>
                      <w:rFonts w:cs="Times New Roman"/>
                      <w:color w:val="000000"/>
                    </w:rPr>
                    <w:t>Chronic kidney insufficiency or kidney transplant</w:t>
                  </w:r>
                </w:p>
                <w:p w:rsidR="00BA5972" w:rsidRPr="0032340D" w:rsidRDefault="00BA5972" w:rsidP="001A533E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             ¥ </w:t>
                  </w:r>
                  <w:r w:rsidRPr="0032340D">
                    <w:rPr>
                      <w:rFonts w:cs="Times New Roman"/>
                      <w:color w:val="000000"/>
                    </w:rPr>
                    <w:t>Fever, sweats, fatigue, weight loss, or loss of appetite.</w:t>
                  </w:r>
                </w:p>
                <w:p w:rsidR="00BA5972" w:rsidRPr="0032340D" w:rsidRDefault="00BA5972" w:rsidP="001A533E">
                  <w:pPr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             Σ </w:t>
                  </w:r>
                  <w:r w:rsidRPr="0032340D">
                    <w:rPr>
                      <w:rFonts w:cs="Times New Roman"/>
                      <w:color w:val="000000"/>
                    </w:rPr>
                    <w:t>Pleural effusion or thickening.</w:t>
                  </w:r>
                </w:p>
                <w:p w:rsidR="00BA5972" w:rsidRPr="0032340D" w:rsidRDefault="00BA5972" w:rsidP="001A533E">
                  <w:pPr>
                    <w:spacing w:after="0"/>
                    <w:rPr>
                      <w:rFonts w:cs="Times New Roman"/>
                      <w:color w:val="000000"/>
                    </w:rPr>
                  </w:pPr>
                  <w:r w:rsidRPr="0032340D">
                    <w:rPr>
                      <w:rFonts w:cs="Times New Roman"/>
                      <w:b/>
                      <w:bCs/>
                      <w:color w:val="000000"/>
                    </w:rPr>
                    <w:t xml:space="preserve">             σ </w:t>
                  </w:r>
                  <w:r w:rsidRPr="0032340D">
                    <w:rPr>
                      <w:rFonts w:cs="Times New Roman"/>
                      <w:color w:val="000000"/>
                    </w:rPr>
                    <w:t>Major abnormality on Chest-X-Ray:</w:t>
                  </w:r>
                </w:p>
                <w:p w:rsidR="00BA5972" w:rsidRPr="0032340D" w:rsidRDefault="00BA5972" w:rsidP="001A533E">
                  <w:pPr>
                    <w:spacing w:after="0" w:line="240" w:lineRule="auto"/>
                    <w:jc w:val="center"/>
                    <w:rPr>
                      <w:rFonts w:eastAsia="Batang" w:cs="Times New Roman"/>
                      <w:color w:val="000000"/>
                      <w:lang w:eastAsia="ko-KR"/>
                    </w:rPr>
                  </w:pPr>
                  <w:r>
                    <w:rPr>
                      <w:rFonts w:eastAsia="Batang" w:cs="Times New Roman"/>
                      <w:color w:val="000000"/>
                      <w:lang w:eastAsia="ko-KR"/>
                    </w:rPr>
                    <w:t xml:space="preserve">    </w:t>
                  </w:r>
                  <w:r w:rsidRPr="0032340D">
                    <w:rPr>
                      <w:rFonts w:eastAsia="Batang" w:cs="Times New Roman"/>
                      <w:color w:val="000000"/>
                      <w:lang w:eastAsia="ko-KR"/>
                    </w:rPr>
                    <w:t xml:space="preserve">Cavitation and may also had consolidation or fibrosis or granuloma or </w:t>
                  </w:r>
                  <w:r>
                    <w:rPr>
                      <w:rFonts w:eastAsia="Batang" w:cs="Times New Roman"/>
                      <w:color w:val="000000"/>
                      <w:lang w:eastAsia="ko-KR"/>
                    </w:rPr>
                    <w:t xml:space="preserve">pleural     </w:t>
                  </w:r>
                  <w:r w:rsidRPr="0032340D">
                    <w:rPr>
                      <w:rFonts w:eastAsia="Batang" w:cs="Times New Roman"/>
                      <w:color w:val="000000"/>
                      <w:lang w:eastAsia="ko-KR"/>
                    </w:rPr>
                    <w:t>effusion.</w:t>
                  </w:r>
                </w:p>
                <w:p w:rsidR="00BA5972" w:rsidRPr="0032340D" w:rsidRDefault="00BA5972" w:rsidP="001A533E">
                  <w:pPr>
                    <w:spacing w:after="0" w:line="240" w:lineRule="auto"/>
                    <w:rPr>
                      <w:rFonts w:eastAsia="Batang" w:cs="Times New Roman"/>
                      <w:color w:val="000000"/>
                      <w:lang w:eastAsia="ko-KR"/>
                    </w:rPr>
                  </w:pPr>
                  <w:r w:rsidRPr="0032340D">
                    <w:rPr>
                      <w:rFonts w:eastAsia="Batang" w:cs="Times New Roman"/>
                      <w:color w:val="000000"/>
                      <w:lang w:eastAsia="ko-KR"/>
                    </w:rPr>
                    <w:t xml:space="preserve">        </w:t>
                  </w:r>
                  <w:r>
                    <w:rPr>
                      <w:rFonts w:eastAsia="Batang" w:cs="Times New Roman"/>
                      <w:color w:val="000000"/>
                      <w:lang w:eastAsia="ko-KR"/>
                    </w:rPr>
                    <w:t xml:space="preserve">   </w:t>
                  </w:r>
                  <w:r w:rsidRPr="0032340D">
                    <w:rPr>
                      <w:rFonts w:eastAsia="Batang" w:cs="Times New Roman"/>
                      <w:color w:val="000000"/>
                      <w:lang w:eastAsia="ko-KR"/>
                    </w:rPr>
                    <w:t xml:space="preserve"> Consolidation and may also had fibrosis or granuloma or effusion.</w:t>
                  </w:r>
                </w:p>
                <w:p w:rsidR="00BA5972" w:rsidRPr="00386051" w:rsidRDefault="00BA5972" w:rsidP="001A533E">
                  <w:pPr>
                    <w:spacing w:after="0" w:line="240" w:lineRule="auto"/>
                    <w:jc w:val="center"/>
                    <w:rPr>
                      <w:rFonts w:eastAsia="Batang" w:cs="Times New Roman"/>
                      <w:color w:val="000000"/>
                      <w:lang w:eastAsia="ko-KR"/>
                    </w:rPr>
                  </w:pPr>
                  <w:r>
                    <w:rPr>
                      <w:rFonts w:eastAsia="Batang" w:cs="Times New Roman"/>
                      <w:b/>
                      <w:bCs/>
                      <w:color w:val="000000"/>
                      <w:lang w:eastAsia="ko-KR"/>
                    </w:rPr>
                    <w:t xml:space="preserve">     </w:t>
                  </w:r>
                  <w:r w:rsidRPr="0032340D">
                    <w:rPr>
                      <w:rFonts w:eastAsia="Batang" w:cs="Times New Roman"/>
                      <w:b/>
                      <w:bCs/>
                      <w:color w:val="000000"/>
                      <w:lang w:eastAsia="ko-KR"/>
                    </w:rPr>
                    <w:t>Ψ</w:t>
                  </w:r>
                  <w:r>
                    <w:rPr>
                      <w:rFonts w:eastAsia="Batang" w:cs="Times New Roman"/>
                      <w:b/>
                      <w:bCs/>
                      <w:color w:val="000000"/>
                      <w:lang w:eastAsia="ko-KR"/>
                    </w:rPr>
                    <w:t xml:space="preserve"> </w:t>
                  </w:r>
                  <w:r>
                    <w:rPr>
                      <w:rFonts w:eastAsia="Batang" w:cs="Times New Roman"/>
                      <w:color w:val="000000"/>
                      <w:lang w:eastAsia="ko-KR"/>
                    </w:rPr>
                    <w:t>May have other findings ( lymphadenopathy , fibrosis , granuloma or pleural    effusion)</w:t>
                  </w:r>
                </w:p>
                <w:p w:rsidR="00BA5972" w:rsidRPr="0032340D" w:rsidRDefault="00BA5972" w:rsidP="007B5480">
                  <w:pPr>
                    <w:spacing w:after="0" w:line="240" w:lineRule="auto"/>
                    <w:rPr>
                      <w:rFonts w:eastAsia="Batang" w:cs="Times New Roman"/>
                      <w:color w:val="000000"/>
                      <w:lang w:eastAsia="ko-KR"/>
                    </w:rPr>
                  </w:pPr>
                </w:p>
                <w:p w:rsidR="00BA5972" w:rsidRPr="0032340D" w:rsidRDefault="00BA5972" w:rsidP="007B5480">
                  <w:pPr>
                    <w:spacing w:after="0" w:line="240" w:lineRule="auto"/>
                    <w:jc w:val="both"/>
                    <w:rPr>
                      <w:rFonts w:cs="Times New Roman"/>
                      <w:color w:val="000000"/>
                    </w:rPr>
                  </w:pPr>
                </w:p>
                <w:p w:rsidR="00BA5972" w:rsidRDefault="00BA5972"/>
              </w:txbxContent>
            </v:textbox>
          </v:shape>
        </w:pict>
      </w:r>
    </w:p>
    <w:p w:rsidR="00BA5972" w:rsidRDefault="00BA5972" w:rsidP="004841BA">
      <w:pPr>
        <w:rPr>
          <w:rFonts w:cs="Times New Roman"/>
        </w:rPr>
      </w:pPr>
    </w:p>
    <w:p w:rsidR="00BA5972" w:rsidRDefault="00BA5972" w:rsidP="004841BA">
      <w:pPr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BA5972" w:rsidRPr="004850D2" w:rsidRDefault="00BA5972" w:rsidP="004850D2">
      <w:pPr>
        <w:rPr>
          <w:rFonts w:cs="Times New Roman"/>
        </w:rPr>
      </w:pPr>
    </w:p>
    <w:p w:rsidR="00BA5972" w:rsidRPr="004850D2" w:rsidRDefault="00BA5972" w:rsidP="004850D2">
      <w:pPr>
        <w:rPr>
          <w:rFonts w:cs="Times New Roman"/>
        </w:rPr>
      </w:pPr>
    </w:p>
    <w:p w:rsidR="00BA5972" w:rsidRPr="004850D2" w:rsidRDefault="00BA5972" w:rsidP="004850D2">
      <w:pPr>
        <w:rPr>
          <w:rFonts w:cs="Times New Roman"/>
        </w:rPr>
      </w:pPr>
    </w:p>
    <w:p w:rsidR="00BA5972" w:rsidRPr="004850D2" w:rsidRDefault="00BA5972" w:rsidP="004850D2">
      <w:pPr>
        <w:rPr>
          <w:rFonts w:cs="Times New Roman"/>
        </w:rPr>
      </w:pPr>
    </w:p>
    <w:p w:rsidR="00BA5972" w:rsidRPr="004850D2" w:rsidRDefault="00BA5972" w:rsidP="004850D2">
      <w:pPr>
        <w:rPr>
          <w:rFonts w:cs="Times New Roman"/>
        </w:rPr>
      </w:pPr>
    </w:p>
    <w:p w:rsidR="00BA5972" w:rsidRPr="004850D2" w:rsidRDefault="00BA5972" w:rsidP="004850D2">
      <w:pPr>
        <w:rPr>
          <w:rFonts w:cs="Times New Roman"/>
        </w:rPr>
      </w:pPr>
    </w:p>
    <w:p w:rsidR="00BA5972" w:rsidRPr="004850D2" w:rsidRDefault="00BA5972" w:rsidP="004850D2">
      <w:pPr>
        <w:rPr>
          <w:rFonts w:cs="Times New Roman"/>
        </w:rPr>
      </w:pPr>
    </w:p>
    <w:p w:rsidR="00BA5972" w:rsidRPr="004850D2" w:rsidRDefault="00BA5972" w:rsidP="004850D2">
      <w:pPr>
        <w:rPr>
          <w:rFonts w:cs="Times New Roman"/>
        </w:rPr>
      </w:pPr>
    </w:p>
    <w:p w:rsidR="00BA5972" w:rsidRPr="004850D2" w:rsidRDefault="00BA5972" w:rsidP="004850D2">
      <w:pPr>
        <w:rPr>
          <w:rFonts w:cs="Times New Roman"/>
        </w:rPr>
      </w:pPr>
    </w:p>
    <w:p w:rsidR="00BA5972" w:rsidRPr="004850D2" w:rsidRDefault="00BA5972" w:rsidP="004850D2">
      <w:pPr>
        <w:rPr>
          <w:rFonts w:cs="Times New Roman"/>
        </w:rPr>
      </w:pPr>
    </w:p>
    <w:sectPr w:rsidR="00BA5972" w:rsidRPr="004850D2" w:rsidSect="00E8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678"/>
    <w:multiLevelType w:val="hybridMultilevel"/>
    <w:tmpl w:val="21A89A7A"/>
    <w:lvl w:ilvl="0" w:tplc="A50E817E">
      <w:start w:val="24"/>
      <w:numFmt w:val="bullet"/>
      <w:lvlText w:val=""/>
      <w:lvlJc w:val="left"/>
      <w:pPr>
        <w:ind w:left="177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2273CD0"/>
    <w:multiLevelType w:val="hybridMultilevel"/>
    <w:tmpl w:val="8D9A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C6603"/>
    <w:multiLevelType w:val="hybridMultilevel"/>
    <w:tmpl w:val="AC7CC3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EE3B13"/>
    <w:multiLevelType w:val="hybridMultilevel"/>
    <w:tmpl w:val="9F889568"/>
    <w:lvl w:ilvl="0" w:tplc="1D6C191C">
      <w:start w:val="24"/>
      <w:numFmt w:val="bullet"/>
      <w:lvlText w:val=""/>
      <w:lvlJc w:val="left"/>
      <w:pPr>
        <w:ind w:left="177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721862BB"/>
    <w:multiLevelType w:val="multilevel"/>
    <w:tmpl w:val="6BD41F7A"/>
    <w:lvl w:ilvl="0">
      <w:start w:val="1"/>
      <w:numFmt w:val="upperRoman"/>
      <w:pStyle w:val="Heading1"/>
      <w:lvlText w:val="CHAPTER %1    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color="000000"/>
      </w:rPr>
    </w:lvl>
    <w:lvl w:ilvl="1">
      <w:start w:val="1"/>
      <w:numFmt w:val="decimal"/>
      <w:pStyle w:val="Heading2"/>
      <w:lvlText w:val="%1.%2    "/>
      <w:lvlJc w:val="left"/>
      <w:pPr>
        <w:ind w:left="990" w:hanging="99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color="000000"/>
      </w:rPr>
    </w:lvl>
    <w:lvl w:ilvl="2">
      <w:start w:val="1"/>
      <w:numFmt w:val="decimal"/>
      <w:pStyle w:val="Heading3"/>
      <w:lvlText w:val="%1.%2.%3    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color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AA3"/>
    <w:rsid w:val="00030CEC"/>
    <w:rsid w:val="000334D7"/>
    <w:rsid w:val="00035F52"/>
    <w:rsid w:val="0003693A"/>
    <w:rsid w:val="00044DE7"/>
    <w:rsid w:val="0007396C"/>
    <w:rsid w:val="00086BA6"/>
    <w:rsid w:val="00091F35"/>
    <w:rsid w:val="000A0153"/>
    <w:rsid w:val="000A61BA"/>
    <w:rsid w:val="000B7D5B"/>
    <w:rsid w:val="000D7019"/>
    <w:rsid w:val="00101664"/>
    <w:rsid w:val="00143520"/>
    <w:rsid w:val="001445D6"/>
    <w:rsid w:val="00145C7B"/>
    <w:rsid w:val="001775C6"/>
    <w:rsid w:val="00196815"/>
    <w:rsid w:val="001A533E"/>
    <w:rsid w:val="001B7DBD"/>
    <w:rsid w:val="001D096B"/>
    <w:rsid w:val="001F6073"/>
    <w:rsid w:val="002255E0"/>
    <w:rsid w:val="00231586"/>
    <w:rsid w:val="00231A74"/>
    <w:rsid w:val="00233024"/>
    <w:rsid w:val="002A3F1E"/>
    <w:rsid w:val="002B127B"/>
    <w:rsid w:val="002C412C"/>
    <w:rsid w:val="002F6960"/>
    <w:rsid w:val="00307A5E"/>
    <w:rsid w:val="0032197F"/>
    <w:rsid w:val="0032340D"/>
    <w:rsid w:val="003252A9"/>
    <w:rsid w:val="00363962"/>
    <w:rsid w:val="003647E9"/>
    <w:rsid w:val="00381C4D"/>
    <w:rsid w:val="00386051"/>
    <w:rsid w:val="00396AC8"/>
    <w:rsid w:val="003A65C3"/>
    <w:rsid w:val="003B36CC"/>
    <w:rsid w:val="003C5B71"/>
    <w:rsid w:val="003D3C10"/>
    <w:rsid w:val="003F5DA6"/>
    <w:rsid w:val="003F75B1"/>
    <w:rsid w:val="003F7D86"/>
    <w:rsid w:val="0040466B"/>
    <w:rsid w:val="0042240A"/>
    <w:rsid w:val="00455F07"/>
    <w:rsid w:val="00467389"/>
    <w:rsid w:val="00472B6C"/>
    <w:rsid w:val="004841BA"/>
    <w:rsid w:val="004850D2"/>
    <w:rsid w:val="004A5D76"/>
    <w:rsid w:val="004E76B7"/>
    <w:rsid w:val="004F67EA"/>
    <w:rsid w:val="00504FB6"/>
    <w:rsid w:val="0051284A"/>
    <w:rsid w:val="00526EBF"/>
    <w:rsid w:val="00545998"/>
    <w:rsid w:val="0057251F"/>
    <w:rsid w:val="0057745A"/>
    <w:rsid w:val="005A19FD"/>
    <w:rsid w:val="005A57BD"/>
    <w:rsid w:val="005B2609"/>
    <w:rsid w:val="005E4A31"/>
    <w:rsid w:val="005F011F"/>
    <w:rsid w:val="005F5C06"/>
    <w:rsid w:val="00612051"/>
    <w:rsid w:val="0062117B"/>
    <w:rsid w:val="0062762C"/>
    <w:rsid w:val="00661468"/>
    <w:rsid w:val="00672754"/>
    <w:rsid w:val="006C4F71"/>
    <w:rsid w:val="006C74F4"/>
    <w:rsid w:val="006F5CF5"/>
    <w:rsid w:val="006F5DD6"/>
    <w:rsid w:val="007017AE"/>
    <w:rsid w:val="00706713"/>
    <w:rsid w:val="00736277"/>
    <w:rsid w:val="00761C3D"/>
    <w:rsid w:val="00775EAF"/>
    <w:rsid w:val="007778BF"/>
    <w:rsid w:val="00794689"/>
    <w:rsid w:val="007B5480"/>
    <w:rsid w:val="007B553A"/>
    <w:rsid w:val="00804DD7"/>
    <w:rsid w:val="00806273"/>
    <w:rsid w:val="00811357"/>
    <w:rsid w:val="00852619"/>
    <w:rsid w:val="008552FD"/>
    <w:rsid w:val="00886C82"/>
    <w:rsid w:val="0089704B"/>
    <w:rsid w:val="008D0E78"/>
    <w:rsid w:val="008D2DB9"/>
    <w:rsid w:val="008E77AA"/>
    <w:rsid w:val="008F0498"/>
    <w:rsid w:val="00905BF5"/>
    <w:rsid w:val="00915459"/>
    <w:rsid w:val="009228F7"/>
    <w:rsid w:val="00931EBC"/>
    <w:rsid w:val="0095274E"/>
    <w:rsid w:val="009A2FBA"/>
    <w:rsid w:val="009C7094"/>
    <w:rsid w:val="00A05A32"/>
    <w:rsid w:val="00A0693B"/>
    <w:rsid w:val="00A355C9"/>
    <w:rsid w:val="00A60183"/>
    <w:rsid w:val="00A74E54"/>
    <w:rsid w:val="00A756A5"/>
    <w:rsid w:val="00AA0809"/>
    <w:rsid w:val="00AA116E"/>
    <w:rsid w:val="00AD6697"/>
    <w:rsid w:val="00B025A0"/>
    <w:rsid w:val="00B312A9"/>
    <w:rsid w:val="00B36068"/>
    <w:rsid w:val="00B66850"/>
    <w:rsid w:val="00BA5972"/>
    <w:rsid w:val="00BD1593"/>
    <w:rsid w:val="00BF14E5"/>
    <w:rsid w:val="00C26AA3"/>
    <w:rsid w:val="00C42757"/>
    <w:rsid w:val="00C50611"/>
    <w:rsid w:val="00C55259"/>
    <w:rsid w:val="00C8405F"/>
    <w:rsid w:val="00C9059A"/>
    <w:rsid w:val="00CA5389"/>
    <w:rsid w:val="00CB3BD2"/>
    <w:rsid w:val="00CB7C3F"/>
    <w:rsid w:val="00CC10D7"/>
    <w:rsid w:val="00CC39BF"/>
    <w:rsid w:val="00CC7633"/>
    <w:rsid w:val="00CE3317"/>
    <w:rsid w:val="00D17633"/>
    <w:rsid w:val="00D44E9A"/>
    <w:rsid w:val="00DA30C2"/>
    <w:rsid w:val="00DE2B52"/>
    <w:rsid w:val="00E04339"/>
    <w:rsid w:val="00E23494"/>
    <w:rsid w:val="00E31B2D"/>
    <w:rsid w:val="00E4149F"/>
    <w:rsid w:val="00E579E3"/>
    <w:rsid w:val="00E65ECE"/>
    <w:rsid w:val="00E66B26"/>
    <w:rsid w:val="00E67A8F"/>
    <w:rsid w:val="00E73399"/>
    <w:rsid w:val="00E80A4F"/>
    <w:rsid w:val="00E828DF"/>
    <w:rsid w:val="00E96D28"/>
    <w:rsid w:val="00EA6586"/>
    <w:rsid w:val="00EC1B09"/>
    <w:rsid w:val="00EC2DE0"/>
    <w:rsid w:val="00ED22CA"/>
    <w:rsid w:val="00EF2567"/>
    <w:rsid w:val="00F06D64"/>
    <w:rsid w:val="00F13262"/>
    <w:rsid w:val="00F21E72"/>
    <w:rsid w:val="00F24052"/>
    <w:rsid w:val="00F32626"/>
    <w:rsid w:val="00F343AF"/>
    <w:rsid w:val="00F43BC2"/>
    <w:rsid w:val="00F45B60"/>
    <w:rsid w:val="00F53F5E"/>
    <w:rsid w:val="00F841EB"/>
    <w:rsid w:val="00FA2A7B"/>
    <w:rsid w:val="00FA34BB"/>
    <w:rsid w:val="00FA5A33"/>
    <w:rsid w:val="00FB19BE"/>
    <w:rsid w:val="00FB6668"/>
    <w:rsid w:val="00FD0174"/>
    <w:rsid w:val="00FD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E0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EC2DE0"/>
    <w:pPr>
      <w:keepNext/>
      <w:keepLines/>
      <w:numPr>
        <w:numId w:val="8"/>
      </w:numPr>
      <w:spacing w:before="480"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E0"/>
    <w:pPr>
      <w:keepNext/>
      <w:keepLines/>
      <w:numPr>
        <w:ilvl w:val="1"/>
        <w:numId w:val="8"/>
      </w:numPr>
      <w:spacing w:before="200" w:after="0" w:line="480" w:lineRule="auto"/>
      <w:outlineLvl w:val="1"/>
    </w:pPr>
    <w:rPr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DE0"/>
    <w:pPr>
      <w:keepNext/>
      <w:keepLines/>
      <w:numPr>
        <w:ilvl w:val="2"/>
        <w:numId w:val="8"/>
      </w:numPr>
      <w:spacing w:before="200" w:after="0" w:line="480" w:lineRule="auto"/>
      <w:outlineLvl w:val="2"/>
    </w:pPr>
    <w:rPr>
      <w:rFonts w:ascii="Cambria" w:hAnsi="Cambria" w:cs="Cambr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2DE0"/>
    <w:pPr>
      <w:keepNext/>
      <w:keepLines/>
      <w:spacing w:before="200" w:after="0" w:line="480" w:lineRule="auto"/>
      <w:ind w:left="720" w:hanging="720"/>
      <w:outlineLvl w:val="3"/>
    </w:pPr>
    <w:rPr>
      <w:rFonts w:ascii="Cambria" w:hAnsi="Cambria" w:cs="Cambria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9"/>
    <w:locked/>
    <w:rsid w:val="00EC2DE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2DE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2DE0"/>
    <w:rPr>
      <w:rFonts w:ascii="Cambria" w:hAnsi="Cambria" w:cs="Cambria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2DE0"/>
    <w:rPr>
      <w:rFonts w:ascii="Cambria" w:hAnsi="Cambria" w:cs="Cambria"/>
      <w:b/>
      <w:bCs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C2DE0"/>
    <w:pPr>
      <w:spacing w:after="0" w:line="240" w:lineRule="auto"/>
    </w:pPr>
    <w:rPr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EC2DE0"/>
    <w:pPr>
      <w:pBdr>
        <w:bottom w:val="single" w:sz="8" w:space="4" w:color="4F81BD"/>
      </w:pBdr>
      <w:spacing w:after="300" w:line="240" w:lineRule="auto"/>
      <w:contextualSpacing/>
    </w:pPr>
    <w:rPr>
      <w:b/>
      <w:bCs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C2DE0"/>
    <w:rPr>
      <w:rFonts w:ascii="Times New Roman" w:hAnsi="Times New Roman" w:cs="Times New Roman"/>
      <w:b/>
      <w:bCs/>
      <w:color w:val="0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C2DE0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2DE0"/>
    <w:rPr>
      <w:rFonts w:ascii="Times New Roman" w:hAnsi="Times New Roman" w:cs="Times New Roman"/>
      <w:i/>
      <w:iCs/>
      <w:spacing w:val="15"/>
      <w:sz w:val="24"/>
      <w:szCs w:val="24"/>
    </w:rPr>
  </w:style>
  <w:style w:type="paragraph" w:styleId="NoSpacing">
    <w:name w:val="No Spacing"/>
    <w:uiPriority w:val="99"/>
    <w:qFormat/>
    <w:rsid w:val="00EC2DE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C2DE0"/>
    <w:pPr>
      <w:ind w:left="720"/>
      <w:contextualSpacing/>
    </w:pPr>
  </w:style>
  <w:style w:type="table" w:customStyle="1" w:styleId="LightShading1">
    <w:name w:val="Light Shading1"/>
    <w:uiPriority w:val="99"/>
    <w:rsid w:val="00FD0174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F696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4</Pages>
  <Words>468</Words>
  <Characters>2669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</dc:title>
  <dc:subject/>
  <dc:creator>Lolo</dc:creator>
  <cp:keywords/>
  <dc:description/>
  <cp:lastModifiedBy>fadi aljamaan</cp:lastModifiedBy>
  <cp:revision>10</cp:revision>
  <cp:lastPrinted>2013-09-17T12:24:00Z</cp:lastPrinted>
  <dcterms:created xsi:type="dcterms:W3CDTF">2013-11-09T02:09:00Z</dcterms:created>
  <dcterms:modified xsi:type="dcterms:W3CDTF">2013-09-05T20:44:00Z</dcterms:modified>
</cp:coreProperties>
</file>