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03" w:rsidRPr="00631903" w:rsidRDefault="00631903" w:rsidP="0063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سيرة ذاتية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____________</w:t>
      </w:r>
    </w:p>
    <w:p w:rsidR="00631903" w:rsidRPr="00631903" w:rsidRDefault="00631903" w:rsidP="0063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المعلومات الشخصية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:</w:t>
      </w:r>
    </w:p>
    <w:p w:rsidR="00631903" w:rsidRPr="00631903" w:rsidRDefault="00631903" w:rsidP="006319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الاسم: صالح بن معيض بن عبد الله الغامدي.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rtl/>
        </w:rPr>
        <w:t>أستاذ بقسم اللغة العربية وآدابها -كلية الآداب -جامعة الملك سعود</w: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:rsidR="00631903" w:rsidRPr="00631903" w:rsidRDefault="00631903" w:rsidP="00631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تاريخ ومكان الميلاد: الباحة  -  17/6/1376هـ.</w:t>
      </w:r>
    </w:p>
    <w:p w:rsidR="00631903" w:rsidRPr="00631903" w:rsidRDefault="00631903" w:rsidP="00631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الحالة الاجتماعية: متزوج.</w:t>
      </w:r>
    </w:p>
    <w:p w:rsidR="00631903" w:rsidRPr="00631903" w:rsidRDefault="00631903" w:rsidP="006319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العنوان الحالي: ص ب: 2456 الرياض 11451. قسم اللغة العربية وآدابها، كلية الآداب، جامعة الملك سعود. البريد الإلكتروني: </w:t>
      </w:r>
      <w:r w:rsidRPr="00631903">
        <w:rPr>
          <w:rFonts w:ascii="Arial" w:eastAsia="Times New Roman" w:hAnsi="Arial" w:cs="Arial"/>
          <w:color w:val="333333"/>
          <w:sz w:val="20"/>
          <w:szCs w:val="20"/>
          <w:u w:val="single"/>
        </w:rPr>
        <w:t>smghamdi@ksu.edu.sa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                                                   </w:t>
      </w:r>
      <w:hyperlink r:id="rId6" w:history="1">
        <w:r w:rsidRPr="00631903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Smghamdi8@hotmail.com</w:t>
        </w:r>
      </w:hyperlink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                                 </w: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rtl/>
        </w:rPr>
        <w:t>رقم هاتف المكتب: 4675389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06DD6E8" wp14:editId="40DA7705">
                <wp:extent cx="313055" cy="313055"/>
                <wp:effectExtent l="0" t="0" r="0" b="0"/>
                <wp:docPr id="1" name="مستطيل 1" descr="إرسا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" o:spid="_x0000_s1026" alt="إرساء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221QIAAM0FAAAOAAAAZHJzL2Uyb0RvYy54bWysVM2O0zAQviPxDpbv2fxs+pNo09XSNAhp&#10;gZUWHsBNnMYisYPtNl0QN7jwFhwQEjfEgVfpvg1jp+22uxcE5BDZM/Y3M998nrPzdVOjFZWKCZ5g&#10;/8TDiPJcFIwvEvz6VeaMMVKa8ILUgtME31CFzyePH511bUwDUYm6oBIBCFdx1ya40rqNXVflFW2I&#10;OhEt5eAshWyIhq1cuIUkHaA3tRt43tDthCxaKXKqFFjT3oknFr8saa5flqWiGtUJhty0/Uv7n5u/&#10;Ozkj8UKStmL5Ng3yF1k0hHEIuodKiSZoKdkDqIblUihR6pNcNK4oS5ZTWwNU43v3qrmuSEttLUCO&#10;avc0qf8Hm79YXUnECugdRpw00KLbT5ufm++bX7efbz8isBZU5cDY5uvmBzi+bb4Y0rpWxXD3ur2S&#10;pmzVXor8jUJcTCvCF/RCtUB9D7ozSSm6ipICsvcNhHuEYTYK0NC8ey4KSIMstbCUrkvZmBhAFlrb&#10;zt3sO0fXGuVgPPVPvcEAoxxc27WJQOLd5VYq/ZSKBplFgiVkZ8HJ6lLp/ujuiInFRcbqGuwkrvmR&#10;ATB7C4SGq8ZnkrC9fh950Ww8G4dOGAxnTuilqXORTUNnmPmjQXqaTqep/8HE9cO4YkVBuQmz050f&#10;/llfty+gV8xeeUrUrDBwJiUlF/NpLdGKgO4z+1nKwXN3zD1Ow/IFtdwryQ9C70kQOdlwPHLCLBw4&#10;0cgbO54fPYmGXhiFaXZc0iXj9N9LQl2Co0EwsF06SPpebZ79HtZG4oZpmCw1axI83h8isVHgjBe2&#10;tZqwul8fUGHSv6MC2r1rtNWrkWiv/rkobkCuUoCcYLLADIRFJeQ7jDqYJwlWb5dEUozqZxwkH/lh&#10;aAaQ3YSDUQAbeeiZH3oIzwEqwRqjfjnV/dBatpItKojkW2K4uIBnUjIrYfOE+qy2jwtmhq1kO9/M&#10;UDrc21N3U3jyGwAA//8DAFBLAwQUAAYACAAAACEAfc35WNoAAAADAQAADwAAAGRycy9kb3ducmV2&#10;LnhtbEyPT0vDQBDF74LfYRnBi9iNfxCN2RQpiEWEYqo9T7NjEszOptltEr+9Uz3oZR7DG977TTaf&#10;XKsG6kPj2cDFLAFFXHrbcGXgbf14fgsqRGSLrWcy8EUB5vnxUYap9SO/0lDESkkIhxQN1DF2qdah&#10;rMlhmPmOWLwP3zuMsvaVtj2OEu5afZkkN9phw9JQY0eLmsrPYu8MjOVq2KxfnvTqbLP0vFvuFsX7&#10;szGnJ9PDPahIU/w7hgO+oEMuTFu/ZxtUa0AeiT9TvOu7K1DbX9V5pv+z598AAAD//wMAUEsBAi0A&#10;FAAGAAgAAAAhALaDOJL+AAAA4QEAABMAAAAAAAAAAAAAAAAAAAAAAFtDb250ZW50X1R5cGVzXS54&#10;bWxQSwECLQAUAAYACAAAACEAOP0h/9YAAACUAQAACwAAAAAAAAAAAAAAAAAvAQAAX3JlbHMvLnJl&#10;bHNQSwECLQAUAAYACAAAACEAmpwNttUCAADNBQAADgAAAAAAAAAAAAAAAAAuAgAAZHJzL2Uyb0Rv&#10;Yy54bWxQSwECLQAUAAYACAAAACEAfc35WNoAAAADAQAADwAAAAAAAAAAAAAAAAAvBQAAZHJzL2Rv&#10;d25yZXYueG1sUEsFBgAAAAAEAAQA8wAAADY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rtl/>
        </w:rPr>
        <w:t>رقم الجوال</w: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: (</w:t>
      </w:r>
      <w:hyperlink r:id="rId7" w:history="1">
        <w:r w:rsidRPr="00631903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0505226927</w:t>
        </w:r>
      </w:hyperlink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)</w:t>
      </w:r>
    </w:p>
    <w:p w:rsidR="00631903" w:rsidRPr="00631903" w:rsidRDefault="00631903" w:rsidP="006319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المؤهلات العلمية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: (حسب تواريخ الحصول عليها):</w:t>
      </w:r>
    </w:p>
    <w:p w:rsidR="00631903" w:rsidRPr="00631903" w:rsidRDefault="00631903" w:rsidP="00631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دكتوراه فلسفة، جامعة إنديانا-أمريكا، 1409هـ /1989م.</w:t>
      </w:r>
    </w:p>
    <w:p w:rsidR="00631903" w:rsidRPr="00631903" w:rsidRDefault="00631903" w:rsidP="00631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ماجستير، جامعة إنديانا-أمريكا، 1404ه/ 1984م.</w:t>
      </w:r>
    </w:p>
    <w:p w:rsidR="00631903" w:rsidRPr="00631903" w:rsidRDefault="00631903" w:rsidP="00631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بكالوريوس آداب وتربية، جامعة الملك سعود (الرياض سابقًا)، 1398-1399ه/ 1979م.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   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التخصص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: العام: الأدب العربي. الدقيق: السيرة الذاتية والأدب الذاتي. الفرعي: الأدب المقارن والتاريخ.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السجل الوظيفي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(حسب التسلل الزمني):</w:t>
      </w:r>
    </w:p>
    <w:p w:rsidR="00631903" w:rsidRPr="00631903" w:rsidRDefault="00631903" w:rsidP="00631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معيد، قسم اللغة العربية ـ جامعة الملك سعود، 18/6/1399ه.</w:t>
      </w:r>
    </w:p>
    <w:p w:rsidR="00631903" w:rsidRPr="00631903" w:rsidRDefault="00631903" w:rsidP="00631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أستاذ مساعد، قسم اللغة العربية وآدابهاـ جامعة الملك سعود، 1/4/1410هـ.</w:t>
      </w:r>
    </w:p>
    <w:p w:rsidR="00631903" w:rsidRPr="00631903" w:rsidRDefault="00631903" w:rsidP="00631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أستاذ مشارك، قسم اللغة العربية وآدابهاـ جامعة الملك سعود، 2/6/1418هـ.</w:t>
      </w:r>
    </w:p>
    <w:p w:rsidR="00631903" w:rsidRPr="00631903" w:rsidRDefault="00631903" w:rsidP="006319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أستاذ، قسم اللغة العربية وآدابهاـ جامعة الملك سعود، 7 /4/1431هـ.</w:t>
      </w:r>
    </w:p>
    <w:p w:rsidR="00631903" w:rsidRPr="00631903" w:rsidRDefault="00631903" w:rsidP="006319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الأعمال الإدارية في الجامعة والكلية والقسم: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عميد كلية الآداب من 4/2/1433هـ إلى 20/7/1435هـ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المشرف على كرسي الأدب السعودي بجامعة الملك سعود منذ 21/2 /1433هـ إلى الآن.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رئس قسم اللغة العربية وآدابها في الفترة من 1420ـ-1424هـ </w:t>
      </w:r>
      <w:hyperlink r:id="rId8" w:history="1">
        <w:r w:rsidRPr="00631903">
          <w:rPr>
            <w:rFonts w:ascii="Arial" w:eastAsia="Times New Roman" w:hAnsi="Arial" w:cs="Arial"/>
            <w:color w:val="0782C1"/>
            <w:sz w:val="20"/>
            <w:szCs w:val="20"/>
            <w:u w:val="single"/>
            <w:rtl/>
          </w:rPr>
          <w:t>+15/5/1429-4</w:t>
        </w:r>
      </w:hyperlink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/2/1433هـ.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عضوية مجلس كلية الآداب في العام 1418/1419هـ.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العضوية في عدد كبير من اللجان في القسم والكلية والجامعة.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مجلس مركز بحوث كلية الآداب منذ 16/3/1426هـ. مدة أربع سنوات.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هيئة التحرير بمجلة جامعة الملك سعود (الآداب) مدة عامين من 1425 -1426هـ.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اللجنة الطلابية بالقسم عدة سنوات.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مقرر لجنة الأدب والنقد ورئيسها عدة سنوات.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لجنة التعيينات بالقسم.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لجنة الإشراف على برنامج الماجستير الموازي.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لجنة الإعداد العام.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اللجنة الاجتماعية بالقسم.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اللجنة المالية بالقسم.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في لجنة الامتحانات بالكلية عدة سنوات.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لجنة وحدة أبحاث السرديات بجامعة الملك سعود.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لجنة وحدة أبحاث الشعريات بجامعة الملك سعود.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وحدة أبحاث  الدراسات الأندلسية بجامعة الملك سعود.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lastRenderedPageBreak/>
        <w:t>عضو مجلس أمانة العمداء بالجامعة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مجلس اللجنة العليا للاعتماد الأكاديمي بالجامعة</w:t>
      </w:r>
    </w:p>
    <w:p w:rsidR="00631903" w:rsidRPr="00631903" w:rsidRDefault="00631903" w:rsidP="006319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عضو مجلس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مجلس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الجامعة خلال فترة عمادة كلية الآداب.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 •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الدورات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</w:p>
    <w:p w:rsidR="00631903" w:rsidRPr="00631903" w:rsidRDefault="00631903" w:rsidP="006319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دورة الجودة والاعتماد الأكاديمي، من 20/1/1430 إلى 22/1/1432هـ.</w:t>
      </w:r>
    </w:p>
    <w:p w:rsidR="00631903" w:rsidRPr="00631903" w:rsidRDefault="00631903" w:rsidP="006319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دورة القيادة. جامعة فلوريدا أتلنتيك 2013م.</w:t>
      </w:r>
    </w:p>
    <w:p w:rsidR="00631903" w:rsidRPr="00631903" w:rsidRDefault="00631903" w:rsidP="006319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دورة المراجعين الخارجيين الأولى بالهيئة الوطنية للتقويم والاعتماد الأكاديمي-19-22 شوال 1432هـ.</w:t>
      </w:r>
    </w:p>
    <w:p w:rsidR="00631903" w:rsidRPr="00631903" w:rsidRDefault="00631903" w:rsidP="006319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دورة المراجعين الخارجيين الثانية بالهيئة الوطنية للتقويم والاعتماد الأكاديمي – 24-27ذيالقعدة 1432.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•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المشاركة والعضويات الخارجية وخدمة المجتمع</w:t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: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المشاركة في الموسوعة العربية العالمية بكتابة المداخل الجديدة التالية: (المقامة، بديع الزمان الهمداني، أبو حيان التوحيدي، الحريري، فهرست ابن النديم، عبد الحميد الكاتب،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الشريشي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)، والمشاركة في أعمال التحرير والترجمة للطبعة الثانية منها.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العضوية في اللجنة العلمية لموسوعة " القيم ومكارم الأخلاق العربية الإسلامية " والتحكيم فيها.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العضوية في الأسرة الوطنية للغة العربية بوزارة المعارف.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المشاركة في كثير من البرامج الثقافية في الإذاعة والتلفاز.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الكتابة في بعض الصحف والمجلات.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التعاون مع المركز الوطني للقياس والتقويم لعدة سنوات.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في لجنة المعادلات بوزارة التعليم العالي منذ 1429هـ إلى3 /3/1433هـ.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مستشار في وزارة الثقافة والإعلام من عام 1426هـ، إلى عام 1437هـ 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اللجنة الثقافية لمعرض الرياض الدولي للكتاب عام 2010م، وعضو فيها لمدة خمس سنوات.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مدير معرض الرياض الدولي للكتاب للأعوام: 1433هـ. و 1434ه، 1435هـ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الجمعية السعودية للهجات والتراث.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عضو اللجنة العلمية لكرسي عبد العزيز المانع للغة العربية وآدابها.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الجمعية العلمية السعودية للغات والترجمة.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اللجنة العلمية لكرسي غازي القصيبي للدراسات التنموية والثقافية بجامعة اليمامة.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منتخب في مجلس إدارة نادي الرياض الأدبي، 1432هـ.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في الهيئة العلمية لمركز أسبار للدراسات والبحوث الإعلامية.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مستشار غير متفرغ في مؤسسة النقد العربي السعودي، 1427ه -1428هـ.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الأمين العام لمؤتمر الأدباء السعوديين الرابع.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رئيس تحرير مجلة حقول  المحكمة التي يصدرها النادي الأدب  بالرياض 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عضوية برنامج ( مشروع تطوير معايير برامج اللغة العربية" – الهيئة الوطنية للتقويم والاعتماد الأكاديمي.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فريق المراجعة  لبرنامج اللغة العربية في الجامعة الإسلامية  ، 22-27 جمادى الآخرة 1436هـ.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فريق تقويم برنامج النحو والصرف بجامعة أم القرى 5-12 رجب1436هـ الموافق 24 أبريل – 1 مايو 2015.</w:t>
      </w:r>
    </w:p>
    <w:p w:rsidR="00631903" w:rsidRPr="00631903" w:rsidRDefault="00631903" w:rsidP="006319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عضو فريق  تقويم برنامج " الماجستير في اللغة العربية بكلية الآداب بجامعة الشارقة 20 – 24 أكتوبر 2014.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الندوات والمؤتمرات والورش: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الاجتماع الأول لرؤساء أقسام اللغة العربية بجامعات دول مجلس التعاون الخليجي، جامعة مسقط، 7-9/8/1420هـ، مشارك.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اجتماع رؤساء أقسام اللغة العربية بجامعات دول مجلس التعاون المنعقد في جامعة الملك سعود بالرياض عام 1422هـ. مشارك بورقة عنوانها: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الكتب الدراسية في قسم اللغة العربية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دورة أبي فراس الحمداني برعاية مؤسسة جائزة البابطين للإبداع الشعري المقامة في الجزائر، من 4-7/8/1421هـ، مشارك ببحث تعقيبي على بحث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القصيدة في عصر أبي فراس الحمداني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"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للتطاوي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نشر في سجل المؤتمر.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مؤتمر اللغات والترجمة الثالث حول " الترجمة والتعريب في المملكة العربية السعودية"، الرياض 1432هـ، مستمع ومداخل.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مؤتمر المثقفين السعوديين الأول، جدة، لعام 1425هـ، مشارك وعضو اللجنة التنظيمية.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مؤتمر الأدباء السعوديين الثالث، الرياض، لعام 1430هـ، مشارك وعضو اللجنة التنظيمية.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ندوة الخطاب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السجالي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قسم اللغة العربية، بجامعة سوسة، تونس، لعام 2009م، مشارك.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المؤتمر الدولي " فن السيرة بين القدماء والمحدثين"، كلية الآداب، جامعة طنطا، 29-30 مارس 2010م، مشارك ببحث عنوانه: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الرؤى والأحلام في السيرة الذاتية التراثية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lastRenderedPageBreak/>
        <w:t>ندوة المثاقفة الإبداعية في برنامج مهرجان سوق عكاظ، لعام 1430ه، مشارك بورقة عنوانها: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 المثاقفة بين النقل والنقد"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ندوة الملتقى الأدبي الخامس لدول مجلس التعاون الخليجي، لعام 1430ه، منظم ومقدم ومعقب.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ندوة: "اللغة العربية والهوية"، قسم اللغة العربية، بجامعة الملك سعود، 14/11/1427هـ، مشارك ومدير جلسة.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ندوة الشيخ حمد الجاسر وجهوده العلمية، جامعة الملك سعود، 4-5/1422هـ، مشارك ببحث عنوانه: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 كتاب في سيرة غامد وزهران وإشكالية التجنيس".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الندوة الدولية: "قضايا المنهج في الدراسات اللغوية والأدبية: النظرية والتطبيق"، قسم اللغة العربية بجامعة الملك سعود، 21-24/3/1431هـ ،7-10/2010م، منظم ومشارك.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ندوة " الرواية السعودية: السرد، الهوية، المكان" مختبر السرديات، جامعة الحسن الثاني بنمسيك، الدار البيضاء، 27 مارس 2012م، مشارك بورقة عنوانها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"أشكال السيرة الذاتية في الأدب السعودي"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ندوة " السرد والهوية" وحدة أبحاث السرديات، كلية الآداب، جامعة الملك سعود، الرياض، 10 أبريل 2012م، مشارك بورقة في السيرة الذاتية عنوانها: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"الذات والهوية الملتبسة: نص (أشق البرقع ...أرى) لهدى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الدغفق</w:t>
      </w:r>
      <w:proofErr w:type="spellEnd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 نموذجا"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المشاركة بورقة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تعقيبية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بمركز الملك عبد الله بن عبد العزيز لخدمة اللغة العربية، بعنوان: "نظرة في ورقة العمل المقدمة من الدكتور محمد بن عبد الرحمن الربيع، عضو مجلس أمناء مركز الملك عبد الله بن عبد العزيز الدولي لخدمة اللغة العربية.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 المشاركة في مؤتمر السيرة الذاتية بجامعة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سودرتون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بالسويد، المنعقد في 2-4/10/ 2014م ببحث بعنوان 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Women's Autobiography in Saudi Arabia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 المشاركة بورقة بحثية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تعقبيبية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حول السيرة الذاتية في ملتقى السرد الخليجي الثاني بالكويت"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أنا ولست بأنا... هو وليس بهو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". 6-8 مايو 2014م.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إقامة دورة تدريبية في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كتابة السيرة الذاتية الأدبية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 في النادي الأدبي بالرياض بتاريخ 12-13 رمضان 1434ه.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إقامة دورة تدريبية في 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كتابة السيرة الذاتية الأدبية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في نادي حائل الأدبي، بتاريخ 1-2 / 12/ 1434ه.</w:t>
      </w:r>
    </w:p>
    <w:p w:rsidR="00631903" w:rsidRPr="00631903" w:rsidRDefault="00631903" w:rsidP="006319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المشاركة في حلقة من برنامج "الملتقى" بالقناة الثقافية السعودية، خصصت كاملة للسيرة الذاتية وقضاياها، منزلة في اليوتيوب بتاريخ 9/5/2014م.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•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الإشراف على الرسائل العلمية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دكتوراه بعنوان: " السيرة الذاتية الشفهية البصرية في الأدب الإعلامي المرئي المعاصر: السرد الذاتي في الوسائط الجماهيرية العربية (التلفزيون نموذجًا)"، أنجزتها الطالبة أمل التميمي، 1431هـ.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ماجستير بعنوان: " تلقي شعر أبي تمام في التراث النقدي عند العرب -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الآمدي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نموذجا ". أنجزتها الطالبة منى محمد الغامدي، 1424ه-1425ه.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ماجستير بعنوان: "ملامح السيرة الذاتية في الشعر العربي القديم: دراسة تطبيقية في شعر المتنبي"، أنجزتها الطالبة فاطمة العتيبي، 1432ه.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ماجستير بعنوان: " القصة القصيرة عند عبد العزيز مشري" أنجزتها الطالبة شعيع العنزي، 1431هـ.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ماجستير بعنوان: " الليل في شعر الصعاليك من الجاهلية إلى نهاية العصر الأُمَوي "، أنجزتها الطالبة زكية الحارثي، 1431ه.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الإشراف على رسالة ماجستير بعنوان " شخصية المثقفة في الرواية النسائية الخليجية"، أنجزتها الطالبة مها عمران العتيبي.1431هـ</w:t>
      </w:r>
    </w:p>
    <w:p w:rsidR="00631903" w:rsidRPr="00631903" w:rsidRDefault="00631903" w:rsidP="006319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الإشراف على رسالة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دتوراه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بعنوان " وجهة النظر السردية في القصة القصيرة السعودية" أنجزتها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الطالة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أسماء صالح الزهراني. 1437ه.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مناقشة رسائل الماجستير والدكتوراه التالية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: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  بنية القصيدة الزجلية عند ابن قزمان. رسالة ماجستير.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قصص الأمثال: دراسة من خلال الشخصية. رسالة ماجستير.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آثر الاغتراب في شعر آبي فراس الحمداني: مظاهره وسماته الفنية. رسالة ماجستير.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السيرة الذاتية النسائية في الأدب العربي المعاصر. رسالة ماجستير.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الحركة الأدبية في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تمبكتو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في النصف الأول من القرن التاسع عشر: أحمد البكاي نموذجا. رسالة ماجستير، 2005م.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أثر القرآن الكريم والحديث الشريف في نثر أبي العلاء المعري، رسالة دكتوراه، 1431هـ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شعرية القلق عند بدر شاكر السياب، رسالة ماجستير، 1429هـ.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أدب حمزة شحاتة، رسالة ماجستير،1427ه.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منزلة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الشاهنامة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في الأدب العربي الحديث إبداعا ونقدا، رسالة ماجستير، 1432هـ. 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الوعي بالذات في الرواية النسائية السعودية، دراسة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موضوعاتية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في نصوص مختارة، رسالة ماجستير، 1430هـ.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lastRenderedPageBreak/>
        <w:t>أفريقيا في الشعر العربي الحديث: دراسة في السياق والتوظيف، رسالة ماجستير، 1426ه.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مفهوم المعنى الشعري في النقد الأندلسي بين النظرية والتطبيق، رسالة ماجستير، 1426هـ.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الذات في نماذج من الرواية العربية المروية على لسان الأنا، رسالة دكتوراه.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القصائد المطولات في الشعر السعودي من 1360 – 1400هـ، رسالة دكتوراه.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تلقي المعلقات في القديم والحديث، رسالة دكتوراه،1431-1432ه.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المنهج النفسي في نقد الشعر الحديث، رسالة دكتوراه.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 منزلة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الشاهنامة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في الأدب العربي الحديث. رسالة ماجستير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فن الرسائل في الأدب السعودي. رسالة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دكتوراة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1437ه</w:t>
      </w:r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القارىء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المقاوم: تعارض القيم الجمالية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والأيدلوجية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بين النص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والقارىء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. رسالة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دكتوراة</w:t>
      </w:r>
      <w:proofErr w:type="spellEnd"/>
    </w:p>
    <w:p w:rsidR="00631903" w:rsidRPr="00631903" w:rsidRDefault="00631903" w:rsidP="006319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التذويت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في روايات غازي القصيبي. رسالة ماجستير 1437هـ. .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البحوث والدراسات والمقالات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: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ملاحظات حول السرقة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والتناص</w:t>
      </w:r>
      <w:proofErr w:type="spellEnd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"،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علامات، ج2، مج1، 1991م.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مصادر السيرة الذاتية في الأدب العربي القديم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"، علامات، ج7، مج2، 1993م.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السيرة الذاتية في الأدب العربي القديم"،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ج14، مج 4، 1994م.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"طرق نقل المصطلح الأدبي الغربي في نقد د. شكري عياد"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قوافل، السنة الأولى، ع 2، 1995م.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الكرم المستحيل: قراءة جديدة في قصيدة الحطيئة " وطاوي ثلاث ...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 " الدارة، ع4، السنة العشرون، 1995م.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منحي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الكلاعي</w:t>
      </w:r>
      <w:proofErr w:type="spellEnd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 في نقد النثر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"، مجلة جامعة الملك سعود، م 7، الآداب (2)، 1995م.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"السيرة الذاتية العربية في الدراسات الغربية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"، علامات، ج44، مج 11، 2002م.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الشعر العربي مترجما إلى الإنجليزية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"، علامات، ج48، مج 11، 2003م.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"سير ذاتية الرواية السعودية"،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عالم الكتب، مج 28، ع 1+2 ،1980م.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"كتاب في سيرة غامد وزهران وإشكالية التجنيس "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بحث ألقي في ندوة الشيخ حمد الجاسر التي عقدت في كلية الآداب ـ جامعة الملك سعود في الفترة من 4-5 شعبان، 1424ه، وهـو منشور في كتاب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السجل العلمي لندوة الشيخ حمد الجاسر وجهوده العلمية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(الرياض: جامعة الملك سعود1425هـ) ج2.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الخطاب الافتتاحي لعلامات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"، ج50، مج 13، 2003م.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‘‘إشكاليات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 قصيدة النثر في السعودية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"، علامات، ج52، مج13، 2004م.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الحركة الثقافية في منطقة الباحة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 بحث في موسوعة مناطق المملكة التي تصدرها مكتبة الملك عبد العزيز في السعودية بالرياض قريبا.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بحث بعنوان: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مخاتلة العزلة: قراءة في رسائل حمزة شحاتة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“، علامات، ع60، 2006م.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بحث بعنوان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الباحة في آثار الدارسين من غير أبنائها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ألقي في ملتقى نادي الباحة الأدبي الأول المنعقدة في الفترة من 16-18 شوال، 1428هـ.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بحث بعنوان: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الرسالة في أدب العواد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" علامات، مج 16، 63، 23، 2007م.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بحث بعنوان: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الرحلة عند عبد القدوس الأنصاري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ألقي في ملتقى العقيق الأول المنعقد بنادي المدينة المنورة الأدبي في الفترة 1ـ-3، ربيع الأول، 1427هـ.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بحث بعنوان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الرواية وعقد السيرة الذاتية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نشر في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الرواية وتحولات الحياة في المملكة العربية السعودية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. النادي الأدبي بالباحة، 2008م.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السيرة الذاتية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المتشظية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مجلة الدراسات العربية بكلية دار العلوم، ع18، 2008م.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غواية البوح: قراءة في الجوانب الشكلية لرواية بنات الرياض ودلالاتها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العقيق، مج 34، ع67+2009،68م.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بحث بعنوان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المراجعات النقدية في الخطاب النقدي السعودي المبكر: كتاب المرصاد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أنموذجا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نشر في مجلة جامعة الملك سعود، العدد 22، الآداب (2).</w:t>
      </w:r>
    </w:p>
    <w:p w:rsid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ورقة بعنوان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قلق السيرة الذاتية عند القصيبي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ألقيت في مؤتمر غازي القصيبي: الشخصية والإنجازات المنعقد في جامعة اليمامة بتاريخ </w:t>
      </w:r>
      <w:hyperlink r:id="rId9" w:history="1">
        <w:r w:rsidRPr="00631903">
          <w:rPr>
            <w:rFonts w:ascii="Arial" w:eastAsia="Times New Roman" w:hAnsi="Arial" w:cs="Arial"/>
            <w:color w:val="0782C1"/>
            <w:sz w:val="20"/>
            <w:szCs w:val="20"/>
            <w:u w:val="single"/>
            <w:rtl/>
          </w:rPr>
          <w:t>10- 12 /2 / 1436</w:t>
        </w:r>
      </w:hyperlink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 .</w:t>
      </w:r>
    </w:p>
    <w:p w:rsid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333333"/>
          <w:sz w:val="20"/>
          <w:szCs w:val="20"/>
        </w:rPr>
      </w:pPr>
      <w:bookmarkStart w:id="0" w:name="_GoBack"/>
      <w:r>
        <w:rPr>
          <w:rFonts w:ascii="Arial" w:eastAsia="Times New Roman" w:hAnsi="Arial" w:cs="Arial" w:hint="cs"/>
          <w:color w:val="333333"/>
          <w:sz w:val="20"/>
          <w:szCs w:val="20"/>
          <w:rtl/>
        </w:rPr>
        <w:t>"</w:t>
      </w:r>
      <w:r w:rsidRPr="00631903">
        <w:rPr>
          <w:rFonts w:ascii="Arial" w:eastAsia="Times New Roman" w:hAnsi="Arial" w:cs="Arial" w:hint="cs"/>
          <w:b/>
          <w:bCs/>
          <w:color w:val="333333"/>
          <w:sz w:val="20"/>
          <w:szCs w:val="20"/>
          <w:rtl/>
        </w:rPr>
        <w:t>السيرة الذاتية النسائية في المملكة العربية السعودية</w:t>
      </w:r>
      <w:r>
        <w:rPr>
          <w:rFonts w:ascii="Arial" w:eastAsia="Times New Roman" w:hAnsi="Arial" w:cs="Arial" w:hint="cs"/>
          <w:color w:val="333333"/>
          <w:sz w:val="20"/>
          <w:szCs w:val="20"/>
          <w:rtl/>
        </w:rPr>
        <w:t>"، المجلة العربية، العدد 499، شعبان1439هـ/ مايو 2018.</w:t>
      </w:r>
    </w:p>
    <w:p w:rsidR="00631903" w:rsidRPr="00631903" w:rsidRDefault="00631903" w:rsidP="006319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>
        <w:rPr>
          <w:rFonts w:ascii="Arial" w:eastAsia="Times New Roman" w:hAnsi="Arial" w:cs="Arial" w:hint="cs"/>
          <w:color w:val="333333"/>
          <w:sz w:val="20"/>
          <w:szCs w:val="20"/>
          <w:rtl/>
        </w:rPr>
        <w:t xml:space="preserve">" </w:t>
      </w:r>
      <w:r w:rsidRPr="00631903">
        <w:rPr>
          <w:rFonts w:ascii="Arial" w:eastAsia="Times New Roman" w:hAnsi="Arial" w:cs="Arial" w:hint="cs"/>
          <w:b/>
          <w:bCs/>
          <w:color w:val="333333"/>
          <w:sz w:val="20"/>
          <w:szCs w:val="20"/>
          <w:rtl/>
        </w:rPr>
        <w:t>ألفة التلقي: قراءة في قصيدة ابن زريق العينية</w:t>
      </w:r>
      <w:r>
        <w:rPr>
          <w:rFonts w:ascii="Arial" w:eastAsia="Times New Roman" w:hAnsi="Arial" w:cs="Arial" w:hint="cs"/>
          <w:color w:val="333333"/>
          <w:sz w:val="20"/>
          <w:szCs w:val="20"/>
          <w:rtl/>
        </w:rPr>
        <w:t>"، مجلة قوافل، العدد 37، رجب 1439هـ ، مارس 2018.</w:t>
      </w:r>
    </w:p>
    <w:bookmarkEnd w:id="0"/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أعمال مؤلفة ومترجمة ومحررة منشورة:</w:t>
      </w:r>
    </w:p>
    <w:p w:rsidR="00631903" w:rsidRPr="00631903" w:rsidRDefault="00631903" w:rsidP="0063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631903" w:rsidRPr="00631903" w:rsidRDefault="00631903" w:rsidP="006319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سلطة المعنى-مراجعات نقدية،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الدار العربية للعلوم ناشرون، بيروت، 2013م.</w:t>
      </w:r>
    </w:p>
    <w:p w:rsidR="00631903" w:rsidRPr="00631903" w:rsidRDefault="00631903" w:rsidP="006319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كتابة الذات: دراسات في السيرة الذاتية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المركز الثقافي العربي، بيروت، 2013م.</w:t>
      </w:r>
    </w:p>
    <w:p w:rsidR="00631903" w:rsidRPr="00631903" w:rsidRDefault="00631903" w:rsidP="006319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ترجمة كتاب الدور العربي في التاريخ الأدبي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القروسطي</w:t>
      </w:r>
      <w:proofErr w:type="spellEnd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 xml:space="preserve"> لماريا روزا </w:t>
      </w:r>
      <w:proofErr w:type="spellStart"/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مينوكال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، جامعة الملك سعود، الرياض ،1999م، وطبعة ثانية مزيدة عن دار الانتشار العربي، بيروت، 2009 م.</w:t>
      </w:r>
    </w:p>
    <w:p w:rsidR="00631903" w:rsidRPr="00631903" w:rsidRDefault="00631903" w:rsidP="006319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lastRenderedPageBreak/>
        <w:t>ترجمة الجزء الخاص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 بـ "المسرح العربي منذ الستينات"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من كتاب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الأدب العربي الحديث، 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سلسلة تاريخ </w:t>
      </w:r>
      <w:proofErr w:type="spellStart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كيمبردج</w:t>
      </w:r>
      <w:proofErr w:type="spellEnd"/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 xml:space="preserve"> للأدب العربي، 2002م.</w:t>
      </w:r>
    </w:p>
    <w:p w:rsidR="00631903" w:rsidRPr="00631903" w:rsidRDefault="00631903" w:rsidP="006319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المشاركة في تحرير عدد من إصدارات كرسي الأدب السعودي والمشاركة البحثية فيها، مثل كتاب " </w:t>
      </w:r>
      <w:r w:rsidRPr="00631903">
        <w:rPr>
          <w:rFonts w:ascii="Arial" w:eastAsia="Times New Roman" w:hAnsi="Arial" w:cs="Arial"/>
          <w:b/>
          <w:bCs/>
          <w:color w:val="333333"/>
          <w:sz w:val="20"/>
          <w:szCs w:val="20"/>
          <w:rtl/>
        </w:rPr>
        <w:t>السيرة الذاتية في الأدب السعودي</w:t>
      </w:r>
      <w:r w:rsidRPr="00631903">
        <w:rPr>
          <w:rFonts w:ascii="Arial" w:eastAsia="Times New Roman" w:hAnsi="Arial" w:cs="Arial"/>
          <w:color w:val="333333"/>
          <w:sz w:val="20"/>
          <w:szCs w:val="20"/>
          <w:rtl/>
        </w:rPr>
        <w:t>" 2013م</w:t>
      </w:r>
    </w:p>
    <w:p w:rsidR="008B0732" w:rsidRPr="00631903" w:rsidRDefault="00631903" w:rsidP="00631903">
      <w:pPr>
        <w:rPr>
          <w:rFonts w:hint="cs"/>
          <w:rtl/>
        </w:rPr>
      </w:pP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631903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3190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sectPr w:rsidR="008B0732" w:rsidRPr="00631903" w:rsidSect="004545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777"/>
    <w:multiLevelType w:val="multilevel"/>
    <w:tmpl w:val="BB48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2FF9"/>
    <w:multiLevelType w:val="multilevel"/>
    <w:tmpl w:val="2260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33E3"/>
    <w:multiLevelType w:val="multilevel"/>
    <w:tmpl w:val="A13C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445A"/>
    <w:multiLevelType w:val="multilevel"/>
    <w:tmpl w:val="F692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C66DA"/>
    <w:multiLevelType w:val="multilevel"/>
    <w:tmpl w:val="F870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20DB8"/>
    <w:multiLevelType w:val="multilevel"/>
    <w:tmpl w:val="1798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D61BD"/>
    <w:multiLevelType w:val="multilevel"/>
    <w:tmpl w:val="CC5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D0358"/>
    <w:multiLevelType w:val="multilevel"/>
    <w:tmpl w:val="E0CC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E5B1C"/>
    <w:multiLevelType w:val="multilevel"/>
    <w:tmpl w:val="2A7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E18BA"/>
    <w:multiLevelType w:val="multilevel"/>
    <w:tmpl w:val="8EE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40238"/>
    <w:multiLevelType w:val="multilevel"/>
    <w:tmpl w:val="983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31275"/>
    <w:multiLevelType w:val="multilevel"/>
    <w:tmpl w:val="9B0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A6E6F"/>
    <w:multiLevelType w:val="multilevel"/>
    <w:tmpl w:val="DB08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B3D9A"/>
    <w:multiLevelType w:val="multilevel"/>
    <w:tmpl w:val="1D8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807A3"/>
    <w:multiLevelType w:val="multilevel"/>
    <w:tmpl w:val="652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C7E71"/>
    <w:multiLevelType w:val="multilevel"/>
    <w:tmpl w:val="317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4698B"/>
    <w:multiLevelType w:val="multilevel"/>
    <w:tmpl w:val="A26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60007"/>
    <w:multiLevelType w:val="multilevel"/>
    <w:tmpl w:val="9158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74902"/>
    <w:multiLevelType w:val="multilevel"/>
    <w:tmpl w:val="5066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F660C"/>
    <w:multiLevelType w:val="multilevel"/>
    <w:tmpl w:val="69CE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D755F"/>
    <w:multiLevelType w:val="multilevel"/>
    <w:tmpl w:val="0818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18"/>
  </w:num>
  <w:num w:numId="16">
    <w:abstractNumId w:val="13"/>
  </w:num>
  <w:num w:numId="17">
    <w:abstractNumId w:val="6"/>
  </w:num>
  <w:num w:numId="18">
    <w:abstractNumId w:val="16"/>
  </w:num>
  <w:num w:numId="19">
    <w:abstractNumId w:val="2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AE"/>
    <w:rsid w:val="00454552"/>
    <w:rsid w:val="00631903"/>
    <w:rsid w:val="008B0732"/>
    <w:rsid w:val="00F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90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31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90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31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/5/1429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505226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ghamdi8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10-%2012%20/2%20/%20143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1892</Words>
  <Characters>10785</Characters>
  <Application>Microsoft Office Word</Application>
  <DocSecurity>0</DocSecurity>
  <Lines>89</Lines>
  <Paragraphs>25</Paragraphs>
  <ScaleCrop>false</ScaleCrop>
  <Company>جامعة الملك سعود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المستخدم</cp:lastModifiedBy>
  <cp:revision>3</cp:revision>
  <dcterms:created xsi:type="dcterms:W3CDTF">2018-05-13T09:02:00Z</dcterms:created>
  <dcterms:modified xsi:type="dcterms:W3CDTF">2018-05-13T09:13:00Z</dcterms:modified>
</cp:coreProperties>
</file>