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3F" w:rsidRDefault="007E493F"/>
    <w:p w:rsidR="007E493F" w:rsidRPr="00730410" w:rsidRDefault="007E493F" w:rsidP="007E493F">
      <w:pPr>
        <w:jc w:val="center"/>
        <w:rPr>
          <w:b/>
          <w:bCs/>
          <w:color w:val="FF0000"/>
          <w:sz w:val="48"/>
          <w:szCs w:val="48"/>
          <w:rtl/>
        </w:rPr>
      </w:pPr>
      <w:bookmarkStart w:id="0" w:name="_GoBack"/>
      <w:r w:rsidRPr="00730410">
        <w:rPr>
          <w:rFonts w:hint="cs"/>
          <w:b/>
          <w:bCs/>
          <w:color w:val="FF0000"/>
          <w:sz w:val="48"/>
          <w:szCs w:val="48"/>
          <w:rtl/>
        </w:rPr>
        <w:t>روابط لمنظمات مهنية و رسمية</w:t>
      </w:r>
    </w:p>
    <w:bookmarkEnd w:id="0"/>
    <w:p w:rsidR="007E493F" w:rsidRDefault="007E493F"/>
    <w:p w:rsidR="007E493F" w:rsidRDefault="007E493F" w:rsidP="00730410">
      <w:pPr>
        <w:bidi/>
        <w:jc w:val="center"/>
        <w:rPr>
          <w:rFonts w:hint="cs"/>
          <w:b/>
          <w:bCs/>
          <w:color w:val="1F497D" w:themeColor="text2"/>
          <w:sz w:val="40"/>
          <w:szCs w:val="40"/>
          <w:u w:val="single"/>
          <w:rtl/>
        </w:rPr>
      </w:pPr>
      <w:r w:rsidRPr="007E493F">
        <w:rPr>
          <w:rFonts w:hint="cs"/>
          <w:b/>
          <w:bCs/>
          <w:color w:val="1F497D" w:themeColor="text2"/>
          <w:sz w:val="40"/>
          <w:szCs w:val="40"/>
          <w:u w:val="single"/>
          <w:rtl/>
        </w:rPr>
        <w:t xml:space="preserve">موقع </w:t>
      </w:r>
      <w:r w:rsidR="00F634EA">
        <w:rPr>
          <w:rFonts w:hint="cs"/>
          <w:b/>
          <w:bCs/>
          <w:color w:val="1F497D" w:themeColor="text2"/>
          <w:sz w:val="40"/>
          <w:szCs w:val="40"/>
          <w:u w:val="single"/>
          <w:rtl/>
        </w:rPr>
        <w:t>ديوان المظالم</w:t>
      </w:r>
      <w:r w:rsidR="00730410">
        <w:rPr>
          <w:b/>
          <w:bCs/>
          <w:color w:val="1F497D" w:themeColor="text2"/>
          <w:sz w:val="40"/>
          <w:szCs w:val="40"/>
          <w:u w:val="single"/>
        </w:rPr>
        <w:t xml:space="preserve"> </w:t>
      </w:r>
      <w:r w:rsidR="00730410">
        <w:rPr>
          <w:rFonts w:hint="cs"/>
          <w:b/>
          <w:bCs/>
          <w:color w:val="1F497D" w:themeColor="text2"/>
          <w:sz w:val="40"/>
          <w:szCs w:val="40"/>
          <w:u w:val="single"/>
          <w:rtl/>
        </w:rPr>
        <w:t xml:space="preserve"> السعودي</w:t>
      </w:r>
    </w:p>
    <w:p w:rsidR="00F634EA" w:rsidRDefault="00730410" w:rsidP="007E493F">
      <w:pPr>
        <w:jc w:val="center"/>
        <w:rPr>
          <w:b/>
          <w:bCs/>
          <w:color w:val="1F497D" w:themeColor="text2"/>
          <w:sz w:val="40"/>
          <w:szCs w:val="40"/>
          <w:u w:val="single"/>
          <w:rtl/>
        </w:rPr>
      </w:pPr>
      <w:hyperlink r:id="rId5" w:history="1">
        <w:r w:rsidR="00F634EA" w:rsidRPr="001A42FA">
          <w:rPr>
            <w:rStyle w:val="Hyperlink"/>
            <w:b/>
            <w:bCs/>
            <w:sz w:val="40"/>
            <w:szCs w:val="40"/>
          </w:rPr>
          <w:t>https://www.bog.gov.sa/ScientificContent/JudicialBlogs/Pages/default.aspx</w:t>
        </w:r>
      </w:hyperlink>
    </w:p>
    <w:p w:rsidR="00F634EA" w:rsidRDefault="00F634EA" w:rsidP="007E493F">
      <w:pPr>
        <w:jc w:val="center"/>
        <w:rPr>
          <w:b/>
          <w:bCs/>
          <w:color w:val="1F497D" w:themeColor="text2"/>
          <w:sz w:val="40"/>
          <w:szCs w:val="40"/>
          <w:u w:val="single"/>
          <w:rtl/>
        </w:rPr>
      </w:pPr>
    </w:p>
    <w:p w:rsidR="00F634EA" w:rsidRDefault="00F634EA" w:rsidP="007E493F">
      <w:pPr>
        <w:jc w:val="center"/>
        <w:rPr>
          <w:b/>
          <w:bCs/>
          <w:color w:val="1F497D" w:themeColor="text2"/>
          <w:sz w:val="40"/>
          <w:szCs w:val="40"/>
          <w:u w:val="single"/>
          <w:rtl/>
        </w:rPr>
      </w:pPr>
      <w:r w:rsidRPr="00F634EA">
        <w:rPr>
          <w:rFonts w:cs="Arial" w:hint="cs"/>
          <w:b/>
          <w:bCs/>
          <w:color w:val="1F497D" w:themeColor="text2"/>
          <w:sz w:val="40"/>
          <w:szCs w:val="40"/>
          <w:u w:val="single"/>
          <w:rtl/>
        </w:rPr>
        <w:t>منظمة</w:t>
      </w:r>
      <w:r w:rsidRPr="00F634EA">
        <w:rPr>
          <w:rFonts w:cs="Arial"/>
          <w:b/>
          <w:bCs/>
          <w:color w:val="1F497D" w:themeColor="text2"/>
          <w:sz w:val="40"/>
          <w:szCs w:val="40"/>
          <w:u w:val="single"/>
          <w:rtl/>
        </w:rPr>
        <w:t xml:space="preserve"> </w:t>
      </w:r>
      <w:r w:rsidRPr="00F634EA">
        <w:rPr>
          <w:rFonts w:cs="Arial" w:hint="cs"/>
          <w:b/>
          <w:bCs/>
          <w:color w:val="1F497D" w:themeColor="text2"/>
          <w:sz w:val="40"/>
          <w:szCs w:val="40"/>
          <w:u w:val="single"/>
          <w:rtl/>
        </w:rPr>
        <w:t>الفيديك</w:t>
      </w:r>
      <w:r w:rsidRPr="00F634EA">
        <w:rPr>
          <w:rFonts w:cs="Arial"/>
          <w:b/>
          <w:bCs/>
          <w:color w:val="1F497D" w:themeColor="text2"/>
          <w:sz w:val="40"/>
          <w:szCs w:val="40"/>
          <w:u w:val="single"/>
          <w:rtl/>
        </w:rPr>
        <w:t xml:space="preserve"> -- </w:t>
      </w:r>
      <w:r w:rsidRPr="00F634EA">
        <w:rPr>
          <w:rFonts w:cs="Arial" w:hint="cs"/>
          <w:b/>
          <w:bCs/>
          <w:color w:val="1F497D" w:themeColor="text2"/>
          <w:sz w:val="40"/>
          <w:szCs w:val="40"/>
          <w:u w:val="single"/>
          <w:rtl/>
        </w:rPr>
        <w:t>عقود</w:t>
      </w:r>
      <w:r w:rsidRPr="00F634EA">
        <w:rPr>
          <w:rFonts w:cs="Arial"/>
          <w:b/>
          <w:bCs/>
          <w:color w:val="1F497D" w:themeColor="text2"/>
          <w:sz w:val="40"/>
          <w:szCs w:val="40"/>
          <w:u w:val="single"/>
          <w:rtl/>
        </w:rPr>
        <w:t xml:space="preserve"> </w:t>
      </w:r>
      <w:r w:rsidRPr="00F634EA">
        <w:rPr>
          <w:rFonts w:cs="Arial" w:hint="cs"/>
          <w:b/>
          <w:bCs/>
          <w:color w:val="1F497D" w:themeColor="text2"/>
          <w:sz w:val="40"/>
          <w:szCs w:val="40"/>
          <w:u w:val="single"/>
          <w:rtl/>
        </w:rPr>
        <w:t>نمطية</w:t>
      </w:r>
      <w:r w:rsidRPr="00F634EA">
        <w:rPr>
          <w:b/>
          <w:bCs/>
          <w:color w:val="1F497D" w:themeColor="text2"/>
          <w:sz w:val="40"/>
          <w:szCs w:val="40"/>
          <w:u w:val="single"/>
        </w:rPr>
        <w:t xml:space="preserve"> FIDIC </w:t>
      </w:r>
      <w:proofErr w:type="spellStart"/>
      <w:r w:rsidRPr="00F634EA">
        <w:rPr>
          <w:b/>
          <w:bCs/>
          <w:color w:val="1F497D" w:themeColor="text2"/>
          <w:sz w:val="40"/>
          <w:szCs w:val="40"/>
          <w:u w:val="single"/>
        </w:rPr>
        <w:t>Organisation</w:t>
      </w:r>
      <w:proofErr w:type="spellEnd"/>
    </w:p>
    <w:p w:rsidR="00F634EA" w:rsidRDefault="00F634EA" w:rsidP="007E493F">
      <w:pPr>
        <w:jc w:val="center"/>
        <w:rPr>
          <w:b/>
          <w:bCs/>
          <w:color w:val="1F497D" w:themeColor="text2"/>
          <w:sz w:val="40"/>
          <w:szCs w:val="40"/>
          <w:u w:val="single"/>
          <w:rtl/>
        </w:rPr>
      </w:pPr>
    </w:p>
    <w:p w:rsidR="00F634EA" w:rsidRDefault="00730410" w:rsidP="007E493F">
      <w:pPr>
        <w:jc w:val="center"/>
        <w:rPr>
          <w:b/>
          <w:bCs/>
          <w:color w:val="1F497D" w:themeColor="text2"/>
          <w:sz w:val="40"/>
          <w:szCs w:val="40"/>
          <w:u w:val="single"/>
          <w:rtl/>
        </w:rPr>
      </w:pPr>
      <w:hyperlink r:id="rId6" w:history="1">
        <w:r w:rsidR="00F634EA" w:rsidRPr="001A42FA">
          <w:rPr>
            <w:rStyle w:val="Hyperlink"/>
            <w:b/>
            <w:bCs/>
            <w:sz w:val="40"/>
            <w:szCs w:val="40"/>
          </w:rPr>
          <w:t>http://fidic.org/</w:t>
        </w:r>
      </w:hyperlink>
    </w:p>
    <w:p w:rsidR="00F634EA" w:rsidRDefault="00F634EA" w:rsidP="00F634EA">
      <w:pPr>
        <w:jc w:val="center"/>
        <w:rPr>
          <w:b/>
          <w:bCs/>
          <w:color w:val="1F497D" w:themeColor="text2"/>
          <w:sz w:val="40"/>
          <w:szCs w:val="40"/>
          <w:u w:val="single"/>
          <w:rtl/>
        </w:rPr>
      </w:pPr>
      <w:r w:rsidRPr="007E493F">
        <w:rPr>
          <w:rFonts w:hint="cs"/>
          <w:b/>
          <w:bCs/>
          <w:color w:val="1F497D" w:themeColor="text2"/>
          <w:sz w:val="40"/>
          <w:szCs w:val="40"/>
          <w:u w:val="single"/>
          <w:rtl/>
        </w:rPr>
        <w:t>موقع محامو المملكة</w:t>
      </w:r>
    </w:p>
    <w:p w:rsidR="00FE4F9C" w:rsidRDefault="00730410">
      <w:pPr>
        <w:rPr>
          <w:rtl/>
        </w:rPr>
      </w:pPr>
      <w:hyperlink r:id="rId7" w:history="1">
        <w:r w:rsidR="007E493F" w:rsidRPr="001A42FA">
          <w:rPr>
            <w:rStyle w:val="Hyperlink"/>
          </w:rPr>
          <w:t>http://www.mohamoon-ksa.com/Default.aspx?action=Mazalem&amp;Type=17&amp;PFIID=4614&amp;PPFIID=5814</w:t>
        </w:r>
      </w:hyperlink>
    </w:p>
    <w:p w:rsidR="007E493F" w:rsidRDefault="007E493F">
      <w:pPr>
        <w:rPr>
          <w:rtl/>
        </w:rPr>
      </w:pPr>
    </w:p>
    <w:p w:rsidR="007E493F" w:rsidRDefault="00730410" w:rsidP="007E493F">
      <w:pPr>
        <w:jc w:val="center"/>
        <w:rPr>
          <w:rFonts w:hint="cs"/>
          <w:b/>
          <w:bCs/>
          <w:color w:val="1F497D" w:themeColor="text2"/>
          <w:sz w:val="40"/>
          <w:szCs w:val="40"/>
          <w:u w:val="single"/>
          <w:rtl/>
        </w:rPr>
      </w:pPr>
      <w:r>
        <w:rPr>
          <w:rFonts w:hint="cs"/>
          <w:b/>
          <w:bCs/>
          <w:color w:val="1F497D" w:themeColor="text2"/>
          <w:sz w:val="40"/>
          <w:szCs w:val="40"/>
          <w:u w:val="single"/>
          <w:rtl/>
        </w:rPr>
        <w:t>موقع المعهد الملكي البريطاني لحاسبي الكميات</w:t>
      </w:r>
    </w:p>
    <w:p w:rsidR="00730410" w:rsidRDefault="00730410" w:rsidP="007E493F">
      <w:pPr>
        <w:jc w:val="center"/>
        <w:rPr>
          <w:b/>
          <w:bCs/>
          <w:color w:val="1F497D" w:themeColor="text2"/>
          <w:sz w:val="40"/>
          <w:szCs w:val="40"/>
          <w:u w:val="single"/>
        </w:rPr>
      </w:pPr>
    </w:p>
    <w:p w:rsidR="00730410" w:rsidRPr="00730410" w:rsidRDefault="00730410" w:rsidP="007E493F">
      <w:pPr>
        <w:jc w:val="center"/>
        <w:rPr>
          <w:b/>
          <w:bCs/>
          <w:color w:val="548DD4" w:themeColor="text2" w:themeTint="99"/>
          <w:sz w:val="40"/>
          <w:szCs w:val="40"/>
          <w:u w:val="single"/>
          <w:rtl/>
        </w:rPr>
      </w:pPr>
      <w:r w:rsidRPr="00730410">
        <w:rPr>
          <w:b/>
          <w:bCs/>
          <w:color w:val="548DD4" w:themeColor="text2" w:themeTint="99"/>
          <w:sz w:val="40"/>
          <w:szCs w:val="40"/>
          <w:u w:val="single"/>
        </w:rPr>
        <w:t>https://www.rics.org/uk/</w:t>
      </w:r>
    </w:p>
    <w:p w:rsidR="007E493F" w:rsidRDefault="007E493F"/>
    <w:sectPr w:rsidR="007E49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3F"/>
    <w:rsid w:val="00730410"/>
    <w:rsid w:val="007E493F"/>
    <w:rsid w:val="00F634EA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hamoon-ksa.com/Default.aspx?action=Mazalem&amp;Type=17&amp;PFIID=4614&amp;PPFIID=58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dic.org/" TargetMode="External"/><Relationship Id="rId5" Type="http://schemas.openxmlformats.org/officeDocument/2006/relationships/hyperlink" Target="https://www.bog.gov.sa/ScientificContent/JudicialBlogs/Pages/defaul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2019-02-07T11:50:00Z</dcterms:created>
  <dcterms:modified xsi:type="dcterms:W3CDTF">2019-02-07T12:02:00Z</dcterms:modified>
</cp:coreProperties>
</file>