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75F944" w14:textId="77777777" w:rsidR="00E53CFD" w:rsidRPr="00505F93" w:rsidRDefault="003C07EB" w:rsidP="007C238D">
      <w:pPr>
        <w:bidi/>
        <w:ind w:left="6480"/>
        <w:rPr>
          <w:rFonts w:ascii="Euclid" w:hAnsi="Euclid" w:cstheme="majorBidi"/>
        </w:rPr>
      </w:pPr>
      <w:r w:rsidRPr="00505F93">
        <w:rPr>
          <w:rFonts w:ascii="Euclid" w:hAnsi="Euclid" w:cstheme="majorBidi"/>
          <w:noProof/>
          <w:rtl/>
        </w:rPr>
        <w:drawing>
          <wp:inline distT="0" distB="0" distL="0" distR="0" wp14:anchorId="48F61CA7" wp14:editId="24B60DA2">
            <wp:extent cx="1925214" cy="6858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u 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87" cy="68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27689" w14:textId="77777777" w:rsidR="00AE33B3" w:rsidRDefault="00AE33B3" w:rsidP="00717351">
      <w:pPr>
        <w:bidi/>
        <w:rPr>
          <w:rFonts w:ascii="Euclid" w:hAnsi="Euclid" w:cstheme="majorBidi"/>
          <w:b/>
          <w:bCs/>
        </w:rPr>
      </w:pPr>
    </w:p>
    <w:p w14:paraId="0EE8A4EF" w14:textId="20EEDEB5" w:rsidR="00A67A50" w:rsidRPr="00505F93" w:rsidRDefault="00A67A50" w:rsidP="00AE33B3">
      <w:pPr>
        <w:bidi/>
        <w:rPr>
          <w:rFonts w:ascii="Euclid" w:hAnsi="Euclid" w:cstheme="majorBidi"/>
          <w:b/>
          <w:bCs/>
        </w:rPr>
      </w:pPr>
      <w:r w:rsidRPr="00505F93">
        <w:rPr>
          <w:rFonts w:ascii="Euclid" w:hAnsi="Euclid" w:cstheme="majorBidi"/>
          <w:b/>
          <w:bCs/>
          <w:rtl/>
        </w:rPr>
        <w:t>قسم الرياضيات – كلية ا</w:t>
      </w:r>
      <w:r w:rsidR="008350A5" w:rsidRPr="00505F93">
        <w:rPr>
          <w:rFonts w:ascii="Euclid" w:hAnsi="Euclid" w:cstheme="majorBidi"/>
          <w:b/>
          <w:bCs/>
          <w:rtl/>
        </w:rPr>
        <w:t>لعلوم- جامعة الملك سعود</w:t>
      </w:r>
      <w:r w:rsidRPr="00505F93">
        <w:rPr>
          <w:rFonts w:ascii="Euclid" w:hAnsi="Euclid" w:cstheme="majorBidi"/>
          <w:b/>
          <w:bCs/>
          <w:rtl/>
        </w:rPr>
        <w:t xml:space="preserve">                </w:t>
      </w:r>
      <w:r w:rsidR="00801B40" w:rsidRPr="00505F93">
        <w:rPr>
          <w:rFonts w:ascii="Euclid" w:hAnsi="Euclid" w:cstheme="majorBidi"/>
          <w:b/>
          <w:bCs/>
          <w:rtl/>
        </w:rPr>
        <w:t xml:space="preserve">الفصل الدراسي الأول </w:t>
      </w:r>
      <w:r w:rsidRPr="00505F93">
        <w:rPr>
          <w:rFonts w:ascii="Euclid" w:hAnsi="Euclid" w:cstheme="majorBidi"/>
          <w:b/>
          <w:bCs/>
          <w:rtl/>
        </w:rPr>
        <w:t xml:space="preserve"> 143</w:t>
      </w:r>
      <w:r w:rsidR="00717351" w:rsidRPr="00505F93">
        <w:rPr>
          <w:rFonts w:ascii="Euclid" w:hAnsi="Euclid" w:cstheme="majorBidi"/>
          <w:b/>
          <w:bCs/>
          <w:rtl/>
        </w:rPr>
        <w:t>8</w:t>
      </w:r>
      <w:r w:rsidRPr="00505F93">
        <w:rPr>
          <w:rFonts w:ascii="Euclid" w:hAnsi="Euclid" w:cstheme="majorBidi"/>
          <w:b/>
          <w:bCs/>
          <w:rtl/>
        </w:rPr>
        <w:t>-143</w:t>
      </w:r>
      <w:r w:rsidR="00717351" w:rsidRPr="00505F93">
        <w:rPr>
          <w:rFonts w:ascii="Euclid" w:hAnsi="Euclid" w:cstheme="majorBidi"/>
          <w:b/>
          <w:bCs/>
          <w:rtl/>
        </w:rPr>
        <w:t>9</w:t>
      </w:r>
      <w:r w:rsidRPr="00505F93">
        <w:rPr>
          <w:rFonts w:ascii="Euclid" w:hAnsi="Euclid" w:cstheme="majorBidi"/>
          <w:b/>
          <w:bCs/>
          <w:rtl/>
        </w:rPr>
        <w:t>هـ</w:t>
      </w:r>
    </w:p>
    <w:p w14:paraId="0E0C28CA" w14:textId="77777777" w:rsidR="00A67A50" w:rsidRPr="00505F93" w:rsidRDefault="00A67A50" w:rsidP="00A67A50">
      <w:pPr>
        <w:bidi/>
        <w:jc w:val="center"/>
        <w:rPr>
          <w:rStyle w:val="Heading1Char"/>
          <w:rFonts w:ascii="Euclid" w:hAnsi="Euclid" w:cstheme="majorBidi"/>
          <w:sz w:val="24"/>
          <w:szCs w:val="24"/>
          <w:rtl/>
        </w:rPr>
      </w:pPr>
    </w:p>
    <w:p w14:paraId="03857732" w14:textId="7385A46C" w:rsidR="004C0117" w:rsidRPr="00505F93" w:rsidRDefault="00E53CFD" w:rsidP="00717351">
      <w:pPr>
        <w:bidi/>
        <w:jc w:val="center"/>
        <w:rPr>
          <w:rFonts w:ascii="Euclid" w:hAnsi="Euclid" w:cstheme="majorBidi"/>
          <w:b/>
          <w:bCs/>
          <w:rtl/>
        </w:rPr>
      </w:pPr>
      <w:r w:rsidRPr="00505F93">
        <w:rPr>
          <w:rStyle w:val="Heading1Char"/>
          <w:rFonts w:ascii="Euclid" w:hAnsi="Euclid" w:cstheme="majorBidi"/>
          <w:sz w:val="24"/>
          <w:szCs w:val="24"/>
          <w:rtl/>
        </w:rPr>
        <w:t>المقرر</w:t>
      </w:r>
      <w:r w:rsidR="003C07EB" w:rsidRPr="00505F93">
        <w:rPr>
          <w:rStyle w:val="Heading1Char"/>
          <w:rFonts w:ascii="Euclid" w:hAnsi="Euclid" w:cstheme="majorBidi"/>
          <w:sz w:val="24"/>
          <w:szCs w:val="24"/>
          <w:rtl/>
        </w:rPr>
        <w:t>:</w:t>
      </w:r>
      <w:r w:rsidR="00717351" w:rsidRPr="00505F93">
        <w:rPr>
          <w:rFonts w:ascii="Euclid" w:hAnsi="Euclid" w:cstheme="majorBidi"/>
          <w:b/>
          <w:bCs/>
          <w:rtl/>
        </w:rPr>
        <w:t xml:space="preserve">    473</w:t>
      </w:r>
      <w:r w:rsidRPr="00505F93">
        <w:rPr>
          <w:rFonts w:ascii="Euclid" w:hAnsi="Euclid" w:cstheme="majorBidi"/>
          <w:b/>
          <w:bCs/>
          <w:rtl/>
        </w:rPr>
        <w:t xml:space="preserve"> ريض  </w:t>
      </w:r>
      <w:r w:rsidR="00717351" w:rsidRPr="00505F93">
        <w:rPr>
          <w:rFonts w:ascii="Euclid" w:hAnsi="Euclid" w:cstheme="majorBidi"/>
          <w:b/>
          <w:bCs/>
          <w:rtl/>
        </w:rPr>
        <w:t xml:space="preserve">مقدمة في الهندسة التفاضلية </w:t>
      </w:r>
    </w:p>
    <w:p w14:paraId="6901B3D9" w14:textId="3953EE81" w:rsidR="00717351" w:rsidRPr="00505F93" w:rsidRDefault="00717351" w:rsidP="008350A5">
      <w:pPr>
        <w:jc w:val="center"/>
        <w:rPr>
          <w:rFonts w:ascii="Euclid" w:hAnsi="Euclid" w:cstheme="majorBidi"/>
          <w:b/>
          <w:bCs/>
        </w:rPr>
      </w:pPr>
      <w:r w:rsidRPr="00505F93">
        <w:rPr>
          <w:rFonts w:ascii="Euclid" w:hAnsi="Euclid" w:cstheme="majorBidi"/>
          <w:b/>
          <w:bCs/>
        </w:rPr>
        <w:t>Math 473</w:t>
      </w:r>
      <w:r w:rsidR="008350A5" w:rsidRPr="00505F93">
        <w:rPr>
          <w:rFonts w:ascii="Euclid" w:hAnsi="Euclid" w:cstheme="majorBidi"/>
          <w:b/>
          <w:bCs/>
          <w:rtl/>
        </w:rPr>
        <w:t>:</w:t>
      </w:r>
      <w:r w:rsidRPr="00505F93">
        <w:rPr>
          <w:rFonts w:ascii="Euclid" w:hAnsi="Euclid" w:cstheme="majorBidi"/>
          <w:b/>
          <w:bCs/>
        </w:rPr>
        <w:t xml:space="preserve"> Introduction to Differential Geometry</w:t>
      </w:r>
    </w:p>
    <w:p w14:paraId="323A7A47" w14:textId="77777777" w:rsidR="004C0117" w:rsidRPr="00505F93" w:rsidRDefault="00E53CFD" w:rsidP="004C0117">
      <w:pPr>
        <w:bidi/>
        <w:rPr>
          <w:rFonts w:ascii="Euclid" w:hAnsi="Euclid" w:cstheme="majorBidi"/>
          <w:b/>
          <w:bCs/>
          <w:rtl/>
        </w:rPr>
      </w:pPr>
      <w:r w:rsidRPr="00505F93">
        <w:rPr>
          <w:rFonts w:ascii="Euclid" w:hAnsi="Euclid" w:cstheme="majorBidi"/>
          <w:b/>
          <w:bCs/>
          <w:rtl/>
        </w:rPr>
        <w:t xml:space="preserve">   </w:t>
      </w:r>
    </w:p>
    <w:p w14:paraId="0871C9B7" w14:textId="77777777" w:rsidR="00681DC3" w:rsidRPr="00505F93" w:rsidRDefault="00E53CFD" w:rsidP="00681DC3">
      <w:pPr>
        <w:bidi/>
        <w:rPr>
          <w:rFonts w:ascii="Euclid" w:hAnsi="Euclid" w:cstheme="majorBidi"/>
          <w:b/>
          <w:bCs/>
          <w:rtl/>
        </w:rPr>
      </w:pPr>
      <w:r w:rsidRPr="00505F93">
        <w:rPr>
          <w:rFonts w:ascii="Euclid" w:hAnsi="Euclid" w:cstheme="majorBidi"/>
          <w:b/>
          <w:bCs/>
          <w:rtl/>
        </w:rPr>
        <w:t xml:space="preserve"> </w:t>
      </w:r>
      <w:r w:rsidR="00681DC3" w:rsidRPr="00505F93">
        <w:rPr>
          <w:rFonts w:ascii="Euclid" w:hAnsi="Euclid" w:cstheme="majorBidi"/>
          <w:b/>
          <w:bCs/>
          <w:rtl/>
        </w:rPr>
        <w:t>معلومات عن المحاضر: د. ناصر بن تركي</w:t>
      </w:r>
    </w:p>
    <w:p w14:paraId="105435BE" w14:textId="77777777" w:rsidR="00681DC3" w:rsidRPr="00505F93" w:rsidRDefault="00681DC3" w:rsidP="00681DC3">
      <w:pPr>
        <w:bidi/>
        <w:rPr>
          <w:rFonts w:ascii="Euclid" w:hAnsi="Euclid" w:cstheme="majorBidi"/>
          <w:rtl/>
        </w:rPr>
      </w:pPr>
    </w:p>
    <w:p w14:paraId="099E7FB6" w14:textId="77777777" w:rsidR="00681DC3" w:rsidRPr="00505F93" w:rsidRDefault="00681DC3" w:rsidP="00681DC3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 xml:space="preserve">  المكتب: مبني 4 كلية العلوم – قسم الرياضيات رقم المكتب ٢أ ١٦٢.</w:t>
      </w:r>
    </w:p>
    <w:p w14:paraId="209619BF" w14:textId="77777777" w:rsidR="00681DC3" w:rsidRPr="00505F93" w:rsidRDefault="00681DC3" w:rsidP="00681DC3">
      <w:pPr>
        <w:bidi/>
        <w:rPr>
          <w:rFonts w:ascii="Euclid" w:hAnsi="Euclid" w:cstheme="majorBidi"/>
          <w:rtl/>
          <w:lang w:val="en-GB"/>
        </w:rPr>
      </w:pPr>
      <w:r w:rsidRPr="00505F93">
        <w:rPr>
          <w:rFonts w:ascii="Euclid" w:hAnsi="Euclid" w:cstheme="majorBidi"/>
          <w:rtl/>
        </w:rPr>
        <w:t xml:space="preserve">الايميل: </w:t>
      </w:r>
      <w:hyperlink r:id="rId7" w:history="1">
        <w:r w:rsidRPr="00505F93">
          <w:rPr>
            <w:rStyle w:val="Hyperlink"/>
            <w:rFonts w:ascii="Euclid" w:hAnsi="Euclid" w:cstheme="majorBidi"/>
            <w:color w:val="auto"/>
            <w:lang w:val="en-GB"/>
          </w:rPr>
          <w:t>nassert@ksu.edu.sa</w:t>
        </w:r>
      </w:hyperlink>
      <w:r w:rsidRPr="00505F93">
        <w:rPr>
          <w:rFonts w:ascii="Euclid" w:hAnsi="Euclid" w:cstheme="majorBidi"/>
          <w:rtl/>
          <w:lang w:val="en-GB"/>
        </w:rPr>
        <w:t>.</w:t>
      </w:r>
    </w:p>
    <w:p w14:paraId="396689CE" w14:textId="77777777" w:rsidR="003C07EB" w:rsidRPr="00505F93" w:rsidRDefault="003C07EB" w:rsidP="00681DC3">
      <w:pPr>
        <w:bidi/>
        <w:rPr>
          <w:rFonts w:ascii="Euclid" w:hAnsi="Euclid" w:cstheme="majorBidi"/>
          <w:lang w:val="en-GB"/>
        </w:rPr>
      </w:pPr>
      <w:r w:rsidRPr="00505F93">
        <w:rPr>
          <w:rFonts w:ascii="Euclid" w:hAnsi="Euclid" w:cstheme="majorBidi"/>
          <w:rtl/>
          <w:lang w:val="en-GB"/>
        </w:rPr>
        <w:t xml:space="preserve">الصفحة الالكترونية: </w:t>
      </w:r>
      <w:r w:rsidRPr="00505F93">
        <w:rPr>
          <w:rFonts w:ascii="Euclid" w:hAnsi="Euclid" w:cstheme="majorBidi"/>
          <w:lang w:val="en-GB"/>
        </w:rPr>
        <w:t>http://fac.ksu.edu.sa/nassert/home</w:t>
      </w:r>
    </w:p>
    <w:p w14:paraId="2DC18060" w14:textId="77777777" w:rsidR="00681DC3" w:rsidRPr="00505F93" w:rsidRDefault="00681DC3" w:rsidP="00681DC3">
      <w:pPr>
        <w:bidi/>
        <w:rPr>
          <w:rFonts w:ascii="Euclid" w:hAnsi="Euclid" w:cstheme="majorBidi"/>
          <w:rtl/>
          <w:lang w:val="en-GB"/>
        </w:rPr>
      </w:pPr>
    </w:p>
    <w:p w14:paraId="7366A2DC" w14:textId="79090F79" w:rsidR="00681DC3" w:rsidRPr="00505F93" w:rsidRDefault="00681DC3" w:rsidP="00684516">
      <w:pPr>
        <w:bidi/>
        <w:rPr>
          <w:rFonts w:ascii="Euclid" w:hAnsi="Euclid" w:cstheme="majorBidi" w:hint="cs"/>
          <w:rtl/>
          <w:lang w:val="en-GB"/>
        </w:rPr>
      </w:pPr>
      <w:r w:rsidRPr="00505F93">
        <w:rPr>
          <w:rFonts w:ascii="Euclid" w:hAnsi="Euclid" w:cstheme="majorBidi"/>
          <w:rtl/>
          <w:lang w:val="en-GB"/>
        </w:rPr>
        <w:t xml:space="preserve">الساعات المكتبية: الاحد ، الثلاثاء والخميس: من الساعة </w:t>
      </w:r>
      <w:r w:rsidR="00684516" w:rsidRPr="00505F93">
        <w:rPr>
          <w:rFonts w:ascii="Euclid" w:hAnsi="Euclid" w:cstheme="majorBidi"/>
          <w:rtl/>
          <w:lang w:val="en-GB"/>
        </w:rPr>
        <w:t>1</w:t>
      </w:r>
      <w:bookmarkStart w:id="0" w:name="_GoBack"/>
      <w:bookmarkEnd w:id="0"/>
      <w:r w:rsidR="00684516" w:rsidRPr="00505F93">
        <w:rPr>
          <w:rFonts w:ascii="Euclid" w:hAnsi="Euclid" w:cstheme="majorBidi"/>
          <w:rtl/>
          <w:lang w:val="en-GB"/>
        </w:rPr>
        <w:t>2</w:t>
      </w:r>
      <w:r w:rsidR="00AE33B3">
        <w:rPr>
          <w:rFonts w:ascii="Euclid" w:hAnsi="Euclid" w:cstheme="majorBidi" w:hint="cs"/>
          <w:rtl/>
          <w:lang w:val="en-GB"/>
        </w:rPr>
        <w:t>م إلى 1م</w:t>
      </w:r>
    </w:p>
    <w:p w14:paraId="4382D6C5" w14:textId="5C3999D9" w:rsidR="00681DC3" w:rsidRPr="00505F93" w:rsidRDefault="00801B40" w:rsidP="00681DC3">
      <w:pPr>
        <w:bidi/>
        <w:rPr>
          <w:rFonts w:ascii="Euclid" w:hAnsi="Euclid" w:cstheme="majorBidi"/>
          <w:rtl/>
          <w:lang w:val="en-GB"/>
        </w:rPr>
      </w:pPr>
      <w:r w:rsidRPr="00505F93">
        <w:rPr>
          <w:rFonts w:ascii="Euclid" w:hAnsi="Euclid" w:cstheme="majorBidi"/>
          <w:rtl/>
          <w:lang w:val="en-GB"/>
        </w:rPr>
        <w:t>يمكن تحديد موعد خارج أ</w:t>
      </w:r>
      <w:r w:rsidR="00681DC3" w:rsidRPr="00505F93">
        <w:rPr>
          <w:rFonts w:ascii="Euclid" w:hAnsi="Euclid" w:cstheme="majorBidi"/>
          <w:rtl/>
          <w:lang w:val="en-GB"/>
        </w:rPr>
        <w:t>و</w:t>
      </w:r>
      <w:r w:rsidRPr="00505F93">
        <w:rPr>
          <w:rFonts w:ascii="Euclid" w:hAnsi="Euclid" w:cstheme="majorBidi"/>
          <w:rtl/>
          <w:lang w:val="en-GB"/>
        </w:rPr>
        <w:t>قات الساعات المكتبية عن طريق الإ</w:t>
      </w:r>
      <w:r w:rsidR="00681DC3" w:rsidRPr="00505F93">
        <w:rPr>
          <w:rFonts w:ascii="Euclid" w:hAnsi="Euclid" w:cstheme="majorBidi"/>
          <w:rtl/>
          <w:lang w:val="en-GB"/>
        </w:rPr>
        <w:t xml:space="preserve">يميل. </w:t>
      </w:r>
    </w:p>
    <w:p w14:paraId="0D761F5B" w14:textId="77777777" w:rsidR="006A4151" w:rsidRPr="00505F93" w:rsidRDefault="006A4151" w:rsidP="006A4151">
      <w:pPr>
        <w:bidi/>
        <w:rPr>
          <w:rFonts w:ascii="Euclid" w:hAnsi="Euclid" w:cstheme="majorBidi"/>
          <w:rtl/>
        </w:rPr>
      </w:pPr>
    </w:p>
    <w:p w14:paraId="079DAD18" w14:textId="77777777" w:rsidR="00E53CFD" w:rsidRPr="00505F93" w:rsidRDefault="00E53CFD" w:rsidP="00E53CFD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 xml:space="preserve">مواضيع المقرر : </w:t>
      </w:r>
    </w:p>
    <w:p w14:paraId="794584AB" w14:textId="38EA22C3" w:rsidR="00876122" w:rsidRDefault="00717351" w:rsidP="00505F93">
      <w:pPr>
        <w:bidi/>
        <w:jc w:val="both"/>
        <w:rPr>
          <w:rFonts w:ascii="Euclid" w:hAnsi="Euclid" w:cs="Arial"/>
        </w:rPr>
      </w:pPr>
      <w:r w:rsidRPr="00505F93">
        <w:rPr>
          <w:rFonts w:ascii="Euclid" w:hAnsi="Euclid" w:cs="Arial"/>
          <w:rtl/>
        </w:rPr>
        <w:t xml:space="preserve">نظرية المنحنيات في الفضاء </w:t>
      </w:r>
      <w:r w:rsidRPr="00505F93">
        <w:rPr>
          <w:rFonts w:ascii="Euclid" w:hAnsi="Euclid" w:cs="Arial"/>
          <w:position w:val="-4"/>
        </w:rPr>
        <w:object w:dxaOrig="340" w:dyaOrig="300" w14:anchorId="6BF0FA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1" type="#_x0000_t75" style="width:17.25pt;height:15pt" o:ole="">
            <v:imagedata r:id="rId8" o:title=""/>
          </v:shape>
          <o:OLEObject Type="Embed" ProgID="Equation.DSMT4" ShapeID="_x0000_i1061" DrawAspect="Content" ObjectID="_1567151825" r:id="rId9"/>
        </w:object>
      </w:r>
      <w:r w:rsidRPr="00505F93">
        <w:rPr>
          <w:rFonts w:ascii="Euclid" w:hAnsi="Euclid" w:cs="Arial"/>
          <w:rtl/>
        </w:rPr>
        <w:t xml:space="preserve">  ، المنحنيات المنتظمة وتغيير البارامتر، جهاز ونظرية سيريه - فرينيه، نظرية الوجود والإنفراد للمنحنيات في الفضاء، النظرية المحلية للسطوح، السطوح البسيطة، التحويلات الإحداثية، متجه المماس وفضاء المماسات، الصيغة الأساسية الأولى والثانية، راسم فاينقارتن، الانحناءات الأساسية وانحناء جاوس والانحناء الوسيطي ، المنحنيات الجيوديسية، معادلات جاوس و كودازي - ماينادري.</w:t>
      </w:r>
    </w:p>
    <w:p w14:paraId="09446723" w14:textId="77777777" w:rsidR="00AE33B3" w:rsidRPr="00505F93" w:rsidRDefault="00AE33B3" w:rsidP="00AE33B3">
      <w:pPr>
        <w:bidi/>
        <w:jc w:val="both"/>
        <w:rPr>
          <w:rFonts w:ascii="Euclid" w:hAnsi="Euclid" w:cs="Arial"/>
        </w:rPr>
      </w:pPr>
    </w:p>
    <w:p w14:paraId="12BB8467" w14:textId="47BFE031" w:rsidR="00717351" w:rsidRPr="00505F93" w:rsidRDefault="00717351" w:rsidP="00505F93">
      <w:pPr>
        <w:jc w:val="both"/>
        <w:rPr>
          <w:rFonts w:ascii="Euclid" w:hAnsi="Euclid" w:cs="Arial"/>
          <w:rtl/>
        </w:rPr>
      </w:pPr>
      <w:r w:rsidRPr="00505F93">
        <w:rPr>
          <w:rFonts w:ascii="Euclid" w:hAnsi="Euclid" w:cs="Arial"/>
        </w:rPr>
        <w:t xml:space="preserve">Theory of curves in </w:t>
      </w:r>
      <w:proofErr w:type="gramStart"/>
      <w:r w:rsidRPr="00505F93">
        <w:rPr>
          <w:rFonts w:ascii="Euclid" w:hAnsi="Euclid" w:cs="Arial"/>
        </w:rPr>
        <w:t xml:space="preserve">space </w:t>
      </w:r>
      <w:r w:rsidR="00876122" w:rsidRPr="00505F93">
        <w:rPr>
          <w:rFonts w:ascii="Euclid" w:hAnsi="Euclid" w:cs="Arial"/>
          <w:position w:val="-4"/>
        </w:rPr>
        <w:object w:dxaOrig="340" w:dyaOrig="300" w14:anchorId="0D1C2010">
          <v:shape id="_x0000_i1062" type="#_x0000_t75" style="width:17.25pt;height:15pt" o:ole="">
            <v:imagedata r:id="rId10" o:title=""/>
          </v:shape>
          <o:OLEObject Type="Embed" ProgID="Equation.DSMT4" ShapeID="_x0000_i1062" DrawAspect="Content" ObjectID="_1567151826" r:id="rId11"/>
        </w:object>
      </w:r>
      <w:r w:rsidRPr="00505F93">
        <w:rPr>
          <w:rFonts w:ascii="Euclid" w:hAnsi="Euclid" w:cs="Arial"/>
        </w:rPr>
        <w:t xml:space="preserve"> </w:t>
      </w:r>
      <w:r w:rsidRPr="00505F93">
        <w:rPr>
          <w:rFonts w:ascii="Euclid" w:hAnsi="Euclid" w:cs="Arial"/>
          <w:noProof/>
        </w:rPr>
        <mc:AlternateContent>
          <mc:Choice Requires="wps">
            <w:drawing>
              <wp:inline distT="0" distB="0" distL="0" distR="0" wp14:anchorId="68B3749B" wp14:editId="6844A50F">
                <wp:extent cx="9525" cy="9525"/>
                <wp:effectExtent l="0" t="0" r="0" b="0"/>
                <wp:docPr id="2" name="Rectangle 2" descr="http://faculty.ksu.edu.sa/mohguediri/Pages/374%20Math.asp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9525" cy="9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5860930" id="Rectangle 2" o:spid="_x0000_s1026" alt="http://faculty.ksu.edu.sa/mohguediri/Pages/374%20Math.aspx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Pr="00505F93">
        <w:rPr>
          <w:rFonts w:ascii="Euclid" w:hAnsi="Euclid" w:cs="Arial"/>
        </w:rPr>
        <w:t xml:space="preserve">. Regular curves and </w:t>
      </w:r>
      <w:proofErr w:type="spellStart"/>
      <w:r w:rsidRPr="00505F93">
        <w:rPr>
          <w:rFonts w:ascii="Euclid" w:hAnsi="Euclid" w:cs="Arial"/>
        </w:rPr>
        <w:t>reparametrization</w:t>
      </w:r>
      <w:proofErr w:type="spellEnd"/>
      <w:r w:rsidRPr="00505F93">
        <w:rPr>
          <w:rFonts w:ascii="Euclid" w:hAnsi="Euclid" w:cs="Arial"/>
        </w:rPr>
        <w:t xml:space="preserve">, </w:t>
      </w:r>
      <w:proofErr w:type="spellStart"/>
      <w:r w:rsidRPr="00505F93">
        <w:rPr>
          <w:rFonts w:ascii="Euclid" w:hAnsi="Euclid" w:cs="Arial"/>
        </w:rPr>
        <w:t>Serret-Fernet</w:t>
      </w:r>
      <w:proofErr w:type="spellEnd"/>
      <w:r w:rsidRPr="00505F93">
        <w:rPr>
          <w:rFonts w:ascii="Euclid" w:hAnsi="Euclid" w:cs="Arial"/>
        </w:rPr>
        <w:t xml:space="preserve"> apparatus, existence and uniqueness theorem for space curves. Local theory of surfaces: Simple surfaces, coordinate transformations, tangent vectors and tangent spaces, first and second fundamental forms, normal and geodesic curvatures, Weingarten map, principal, Gaussian and mean curvatures. Geodesics, equations of Gauss and </w:t>
      </w:r>
      <w:proofErr w:type="spellStart"/>
      <w:r w:rsidRPr="00505F93">
        <w:rPr>
          <w:rFonts w:ascii="Euclid" w:hAnsi="Euclid" w:cs="Arial"/>
        </w:rPr>
        <w:t>Codazzi-Mainardi</w:t>
      </w:r>
      <w:proofErr w:type="spellEnd"/>
      <w:r w:rsidRPr="00505F93">
        <w:rPr>
          <w:rFonts w:ascii="Euclid" w:hAnsi="Euclid" w:cs="Arial"/>
        </w:rPr>
        <w:t>.</w:t>
      </w:r>
    </w:p>
    <w:p w14:paraId="5D5A982E" w14:textId="40C61BFE" w:rsidR="008350A5" w:rsidRPr="008350A5" w:rsidRDefault="00E53CFD" w:rsidP="00AE33B3">
      <w:pPr>
        <w:bidi/>
        <w:rPr>
          <w:rFonts w:ascii="Euclid" w:hAnsi="Euclid" w:cs="Arial"/>
        </w:rPr>
      </w:pPr>
      <w:r w:rsidRPr="00505F93">
        <w:rPr>
          <w:rFonts w:ascii="Euclid" w:hAnsi="Euclid" w:cstheme="majorBidi"/>
          <w:rtl/>
        </w:rPr>
        <w:t xml:space="preserve">الكتاب المقرر :  </w:t>
      </w:r>
    </w:p>
    <w:p w14:paraId="778D114C" w14:textId="2639E497" w:rsidR="008350A5" w:rsidRPr="00505F93" w:rsidRDefault="008350A5" w:rsidP="00505F93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Euclid" w:hAnsi="Euclid" w:cs="Arial"/>
          <w:sz w:val="18"/>
          <w:szCs w:val="18"/>
        </w:rPr>
      </w:pPr>
      <w:r w:rsidRPr="00505F93">
        <w:rPr>
          <w:rFonts w:ascii="Euclid" w:hAnsi="Euclid" w:cs="Arial"/>
          <w:sz w:val="18"/>
          <w:szCs w:val="18"/>
        </w:rPr>
        <w:t xml:space="preserve">R.S. </w:t>
      </w:r>
      <w:proofErr w:type="spellStart"/>
      <w:r w:rsidRPr="00505F93">
        <w:rPr>
          <w:rFonts w:ascii="Euclid" w:hAnsi="Euclid" w:cs="Arial"/>
          <w:sz w:val="18"/>
          <w:szCs w:val="18"/>
        </w:rPr>
        <w:t>Millman</w:t>
      </w:r>
      <w:proofErr w:type="spellEnd"/>
      <w:r w:rsidRPr="00505F93">
        <w:rPr>
          <w:rFonts w:ascii="Euclid" w:hAnsi="Euclid" w:cs="Arial"/>
          <w:sz w:val="18"/>
          <w:szCs w:val="18"/>
        </w:rPr>
        <w:t xml:space="preserve"> and G.D. Parker, “Elements of Differential Geometry”, Prentice Hall, 1977.</w:t>
      </w:r>
    </w:p>
    <w:p w14:paraId="52ED33E7" w14:textId="6D8686F5" w:rsidR="00E53CFD" w:rsidRPr="00505F93" w:rsidRDefault="008350A5" w:rsidP="00505F93">
      <w:pPr>
        <w:pStyle w:val="ListParagraph"/>
        <w:numPr>
          <w:ilvl w:val="0"/>
          <w:numId w:val="10"/>
        </w:numPr>
        <w:shd w:val="clear" w:color="auto" w:fill="FFFFFF"/>
        <w:spacing w:before="100" w:beforeAutospacing="1" w:after="100" w:afterAutospacing="1"/>
        <w:jc w:val="both"/>
        <w:rPr>
          <w:rFonts w:ascii="Euclid" w:hAnsi="Euclid" w:cs="Arial"/>
          <w:sz w:val="18"/>
          <w:szCs w:val="18"/>
          <w:rtl/>
        </w:rPr>
      </w:pPr>
      <w:r w:rsidRPr="00505F93">
        <w:rPr>
          <w:rFonts w:ascii="Euclid" w:hAnsi="Euclid" w:cs="Arial"/>
          <w:sz w:val="18"/>
          <w:szCs w:val="18"/>
        </w:rPr>
        <w:t xml:space="preserve">M.P. do </w:t>
      </w:r>
      <w:proofErr w:type="spellStart"/>
      <w:r w:rsidRPr="00505F93">
        <w:rPr>
          <w:rFonts w:ascii="Euclid" w:hAnsi="Euclid" w:cs="Arial"/>
          <w:sz w:val="18"/>
          <w:szCs w:val="18"/>
        </w:rPr>
        <w:t>Carmo</w:t>
      </w:r>
      <w:proofErr w:type="spellEnd"/>
      <w:r w:rsidRPr="00505F93">
        <w:rPr>
          <w:rFonts w:ascii="Euclid" w:hAnsi="Euclid" w:cs="Arial"/>
          <w:sz w:val="18"/>
          <w:szCs w:val="18"/>
        </w:rPr>
        <w:t>, “Differential geometry of curves and surfaces”, Prentice Hall, 1976.</w:t>
      </w:r>
    </w:p>
    <w:p w14:paraId="70ED0832" w14:textId="77777777" w:rsidR="00E53CFD" w:rsidRPr="00505F93" w:rsidRDefault="00E53CFD" w:rsidP="00E53CFD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>التقييم  :</w:t>
      </w:r>
    </w:p>
    <w:p w14:paraId="506059DA" w14:textId="6BC215B1" w:rsidR="00E53CFD" w:rsidRPr="00505F93" w:rsidRDefault="00E53CFD" w:rsidP="00C16BA7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>الإ</w:t>
      </w:r>
      <w:r w:rsidR="009A0141" w:rsidRPr="00505F93">
        <w:rPr>
          <w:rFonts w:ascii="Euclid" w:hAnsi="Euclid" w:cstheme="majorBidi"/>
          <w:rtl/>
        </w:rPr>
        <w:t>ختبار</w:t>
      </w:r>
      <w:r w:rsidRPr="00505F93">
        <w:rPr>
          <w:rFonts w:ascii="Euclid" w:hAnsi="Euclid" w:cstheme="majorBidi"/>
          <w:rtl/>
        </w:rPr>
        <w:t xml:space="preserve"> الفصلي الأول</w:t>
      </w:r>
      <w:r w:rsidR="005478D0" w:rsidRPr="00505F93">
        <w:rPr>
          <w:rFonts w:ascii="Euclid" w:hAnsi="Euclid" w:cstheme="majorBidi"/>
          <w:rtl/>
        </w:rPr>
        <w:t xml:space="preserve">: </w:t>
      </w:r>
      <w:r w:rsidRPr="00505F93">
        <w:rPr>
          <w:rFonts w:ascii="Euclid" w:hAnsi="Euclid" w:cstheme="majorBidi"/>
          <w:rtl/>
        </w:rPr>
        <w:t xml:space="preserve"> </w:t>
      </w:r>
      <w:r w:rsidR="00C16BA7" w:rsidRPr="00505F93">
        <w:rPr>
          <w:rFonts w:ascii="Euclid" w:hAnsi="Euclid" w:cstheme="majorBidi"/>
        </w:rPr>
        <w:t xml:space="preserve">  20</w:t>
      </w:r>
      <w:r w:rsidRPr="00505F93">
        <w:rPr>
          <w:rFonts w:ascii="Euclid" w:hAnsi="Euclid" w:cstheme="majorBidi"/>
          <w:rtl/>
        </w:rPr>
        <w:t>درجة</w:t>
      </w:r>
      <w:r w:rsidR="004C0117" w:rsidRPr="00505F93">
        <w:rPr>
          <w:rFonts w:ascii="Euclid" w:hAnsi="Euclid" w:cstheme="majorBidi"/>
          <w:rtl/>
        </w:rPr>
        <w:t xml:space="preserve">  </w:t>
      </w:r>
    </w:p>
    <w:p w14:paraId="50138464" w14:textId="30F2C025" w:rsidR="005478D0" w:rsidRPr="00505F93" w:rsidRDefault="005478D0" w:rsidP="00C16BA7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 xml:space="preserve">الإختبار الفصلي الثاني:  </w:t>
      </w:r>
      <w:r w:rsidR="00C16BA7" w:rsidRPr="00505F93">
        <w:rPr>
          <w:rFonts w:ascii="Euclid" w:hAnsi="Euclid" w:cstheme="majorBidi"/>
        </w:rPr>
        <w:t>20</w:t>
      </w:r>
      <w:r w:rsidRPr="00505F93">
        <w:rPr>
          <w:rFonts w:ascii="Euclid" w:hAnsi="Euclid" w:cstheme="majorBidi"/>
          <w:rtl/>
        </w:rPr>
        <w:t xml:space="preserve">  درجة  </w:t>
      </w:r>
    </w:p>
    <w:p w14:paraId="634B3EF0" w14:textId="0A74CB93" w:rsidR="00E53CFD" w:rsidRPr="00505F93" w:rsidRDefault="009A0141" w:rsidP="00C16BA7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>درجات المعيد</w:t>
      </w:r>
      <w:r w:rsidR="00876122" w:rsidRPr="00505F93">
        <w:rPr>
          <w:rFonts w:ascii="Euclid" w:hAnsi="Euclid" w:cstheme="majorBidi"/>
        </w:rPr>
        <w:t xml:space="preserve"> </w:t>
      </w:r>
      <w:r w:rsidR="00876122" w:rsidRPr="00505F93">
        <w:rPr>
          <w:rFonts w:ascii="Euclid" w:hAnsi="Euclid" w:cstheme="majorBidi"/>
          <w:rtl/>
        </w:rPr>
        <w:t>التمارين</w:t>
      </w:r>
      <w:r w:rsidR="00742B1D" w:rsidRPr="00505F93">
        <w:rPr>
          <w:rFonts w:ascii="Euclid" w:hAnsi="Euclid" w:cstheme="majorBidi"/>
          <w:rtl/>
        </w:rPr>
        <w:t>:</w:t>
      </w:r>
      <w:r w:rsidR="00E53CFD" w:rsidRPr="00505F93">
        <w:rPr>
          <w:rFonts w:ascii="Euclid" w:hAnsi="Euclid" w:cstheme="majorBidi"/>
          <w:rtl/>
        </w:rPr>
        <w:t xml:space="preserve"> </w:t>
      </w:r>
      <w:r w:rsidR="00C16BA7" w:rsidRPr="00505F93">
        <w:rPr>
          <w:rFonts w:ascii="Euclid" w:hAnsi="Euclid" w:cstheme="majorBidi"/>
        </w:rPr>
        <w:t>10</w:t>
      </w:r>
      <w:r w:rsidR="00E53CFD" w:rsidRPr="00505F93">
        <w:rPr>
          <w:rFonts w:ascii="Euclid" w:hAnsi="Euclid" w:cstheme="majorBidi"/>
          <w:rtl/>
        </w:rPr>
        <w:t xml:space="preserve"> </w:t>
      </w:r>
      <w:r w:rsidR="00A67A50" w:rsidRPr="00505F93">
        <w:rPr>
          <w:rFonts w:ascii="Euclid" w:hAnsi="Euclid" w:cstheme="majorBidi"/>
          <w:rtl/>
        </w:rPr>
        <w:t xml:space="preserve"> </w:t>
      </w:r>
      <w:r w:rsidR="00E53CFD" w:rsidRPr="00505F93">
        <w:rPr>
          <w:rFonts w:ascii="Euclid" w:hAnsi="Euclid" w:cstheme="majorBidi"/>
          <w:rtl/>
        </w:rPr>
        <w:t xml:space="preserve">درجات       </w:t>
      </w:r>
    </w:p>
    <w:p w14:paraId="58BA5993" w14:textId="6CADD6E1" w:rsidR="00E53CFD" w:rsidRPr="00505F93" w:rsidRDefault="009A0141" w:rsidP="00C16BA7">
      <w:pPr>
        <w:bidi/>
        <w:rPr>
          <w:rFonts w:ascii="Euclid" w:hAnsi="Euclid" w:cstheme="majorBidi"/>
          <w:rtl/>
        </w:rPr>
      </w:pPr>
      <w:r w:rsidRPr="00505F93">
        <w:rPr>
          <w:rFonts w:ascii="Euclid" w:hAnsi="Euclid" w:cstheme="majorBidi"/>
          <w:rtl/>
        </w:rPr>
        <w:t>الإختبار</w:t>
      </w:r>
      <w:r w:rsidR="00E53CFD" w:rsidRPr="00505F93">
        <w:rPr>
          <w:rFonts w:ascii="Euclid" w:hAnsi="Euclid" w:cstheme="majorBidi"/>
          <w:rtl/>
        </w:rPr>
        <w:t xml:space="preserve"> النهائي</w:t>
      </w:r>
      <w:r w:rsidR="00742B1D" w:rsidRPr="00505F93">
        <w:rPr>
          <w:rFonts w:ascii="Euclid" w:hAnsi="Euclid" w:cstheme="majorBidi"/>
          <w:rtl/>
        </w:rPr>
        <w:t>:</w:t>
      </w:r>
      <w:r w:rsidR="00E53CFD" w:rsidRPr="00505F93">
        <w:rPr>
          <w:rFonts w:ascii="Euclid" w:hAnsi="Euclid" w:cstheme="majorBidi"/>
          <w:rtl/>
        </w:rPr>
        <w:t xml:space="preserve"> </w:t>
      </w:r>
      <w:r w:rsidR="00C16BA7" w:rsidRPr="00505F93">
        <w:rPr>
          <w:rFonts w:ascii="Euclid" w:hAnsi="Euclid" w:cstheme="majorBidi"/>
        </w:rPr>
        <w:t>50</w:t>
      </w:r>
      <w:r w:rsidR="00E53CFD" w:rsidRPr="00505F93">
        <w:rPr>
          <w:rFonts w:ascii="Euclid" w:hAnsi="Euclid" w:cstheme="majorBidi"/>
          <w:rtl/>
        </w:rPr>
        <w:t xml:space="preserve">  درجة</w:t>
      </w:r>
      <w:r w:rsidR="004C0117" w:rsidRPr="00505F93">
        <w:rPr>
          <w:rFonts w:ascii="Euclid" w:hAnsi="Euclid" w:cstheme="majorBidi"/>
          <w:rtl/>
        </w:rPr>
        <w:t xml:space="preserve">   </w:t>
      </w:r>
    </w:p>
    <w:p w14:paraId="000B34D2" w14:textId="3D1CD478" w:rsidR="00180461" w:rsidRPr="00505F93" w:rsidRDefault="00E53CFD" w:rsidP="00C16BA7">
      <w:pPr>
        <w:bidi/>
        <w:rPr>
          <w:rFonts w:ascii="Euclid" w:hAnsi="Euclid" w:cstheme="majorBidi"/>
        </w:rPr>
      </w:pPr>
      <w:r w:rsidRPr="00505F93">
        <w:rPr>
          <w:rFonts w:ascii="Euclid" w:hAnsi="Euclid" w:cstheme="majorBidi"/>
          <w:rtl/>
        </w:rPr>
        <w:t>المجموع</w:t>
      </w:r>
      <w:r w:rsidR="00742B1D" w:rsidRPr="00505F93">
        <w:rPr>
          <w:rFonts w:ascii="Euclid" w:hAnsi="Euclid" w:cstheme="majorBidi"/>
          <w:rtl/>
        </w:rPr>
        <w:t>:</w:t>
      </w:r>
      <w:r w:rsidRPr="00505F93">
        <w:rPr>
          <w:rFonts w:ascii="Euclid" w:hAnsi="Euclid" w:cstheme="majorBidi"/>
          <w:rtl/>
        </w:rPr>
        <w:t xml:space="preserve">  </w:t>
      </w:r>
      <w:r w:rsidR="00C16BA7" w:rsidRPr="00505F93">
        <w:rPr>
          <w:rFonts w:ascii="Euclid" w:hAnsi="Euclid" w:cstheme="majorBidi"/>
        </w:rPr>
        <w:t>100</w:t>
      </w:r>
      <w:r w:rsidRPr="00505F93">
        <w:rPr>
          <w:rFonts w:ascii="Euclid" w:hAnsi="Euclid" w:cstheme="majorBidi"/>
          <w:rtl/>
        </w:rPr>
        <w:t xml:space="preserve"> درجة</w:t>
      </w:r>
    </w:p>
    <w:proofErr w:type="gramEnd"/>
    <w:sectPr w:rsidR="00180461" w:rsidRPr="00505F93" w:rsidSect="004008D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Euclid">
    <w:panose1 w:val="02020503060505020303"/>
    <w:charset w:val="00"/>
    <w:family w:val="roman"/>
    <w:pitch w:val="variable"/>
    <w:sig w:usb0="8000002F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B0376"/>
    <w:multiLevelType w:val="multilevel"/>
    <w:tmpl w:val="FB628622"/>
    <w:lvl w:ilvl="0">
      <w:start w:val="2"/>
      <w:numFmt w:val="decimal"/>
      <w:lvlText w:val="(%1-"/>
      <w:lvlJc w:val="left"/>
      <w:pPr>
        <w:tabs>
          <w:tab w:val="num" w:pos="600"/>
        </w:tabs>
        <w:ind w:left="600" w:hanging="60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1" w15:restartNumberingAfterBreak="0">
    <w:nsid w:val="2C56237A"/>
    <w:multiLevelType w:val="multilevel"/>
    <w:tmpl w:val="9412E9FC"/>
    <w:lvl w:ilvl="0">
      <w:start w:val="8"/>
      <w:numFmt w:val="decimal"/>
      <w:lvlText w:val="(%1-"/>
      <w:lvlJc w:val="left"/>
      <w:pPr>
        <w:tabs>
          <w:tab w:val="num" w:pos="705"/>
        </w:tabs>
        <w:ind w:left="705" w:hanging="705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2" w15:restartNumberingAfterBreak="0">
    <w:nsid w:val="2FC41FCF"/>
    <w:multiLevelType w:val="multilevel"/>
    <w:tmpl w:val="B47EC4FC"/>
    <w:lvl w:ilvl="0">
      <w:start w:val="1"/>
      <w:numFmt w:val="decimal"/>
      <w:lvlText w:val="(%1-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3" w15:restartNumberingAfterBreak="0">
    <w:nsid w:val="35327009"/>
    <w:multiLevelType w:val="multilevel"/>
    <w:tmpl w:val="29B8C524"/>
    <w:lvl w:ilvl="0">
      <w:start w:val="6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46004162"/>
    <w:multiLevelType w:val="multilevel"/>
    <w:tmpl w:val="FD0A367E"/>
    <w:lvl w:ilvl="0">
      <w:start w:val="4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5" w15:restartNumberingAfterBreak="0">
    <w:nsid w:val="4A974C7C"/>
    <w:multiLevelType w:val="multilevel"/>
    <w:tmpl w:val="07163B22"/>
    <w:lvl w:ilvl="0">
      <w:start w:val="7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6" w15:restartNumberingAfterBreak="0">
    <w:nsid w:val="5C463135"/>
    <w:multiLevelType w:val="hybridMultilevel"/>
    <w:tmpl w:val="177415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EE8402E"/>
    <w:multiLevelType w:val="hybridMultilevel"/>
    <w:tmpl w:val="F1DE53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0B52D32"/>
    <w:multiLevelType w:val="multilevel"/>
    <w:tmpl w:val="426E0106"/>
    <w:lvl w:ilvl="0">
      <w:start w:val="5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abstractNum w:abstractNumId="9" w15:restartNumberingAfterBreak="0">
    <w:nsid w:val="735E399A"/>
    <w:multiLevelType w:val="multilevel"/>
    <w:tmpl w:val="F73C422C"/>
    <w:lvl w:ilvl="0">
      <w:start w:val="3"/>
      <w:numFmt w:val="decimal"/>
      <w:lvlText w:val="(%1-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(%1-%2)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(%1-%2)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(%1-%2)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(%1-%2)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(%1-%2)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(%1-%2)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(%1-%2)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(%1-%2)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FD"/>
    <w:rsid w:val="00180461"/>
    <w:rsid w:val="00281305"/>
    <w:rsid w:val="00316DE7"/>
    <w:rsid w:val="00346397"/>
    <w:rsid w:val="003C07EB"/>
    <w:rsid w:val="003C454E"/>
    <w:rsid w:val="004008DF"/>
    <w:rsid w:val="004B5DDB"/>
    <w:rsid w:val="004C0117"/>
    <w:rsid w:val="00505F93"/>
    <w:rsid w:val="00515ECA"/>
    <w:rsid w:val="005478D0"/>
    <w:rsid w:val="00681DC3"/>
    <w:rsid w:val="00684516"/>
    <w:rsid w:val="006A4151"/>
    <w:rsid w:val="00716B1F"/>
    <w:rsid w:val="00717351"/>
    <w:rsid w:val="00742B1D"/>
    <w:rsid w:val="007C238D"/>
    <w:rsid w:val="00801B40"/>
    <w:rsid w:val="008350A5"/>
    <w:rsid w:val="00876122"/>
    <w:rsid w:val="008F6ABD"/>
    <w:rsid w:val="00902B23"/>
    <w:rsid w:val="009A0141"/>
    <w:rsid w:val="00A67A50"/>
    <w:rsid w:val="00AC2BA8"/>
    <w:rsid w:val="00AE33B3"/>
    <w:rsid w:val="00BA7D7E"/>
    <w:rsid w:val="00C16BA7"/>
    <w:rsid w:val="00C7059D"/>
    <w:rsid w:val="00E2725B"/>
    <w:rsid w:val="00E31F74"/>
    <w:rsid w:val="00E53CFD"/>
    <w:rsid w:val="00F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6729B5C4"/>
  <w15:docId w15:val="{B9349980-9C69-4C4B-B478-7E00C55C0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C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3C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53CF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81DC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7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7EB"/>
    <w:rPr>
      <w:rFonts w:ascii="Lucida Grande" w:eastAsia="Times New Roman" w:hAnsi="Lucida Grande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rsid w:val="008350A5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505F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08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nassert@ksu.edu.sa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5E0D66-0380-4B2D-8ECD-A9A3C58F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Saud University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yazidi</dc:creator>
  <cp:keywords/>
  <dc:description/>
  <cp:lastModifiedBy>Nasser Binturki</cp:lastModifiedBy>
  <cp:revision>3</cp:revision>
  <cp:lastPrinted>2017-09-17T07:01:00Z</cp:lastPrinted>
  <dcterms:created xsi:type="dcterms:W3CDTF">2017-09-17T03:13:00Z</dcterms:created>
  <dcterms:modified xsi:type="dcterms:W3CDTF">2017-09-17T08:11:00Z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