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79" w:rsidRDefault="00780279" w:rsidP="00780279">
      <w:pPr>
        <w:bidi w:val="0"/>
        <w:spacing w:line="276" w:lineRule="auto"/>
        <w:ind w:left="-900" w:right="-1048"/>
        <w:jc w:val="lowKashida"/>
        <w:rPr>
          <w:bCs/>
        </w:rPr>
      </w:pPr>
      <w:r>
        <w:rPr>
          <w:bCs/>
        </w:rPr>
        <w:t xml:space="preserve">                              </w:t>
      </w:r>
      <w:bookmarkStart w:id="0" w:name="_GoBack"/>
      <w:bookmarkEnd w:id="0"/>
      <w:r>
        <w:rPr>
          <w:bCs/>
        </w:rPr>
        <w:t>1-Citogenetic and Histological study of Lead on Albino rat testes.</w:t>
      </w:r>
    </w:p>
    <w:p w:rsidR="00780279" w:rsidRDefault="00780279" w:rsidP="00780279">
      <w:pPr>
        <w:bidi w:val="0"/>
        <w:spacing w:line="276" w:lineRule="auto"/>
        <w:ind w:left="-900" w:right="-1048"/>
        <w:jc w:val="lowKashida"/>
        <w:rPr>
          <w:bCs/>
        </w:rPr>
      </w:pPr>
      <w:r>
        <w:rPr>
          <w:bCs/>
        </w:rPr>
        <w:t xml:space="preserve">                                   (Octo.2005)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2- The Mutagenic Effect of Khat and the protective effect of vitamin c.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      (Jul.2006)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3- Study of Ant mutagenic Properties of Antioxidants.( Nov. 2001)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4- Post-natal changes of the colorectal mucosa in Albino rats (light and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   electron microscopic study). (Jan. 2002)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5- The Mutagenic Effect of ionized radiation.( Dec.2002 )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6- Developmental and histological studies of fungi form papillae in fetal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   human tongue. (Mar.2005)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7- The Protective effect of Vitamin C on Irradiated Testes of Albino Rat. 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        (Jul. 2005)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</w:rPr>
      </w:pPr>
      <w:r>
        <w:rPr>
          <w:bCs/>
        </w:rPr>
        <w:t xml:space="preserve">                              8- Effect of Diazepam on the prenatal development of the neuropil of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  <w:lang w:val="en-GB"/>
        </w:rPr>
      </w:pPr>
      <w:r>
        <w:rPr>
          <w:bCs/>
        </w:rPr>
        <w:t xml:space="preserve">                                 the Purkinje cell layer of the cerebellar cortex of the rats embryo</w:t>
      </w:r>
      <w:r>
        <w:rPr>
          <w:bCs/>
          <w:lang w:val="en-GB"/>
        </w:rPr>
        <w:t xml:space="preserve">.   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  <w:lang w:val="en-GB"/>
        </w:rPr>
      </w:pPr>
      <w:r>
        <w:rPr>
          <w:bCs/>
          <w:lang w:val="en-GB"/>
        </w:rPr>
        <w:t xml:space="preserve">                                    (Jan. 2005)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  <w:lang w:val="en-GB"/>
        </w:rPr>
      </w:pPr>
      <w:r>
        <w:rPr>
          <w:bCs/>
          <w:lang w:val="en-GB"/>
        </w:rPr>
        <w:t xml:space="preserve">                              9- Transport of immunoglobulin (G) through the endometrium during   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  <w:lang w:val="en-GB"/>
        </w:rPr>
      </w:pPr>
      <w:r>
        <w:rPr>
          <w:bCs/>
          <w:lang w:val="en-GB"/>
        </w:rPr>
        <w:t xml:space="preserve">                                  pregnancy in the adult female rate. (Apr. 2008)                                                                                            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  <w:lang w:val="en-GB"/>
        </w:rPr>
      </w:pPr>
      <w:r>
        <w:rPr>
          <w:bCs/>
          <w:lang w:val="en-GB"/>
        </w:rPr>
        <w:t xml:space="preserve">                             10- Ultrastructural changes in the endometrium of albino rat in early            </w:t>
      </w:r>
    </w:p>
    <w:p w:rsidR="00780279" w:rsidRDefault="00780279" w:rsidP="00780279">
      <w:pPr>
        <w:bidi w:val="0"/>
        <w:spacing w:line="276" w:lineRule="auto"/>
        <w:ind w:left="-902" w:right="-1048"/>
        <w:jc w:val="lowKashida"/>
        <w:rPr>
          <w:bCs/>
          <w:lang w:val="en-GB"/>
        </w:rPr>
      </w:pPr>
      <w:r>
        <w:rPr>
          <w:bCs/>
          <w:lang w:val="en-GB"/>
        </w:rPr>
        <w:t xml:space="preserve">                                   pregnancy induced by chronic alcohol intake. (May 2008)</w:t>
      </w:r>
    </w:p>
    <w:p w:rsidR="00780279" w:rsidRDefault="00780279" w:rsidP="00780279">
      <w:pPr>
        <w:bidi w:val="0"/>
        <w:spacing w:line="276" w:lineRule="auto"/>
        <w:rPr>
          <w:bCs/>
          <w:lang w:bidi="ar-EG"/>
        </w:rPr>
      </w:pPr>
      <w:r>
        <w:rPr>
          <w:bCs/>
          <w:lang w:val="en-GB"/>
        </w:rPr>
        <w:t xml:space="preserve">                11- </w:t>
      </w:r>
      <w:r>
        <w:rPr>
          <w:bCs/>
          <w:iCs/>
          <w:lang w:bidi="ar-EG"/>
        </w:rPr>
        <w:t xml:space="preserve">Histochemical &amp; ultrastructural effects of phytic acid on the mucosa of        rat ileum treated with meloxicam Al-Azhar Med. J.  </w:t>
      </w:r>
      <w:r>
        <w:rPr>
          <w:bCs/>
          <w:lang w:bidi="ar-EG"/>
        </w:rPr>
        <w:t>Vol. 38(3), July 2009, 711-724</w:t>
      </w:r>
    </w:p>
    <w:p w:rsidR="00780279" w:rsidRDefault="00780279" w:rsidP="00780279">
      <w:pPr>
        <w:bidi w:val="0"/>
        <w:spacing w:line="276" w:lineRule="auto"/>
        <w:rPr>
          <w:bCs/>
          <w:iCs/>
          <w:lang w:bidi="ar-EG"/>
        </w:rPr>
      </w:pPr>
      <w:r>
        <w:rPr>
          <w:bCs/>
          <w:lang w:bidi="ar-EG"/>
        </w:rPr>
        <w:t xml:space="preserve">                12- </w:t>
      </w:r>
      <w:r>
        <w:rPr>
          <w:bCs/>
          <w:iCs/>
          <w:lang w:bidi="ar-EG"/>
        </w:rPr>
        <w:t>Protective effect of Zinc against Cadmium-induced Kidney damage</w:t>
      </w:r>
      <w:r>
        <w:t xml:space="preserve"> in rats: Histological, histochemical and ultra-structural study.</w:t>
      </w:r>
      <w:r>
        <w:rPr>
          <w:bCs/>
          <w:iCs/>
          <w:lang w:bidi="ar-EG"/>
        </w:rPr>
        <w:t xml:space="preserve"> Al-Azhar Med. J.  </w:t>
      </w:r>
      <w:r>
        <w:rPr>
          <w:bCs/>
          <w:lang w:bidi="ar-EG"/>
        </w:rPr>
        <w:t>Vol. 38(3), July 2009,</w:t>
      </w:r>
      <w:r>
        <w:rPr>
          <w:bCs/>
          <w:iCs/>
          <w:lang w:bidi="ar-EG"/>
        </w:rPr>
        <w:t xml:space="preserve"> 72 -740</w:t>
      </w:r>
    </w:p>
    <w:p w:rsidR="00780279" w:rsidRDefault="00780279" w:rsidP="00780279">
      <w:pPr>
        <w:bidi w:val="0"/>
        <w:spacing w:line="276" w:lineRule="auto"/>
      </w:pPr>
      <w:r>
        <w:t xml:space="preserve">                13- Effect of tamoxifen citrate on ovarian structure in adult female rat.</w:t>
      </w:r>
      <w:r>
        <w:rPr>
          <w:bCs/>
          <w:iCs/>
          <w:lang w:bidi="ar-EG"/>
        </w:rPr>
        <w:t xml:space="preserve"> Al-    Azhar Med. J</w:t>
      </w:r>
      <w:r>
        <w:t xml:space="preserve"> Vol. 3</w:t>
      </w:r>
      <w:r>
        <w:rPr>
          <w:rFonts w:hint="cs"/>
          <w:rtl/>
        </w:rPr>
        <w:t>9</w:t>
      </w:r>
      <w:r>
        <w:t>(</w:t>
      </w:r>
      <w:r>
        <w:rPr>
          <w:rFonts w:hint="cs"/>
          <w:rtl/>
        </w:rPr>
        <w:t>3</w:t>
      </w:r>
      <w:r>
        <w:t>), July 2010</w:t>
      </w:r>
    </w:p>
    <w:p w:rsidR="00780279" w:rsidRDefault="00780279" w:rsidP="00780279">
      <w:pPr>
        <w:bidi w:val="0"/>
        <w:spacing w:line="276" w:lineRule="auto"/>
      </w:pPr>
      <w:r>
        <w:t xml:space="preserve">               14-Uultra structural alteration in parafolicular (C) cells of thyroid gland of adult rat induced by hypervitaminosis D3   </w:t>
      </w:r>
      <w:r>
        <w:rPr>
          <w:bCs/>
          <w:iCs/>
          <w:lang w:bidi="ar-EG"/>
        </w:rPr>
        <w:t>Al-Azhar Med. J</w:t>
      </w:r>
      <w:r>
        <w:t xml:space="preserve"> Vol. 3</w:t>
      </w:r>
      <w:r>
        <w:rPr>
          <w:rFonts w:hint="cs"/>
          <w:rtl/>
        </w:rPr>
        <w:t>9</w:t>
      </w:r>
      <w:r>
        <w:t>(</w:t>
      </w:r>
      <w:r>
        <w:rPr>
          <w:rFonts w:hint="cs"/>
          <w:rtl/>
        </w:rPr>
        <w:t>4</w:t>
      </w:r>
      <w:r>
        <w:t xml:space="preserve">), October 2010                             </w:t>
      </w:r>
    </w:p>
    <w:p w:rsidR="00780279" w:rsidRDefault="00780279" w:rsidP="00780279">
      <w:pPr>
        <w:bidi w:val="0"/>
        <w:spacing w:line="276" w:lineRule="auto"/>
      </w:pPr>
      <w:r>
        <w:t xml:space="preserve">              15- Neurotoxic effect of lead pollution on the purkinje neurons of the developing cerebellar cortex in young rats   </w:t>
      </w:r>
      <w:r>
        <w:rPr>
          <w:bCs/>
          <w:iCs/>
          <w:lang w:bidi="ar-EG"/>
        </w:rPr>
        <w:t xml:space="preserve">Al-Azhar Med. J.  </w:t>
      </w:r>
      <w:r>
        <w:t>Vol. 3</w:t>
      </w:r>
      <w:r>
        <w:rPr>
          <w:rFonts w:hint="cs"/>
          <w:rtl/>
        </w:rPr>
        <w:t>9</w:t>
      </w:r>
      <w:r>
        <w:t>(</w:t>
      </w:r>
      <w:r>
        <w:rPr>
          <w:rFonts w:hint="cs"/>
          <w:rtl/>
        </w:rPr>
        <w:t>2</w:t>
      </w:r>
      <w:r>
        <w:t>), April 2010</w:t>
      </w:r>
    </w:p>
    <w:p w:rsidR="00780279" w:rsidRDefault="00780279" w:rsidP="00780279">
      <w:pPr>
        <w:spacing w:line="276" w:lineRule="auto"/>
        <w:jc w:val="right"/>
      </w:pPr>
      <w:r>
        <w:t xml:space="preserve">             </w:t>
      </w:r>
      <w:r>
        <w:rPr>
          <w:lang w:val="en-GB"/>
        </w:rPr>
        <w:t xml:space="preserve">16- Antioxidant Effect of Vitamin (E) against Cerebral Hypoxia-Ischemia induced by ligation of Carotid Artery: An Ultrastructural Study.  </w:t>
      </w:r>
      <w:r>
        <w:rPr>
          <w:bCs/>
          <w:iCs/>
          <w:lang w:bidi="ar-EG"/>
        </w:rPr>
        <w:t xml:space="preserve">Al-Azhar Med. J.  </w:t>
      </w:r>
      <w:r>
        <w:t>Vol. (3), Jan.2012</w:t>
      </w:r>
    </w:p>
    <w:p w:rsidR="00780279" w:rsidRDefault="00780279" w:rsidP="00780279">
      <w:pPr>
        <w:spacing w:line="276" w:lineRule="auto"/>
        <w:jc w:val="right"/>
      </w:pPr>
      <w:r>
        <w:rPr>
          <w:bCs/>
          <w:iCs/>
          <w:lang w:bidi="ar-EG"/>
        </w:rPr>
        <w:t xml:space="preserve">            17- </w:t>
      </w:r>
      <w:r>
        <w:t xml:space="preserve">Effect of hypervitaminosis D3 on the hepatic tissue of adult albino rat  </w:t>
      </w:r>
      <w:r>
        <w:rPr>
          <w:bCs/>
          <w:iCs/>
          <w:lang w:bidi="ar-EG"/>
        </w:rPr>
        <w:t xml:space="preserve"> Al-Azhar Med. J.  </w:t>
      </w:r>
      <w:r>
        <w:t>Vol. 39(4), October 2010.</w:t>
      </w:r>
    </w:p>
    <w:p w:rsidR="00780279" w:rsidRDefault="00780279" w:rsidP="00780279">
      <w:pPr>
        <w:bidi w:val="0"/>
        <w:spacing w:line="276" w:lineRule="auto"/>
      </w:pPr>
      <w:r>
        <w:t xml:space="preserve">            18- Role of vitamin (E) in cerebral hypoxia: An Ultrastructural study. Surgical science Vol. 4(1), January 2013. </w:t>
      </w:r>
    </w:p>
    <w:p w:rsidR="00780279" w:rsidRDefault="00780279" w:rsidP="00780279">
      <w:pPr>
        <w:spacing w:line="276" w:lineRule="auto"/>
        <w:jc w:val="right"/>
      </w:pPr>
      <w:r>
        <w:t xml:space="preserve">             19- Effect of prenatal exposure of bisphenol A on the vagina of albino rat: immunohistochemically and ultrastructural study. Folia Morphol.Vol. 37(4), May 2014.</w:t>
      </w:r>
    </w:p>
    <w:p w:rsidR="00033059" w:rsidRDefault="00033059"/>
    <w:sectPr w:rsidR="0003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8"/>
    <w:rsid w:val="00033059"/>
    <w:rsid w:val="00432128"/>
    <w:rsid w:val="007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4C962-FEB7-47C4-A0A8-CA34999D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3</cp:revision>
  <dcterms:created xsi:type="dcterms:W3CDTF">2018-03-18T18:28:00Z</dcterms:created>
  <dcterms:modified xsi:type="dcterms:W3CDTF">2018-03-18T18:29:00Z</dcterms:modified>
</cp:coreProperties>
</file>