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64" w:rsidRPr="00634B64" w:rsidRDefault="00634B64" w:rsidP="00634B64">
      <w:pPr>
        <w:autoSpaceDE w:val="0"/>
        <w:autoSpaceDN w:val="0"/>
        <w:adjustRightInd w:val="0"/>
        <w:spacing w:after="0" w:line="240" w:lineRule="auto"/>
        <w:rPr>
          <w:sz w:val="24"/>
          <w:szCs w:val="24"/>
        </w:rPr>
      </w:pPr>
      <w:r w:rsidRPr="00634B64">
        <w:rPr>
          <w:sz w:val="24"/>
          <w:szCs w:val="24"/>
        </w:rPr>
        <w:t>POS 578 (Clinical Pediatric Dentistry III)</w:t>
      </w:r>
    </w:p>
    <w:p w:rsidR="00634B64" w:rsidRPr="00634B64" w:rsidRDefault="00634B64" w:rsidP="00634B64">
      <w:pPr>
        <w:autoSpaceDE w:val="0"/>
        <w:autoSpaceDN w:val="0"/>
        <w:adjustRightInd w:val="0"/>
        <w:spacing w:after="0" w:line="240" w:lineRule="auto"/>
        <w:rPr>
          <w:sz w:val="24"/>
          <w:szCs w:val="24"/>
        </w:rPr>
      </w:pPr>
      <w:r w:rsidRPr="00634B64">
        <w:rPr>
          <w:sz w:val="24"/>
          <w:szCs w:val="24"/>
        </w:rPr>
        <w:t xml:space="preserve">This postgraduate course entails management of advanced and more complex cases in pediatric dentistry in order to fulfill clinical requirements of the specialty. Comprehensive cases include management and integrated diagnosis and treatment planning which require multidisciplinary approach. </w:t>
      </w:r>
    </w:p>
    <w:p w:rsidR="00634B64" w:rsidRPr="00634B64" w:rsidRDefault="00634B64" w:rsidP="00634B64">
      <w:pPr>
        <w:autoSpaceDE w:val="0"/>
        <w:autoSpaceDN w:val="0"/>
        <w:adjustRightInd w:val="0"/>
        <w:spacing w:after="0" w:line="240" w:lineRule="auto"/>
        <w:rPr>
          <w:rFonts w:ascii="TimesNewRomanPSMT" w:hAnsi="TimesNewRomanPSMT" w:cs="TimesNewRomanPSMT"/>
          <w:sz w:val="24"/>
          <w:szCs w:val="24"/>
        </w:rPr>
      </w:pPr>
    </w:p>
    <w:p w:rsidR="00274FC8" w:rsidRPr="00634B64" w:rsidRDefault="00274FC8" w:rsidP="00634B64">
      <w:bookmarkStart w:id="0" w:name="_GoBack"/>
      <w:bookmarkEnd w:id="0"/>
    </w:p>
    <w:sectPr w:rsidR="00274FC8" w:rsidRPr="0063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32"/>
    <w:rsid w:val="00274FC8"/>
    <w:rsid w:val="00634B64"/>
    <w:rsid w:val="00A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913B2-3558-4131-96C7-30A3E2B1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Lanre</dc:creator>
  <cp:keywords/>
  <dc:description/>
  <cp:lastModifiedBy>Lanre</cp:lastModifiedBy>
  <cp:revision>2</cp:revision>
  <dcterms:created xsi:type="dcterms:W3CDTF">2018-01-19T14:33:00Z</dcterms:created>
  <dcterms:modified xsi:type="dcterms:W3CDTF">2018-01-19T14:35:00Z</dcterms:modified>
</cp:coreProperties>
</file>