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9A0F0" w14:textId="1F2BF2D7" w:rsidR="00200CE4" w:rsidRDefault="00093823" w:rsidP="00FD37E2">
      <w:pPr>
        <w:jc w:val="center"/>
        <w:rPr>
          <w:sz w:val="24"/>
          <w:szCs w:val="24"/>
        </w:rPr>
      </w:pPr>
      <w:bookmarkStart w:id="0" w:name="_GoBack"/>
      <w:bookmarkEnd w:id="0"/>
      <w:r w:rsidRPr="00070910">
        <w:rPr>
          <w:noProof/>
        </w:rPr>
        <w:drawing>
          <wp:inline distT="0" distB="0" distL="0" distR="0" wp14:anchorId="70C03F53" wp14:editId="77C6C2CC">
            <wp:extent cx="3604895" cy="132778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4895" cy="1327785"/>
                    </a:xfrm>
                    <a:prstGeom prst="rect">
                      <a:avLst/>
                    </a:prstGeom>
                    <a:noFill/>
                    <a:ln>
                      <a:noFill/>
                    </a:ln>
                  </pic:spPr>
                </pic:pic>
              </a:graphicData>
            </a:graphic>
          </wp:inline>
        </w:drawing>
      </w:r>
    </w:p>
    <w:p w14:paraId="54097CEB" w14:textId="77777777" w:rsidR="007A68B8" w:rsidRPr="00191E0D" w:rsidRDefault="005A6749" w:rsidP="00FD37E2">
      <w:pPr>
        <w:pStyle w:val="Heading4"/>
        <w:ind w:left="-720"/>
        <w:jc w:val="center"/>
        <w:rPr>
          <w:b/>
          <w:bCs/>
          <w:color w:val="002060"/>
          <w:szCs w:val="28"/>
        </w:rPr>
      </w:pPr>
      <w:r w:rsidRPr="00191E0D">
        <w:rPr>
          <w:b/>
          <w:bCs/>
          <w:color w:val="002060"/>
          <w:szCs w:val="28"/>
        </w:rPr>
        <w:t>S</w:t>
      </w:r>
      <w:r w:rsidR="00DA5A9E" w:rsidRPr="00191E0D">
        <w:rPr>
          <w:b/>
          <w:bCs/>
          <w:color w:val="002060"/>
          <w:szCs w:val="28"/>
        </w:rPr>
        <w:t>tatistics in</w:t>
      </w:r>
      <w:r w:rsidRPr="00191E0D">
        <w:rPr>
          <w:b/>
          <w:bCs/>
          <w:color w:val="002060"/>
          <w:szCs w:val="28"/>
        </w:rPr>
        <w:t xml:space="preserve"> B</w:t>
      </w:r>
      <w:r w:rsidR="00DA5A9E" w:rsidRPr="00191E0D">
        <w:rPr>
          <w:b/>
          <w:bCs/>
          <w:color w:val="002060"/>
          <w:szCs w:val="28"/>
        </w:rPr>
        <w:t>usiness</w:t>
      </w:r>
      <w:r w:rsidR="00B82944" w:rsidRPr="00191E0D">
        <w:rPr>
          <w:b/>
          <w:bCs/>
          <w:color w:val="002060"/>
          <w:szCs w:val="28"/>
        </w:rPr>
        <w:t xml:space="preserve"> Administration (QUA 502</w:t>
      </w:r>
      <w:r w:rsidR="004A3FC2" w:rsidRPr="00191E0D">
        <w:rPr>
          <w:b/>
          <w:bCs/>
          <w:color w:val="002060"/>
          <w:szCs w:val="28"/>
        </w:rPr>
        <w:t>)</w:t>
      </w:r>
    </w:p>
    <w:p w14:paraId="0B0A1845" w14:textId="0CF3A1C7" w:rsidR="007A68B8" w:rsidRDefault="00093823" w:rsidP="00FD37E2">
      <w:pPr>
        <w:ind w:left="-720"/>
        <w:rPr>
          <w:sz w:val="28"/>
        </w:rPr>
      </w:pPr>
      <w:r w:rsidRPr="0055513D">
        <w:rPr>
          <w:rFonts w:ascii="Arial,Bold" w:hAnsi="Arial,Bold" w:cs="Arial,Bold"/>
          <w:b/>
          <w:bCs/>
          <w:noProof/>
          <w:sz w:val="24"/>
          <w:szCs w:val="24"/>
        </w:rPr>
        <mc:AlternateContent>
          <mc:Choice Requires="wps">
            <w:drawing>
              <wp:anchor distT="0" distB="0" distL="114300" distR="114300" simplePos="0" relativeHeight="251657216" behindDoc="0" locked="0" layoutInCell="1" allowOverlap="1" wp14:anchorId="586B086F" wp14:editId="0FFD8C14">
                <wp:simplePos x="0" y="0"/>
                <wp:positionH relativeFrom="column">
                  <wp:posOffset>-405765</wp:posOffset>
                </wp:positionH>
                <wp:positionV relativeFrom="paragraph">
                  <wp:posOffset>140970</wp:posOffset>
                </wp:positionV>
                <wp:extent cx="58293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3A8BE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1.1pt" to="427.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"/>
            </w:pict>
          </mc:Fallback>
        </mc:AlternateContent>
      </w:r>
    </w:p>
    <w:p w14:paraId="1D51BAD4" w14:textId="4019E145" w:rsidR="00B1635E" w:rsidRPr="0055513D" w:rsidRDefault="00B1635E" w:rsidP="00314392">
      <w:pPr>
        <w:autoSpaceDE w:val="0"/>
        <w:autoSpaceDN w:val="0"/>
        <w:adjustRightInd w:val="0"/>
        <w:ind w:left="-720"/>
        <w:jc w:val="both"/>
        <w:rPr>
          <w:b/>
          <w:bCs/>
          <w:sz w:val="24"/>
          <w:szCs w:val="24"/>
        </w:rPr>
      </w:pPr>
      <w:r>
        <w:rPr>
          <w:b/>
          <w:bCs/>
          <w:sz w:val="24"/>
          <w:szCs w:val="24"/>
        </w:rPr>
        <w:t>Batch</w:t>
      </w:r>
      <w:r>
        <w:rPr>
          <w:b/>
          <w:bCs/>
          <w:sz w:val="24"/>
          <w:szCs w:val="24"/>
        </w:rPr>
        <w:tab/>
      </w:r>
      <w:r w:rsidRPr="0055513D">
        <w:rPr>
          <w:b/>
          <w:bCs/>
          <w:sz w:val="24"/>
          <w:szCs w:val="24"/>
        </w:rPr>
        <w:t xml:space="preserve">: </w:t>
      </w:r>
      <w:r>
        <w:rPr>
          <w:b/>
          <w:bCs/>
          <w:sz w:val="24"/>
          <w:szCs w:val="24"/>
        </w:rPr>
        <w:t xml:space="preserve">Semester </w:t>
      </w:r>
      <w:r w:rsidR="00314392" w:rsidRPr="003E1E5A">
        <w:rPr>
          <w:b/>
          <w:bCs/>
          <w:color w:val="FF0000"/>
          <w:sz w:val="24"/>
          <w:szCs w:val="24"/>
        </w:rPr>
        <w:t>I</w:t>
      </w:r>
      <w:r w:rsidRPr="003E1E5A">
        <w:rPr>
          <w:b/>
          <w:bCs/>
          <w:color w:val="FF0000"/>
          <w:sz w:val="24"/>
          <w:szCs w:val="24"/>
        </w:rPr>
        <w:t xml:space="preserve"> (14</w:t>
      </w:r>
      <w:r w:rsidR="00314392" w:rsidRPr="003E1E5A">
        <w:rPr>
          <w:b/>
          <w:bCs/>
          <w:color w:val="FF0000"/>
          <w:sz w:val="24"/>
          <w:szCs w:val="24"/>
        </w:rPr>
        <w:t>4</w:t>
      </w:r>
      <w:r w:rsidR="003E1E5A">
        <w:rPr>
          <w:b/>
          <w:bCs/>
          <w:color w:val="FF0000"/>
          <w:sz w:val="24"/>
          <w:szCs w:val="24"/>
        </w:rPr>
        <w:t xml:space="preserve">1 </w:t>
      </w:r>
      <w:r w:rsidRPr="003E1E5A">
        <w:rPr>
          <w:b/>
          <w:bCs/>
          <w:color w:val="FF0000"/>
          <w:sz w:val="24"/>
          <w:szCs w:val="24"/>
        </w:rPr>
        <w:t>h)</w:t>
      </w:r>
      <w:r w:rsidR="00C54D3D" w:rsidRPr="003E1E5A">
        <w:rPr>
          <w:b/>
          <w:bCs/>
          <w:color w:val="FF0000"/>
          <w:sz w:val="24"/>
          <w:szCs w:val="24"/>
        </w:rPr>
        <w:t xml:space="preserve">  </w:t>
      </w:r>
      <w:r w:rsidRPr="003E1E5A">
        <w:rPr>
          <w:b/>
          <w:bCs/>
          <w:color w:val="FF0000"/>
          <w:sz w:val="24"/>
          <w:szCs w:val="24"/>
        </w:rPr>
        <w:t xml:space="preserve">   </w:t>
      </w:r>
      <w:r w:rsidR="001346B4" w:rsidRPr="003E1E5A">
        <w:rPr>
          <w:b/>
          <w:bCs/>
          <w:color w:val="FF0000"/>
          <w:sz w:val="24"/>
          <w:szCs w:val="24"/>
        </w:rPr>
        <w:t xml:space="preserve">     </w:t>
      </w:r>
      <w:r w:rsidR="00B20C4F" w:rsidRPr="003E1E5A">
        <w:rPr>
          <w:b/>
          <w:bCs/>
          <w:color w:val="FF0000"/>
          <w:sz w:val="24"/>
          <w:szCs w:val="24"/>
        </w:rPr>
        <w:t xml:space="preserve"> </w:t>
      </w:r>
      <w:r w:rsidR="001346B4" w:rsidRPr="003E1E5A">
        <w:rPr>
          <w:b/>
          <w:bCs/>
          <w:color w:val="FF0000"/>
          <w:sz w:val="24"/>
          <w:szCs w:val="24"/>
        </w:rPr>
        <w:t xml:space="preserve"> </w:t>
      </w:r>
      <w:r w:rsidRPr="003E1E5A">
        <w:rPr>
          <w:b/>
          <w:bCs/>
          <w:color w:val="FF0000"/>
          <w:sz w:val="24"/>
          <w:szCs w:val="24"/>
        </w:rPr>
        <w:t xml:space="preserve"> </w:t>
      </w:r>
      <w:r w:rsidR="00AD7844">
        <w:rPr>
          <w:b/>
          <w:bCs/>
          <w:sz w:val="24"/>
          <w:szCs w:val="24"/>
        </w:rPr>
        <w:t>Credit hours</w:t>
      </w:r>
      <w:r w:rsidRPr="0055513D">
        <w:rPr>
          <w:b/>
          <w:bCs/>
          <w:sz w:val="24"/>
          <w:szCs w:val="24"/>
        </w:rPr>
        <w:t>:</w:t>
      </w:r>
      <w:r>
        <w:rPr>
          <w:b/>
          <w:bCs/>
          <w:sz w:val="24"/>
          <w:szCs w:val="24"/>
        </w:rPr>
        <w:t xml:space="preserve"> </w:t>
      </w:r>
      <w:proofErr w:type="gramStart"/>
      <w:r w:rsidRPr="00314392">
        <w:rPr>
          <w:b/>
          <w:bCs/>
          <w:color w:val="FF0000"/>
          <w:sz w:val="24"/>
          <w:szCs w:val="24"/>
        </w:rPr>
        <w:t>3</w:t>
      </w:r>
      <w:proofErr w:type="gramEnd"/>
      <w:r>
        <w:rPr>
          <w:b/>
          <w:bCs/>
          <w:sz w:val="24"/>
          <w:szCs w:val="24"/>
        </w:rPr>
        <w:t xml:space="preserve">    </w:t>
      </w:r>
      <w:r w:rsidR="00AD7844">
        <w:rPr>
          <w:b/>
          <w:bCs/>
          <w:sz w:val="24"/>
          <w:szCs w:val="24"/>
        </w:rPr>
        <w:t xml:space="preserve">         </w:t>
      </w:r>
      <w:r>
        <w:rPr>
          <w:b/>
          <w:bCs/>
          <w:sz w:val="24"/>
          <w:szCs w:val="24"/>
        </w:rPr>
        <w:t xml:space="preserve"> </w:t>
      </w:r>
      <w:r w:rsidR="001346B4">
        <w:rPr>
          <w:b/>
          <w:bCs/>
          <w:sz w:val="24"/>
          <w:szCs w:val="24"/>
        </w:rPr>
        <w:t>Number of Sessions</w:t>
      </w:r>
      <w:r w:rsidRPr="0055513D">
        <w:rPr>
          <w:b/>
          <w:bCs/>
          <w:sz w:val="24"/>
          <w:szCs w:val="24"/>
        </w:rPr>
        <w:t xml:space="preserve">: </w:t>
      </w:r>
      <w:r w:rsidRPr="003E1E5A">
        <w:rPr>
          <w:b/>
          <w:bCs/>
          <w:color w:val="FF0000"/>
          <w:sz w:val="24"/>
          <w:szCs w:val="24"/>
        </w:rPr>
        <w:t>42</w:t>
      </w:r>
    </w:p>
    <w:p w14:paraId="63790D7D" w14:textId="1C52EB89" w:rsidR="00B1635E" w:rsidRPr="0055513D" w:rsidRDefault="00B1635E" w:rsidP="002F7B78">
      <w:pPr>
        <w:autoSpaceDE w:val="0"/>
        <w:autoSpaceDN w:val="0"/>
        <w:adjustRightInd w:val="0"/>
        <w:ind w:left="-720"/>
        <w:jc w:val="both"/>
        <w:rPr>
          <w:b/>
          <w:bCs/>
          <w:sz w:val="24"/>
          <w:szCs w:val="24"/>
        </w:rPr>
      </w:pPr>
      <w:r>
        <w:rPr>
          <w:b/>
          <w:bCs/>
          <w:sz w:val="24"/>
          <w:szCs w:val="24"/>
        </w:rPr>
        <w:t xml:space="preserve">Section: </w:t>
      </w:r>
      <w:r w:rsidR="001B21A0">
        <w:rPr>
          <w:b/>
          <w:bCs/>
          <w:sz w:val="24"/>
          <w:szCs w:val="24"/>
        </w:rPr>
        <w:t xml:space="preserve">     </w:t>
      </w:r>
      <w:r>
        <w:rPr>
          <w:b/>
          <w:bCs/>
          <w:sz w:val="24"/>
          <w:szCs w:val="24"/>
        </w:rPr>
        <w:t xml:space="preserve"> </w:t>
      </w:r>
      <w:r w:rsidR="002F7B78">
        <w:rPr>
          <w:b/>
          <w:bCs/>
          <w:color w:val="FF0000"/>
          <w:sz w:val="24"/>
          <w:szCs w:val="24"/>
        </w:rPr>
        <w:t>5</w:t>
      </w:r>
      <w:r w:rsidR="003E1E5A">
        <w:rPr>
          <w:b/>
          <w:bCs/>
          <w:color w:val="FF0000"/>
          <w:sz w:val="24"/>
          <w:szCs w:val="24"/>
        </w:rPr>
        <w:t>7</w:t>
      </w:r>
      <w:r w:rsidR="00ED0FE6">
        <w:rPr>
          <w:b/>
          <w:bCs/>
          <w:color w:val="FF0000"/>
          <w:sz w:val="24"/>
          <w:szCs w:val="24"/>
        </w:rPr>
        <w:t>7</w:t>
      </w:r>
      <w:r w:rsidR="003E1E5A">
        <w:rPr>
          <w:b/>
          <w:bCs/>
          <w:color w:val="FF0000"/>
          <w:sz w:val="24"/>
          <w:szCs w:val="24"/>
        </w:rPr>
        <w:t>9</w:t>
      </w:r>
      <w:r w:rsidR="00ED0FE6">
        <w:rPr>
          <w:b/>
          <w:bCs/>
          <w:color w:val="FF0000"/>
          <w:sz w:val="24"/>
          <w:szCs w:val="24"/>
        </w:rPr>
        <w:t>2</w:t>
      </w:r>
      <w:r w:rsidR="001B21A0">
        <w:rPr>
          <w:b/>
          <w:bCs/>
          <w:color w:val="FF0000"/>
          <w:sz w:val="24"/>
          <w:szCs w:val="24"/>
        </w:rPr>
        <w:t xml:space="preserve">  </w:t>
      </w:r>
      <w:r w:rsidR="005571BE">
        <w:rPr>
          <w:b/>
          <w:bCs/>
          <w:sz w:val="24"/>
          <w:szCs w:val="24"/>
        </w:rPr>
        <w:t xml:space="preserve"> </w:t>
      </w:r>
    </w:p>
    <w:p w14:paraId="36075046" w14:textId="77777777" w:rsidR="00B1635E" w:rsidRDefault="00B1635E" w:rsidP="00270E8F">
      <w:pPr>
        <w:autoSpaceDE w:val="0"/>
        <w:autoSpaceDN w:val="0"/>
        <w:adjustRightInd w:val="0"/>
        <w:ind w:left="-720"/>
        <w:jc w:val="both"/>
        <w:rPr>
          <w:b/>
          <w:sz w:val="24"/>
          <w:szCs w:val="24"/>
        </w:rPr>
      </w:pPr>
      <w:r w:rsidRPr="0055513D">
        <w:rPr>
          <w:b/>
          <w:bCs/>
          <w:sz w:val="24"/>
          <w:szCs w:val="24"/>
        </w:rPr>
        <w:t>C</w:t>
      </w:r>
      <w:r>
        <w:rPr>
          <w:b/>
          <w:bCs/>
          <w:sz w:val="24"/>
          <w:szCs w:val="24"/>
        </w:rPr>
        <w:t xml:space="preserve">ourse </w:t>
      </w:r>
      <w:r w:rsidRPr="0055513D">
        <w:rPr>
          <w:b/>
          <w:sz w:val="24"/>
          <w:szCs w:val="24"/>
        </w:rPr>
        <w:t>F</w:t>
      </w:r>
      <w:r>
        <w:rPr>
          <w:b/>
          <w:sz w:val="24"/>
          <w:szCs w:val="24"/>
        </w:rPr>
        <w:t>acilitator:</w:t>
      </w:r>
      <w:r>
        <w:rPr>
          <w:b/>
          <w:bCs/>
          <w:sz w:val="24"/>
          <w:szCs w:val="24"/>
        </w:rPr>
        <w:t xml:space="preserve"> </w:t>
      </w:r>
      <w:r w:rsidR="00C66E6C">
        <w:rPr>
          <w:b/>
          <w:color w:val="FF0000"/>
          <w:sz w:val="24"/>
          <w:szCs w:val="24"/>
        </w:rPr>
        <w:t>Dr. Nadia</w:t>
      </w:r>
      <w:r w:rsidR="006C6140">
        <w:rPr>
          <w:b/>
          <w:color w:val="FF0000"/>
          <w:sz w:val="24"/>
          <w:szCs w:val="24"/>
        </w:rPr>
        <w:t xml:space="preserve"> Sarhan</w:t>
      </w:r>
      <w:r w:rsidR="007C243D">
        <w:rPr>
          <w:b/>
          <w:color w:val="FF0000"/>
          <w:sz w:val="24"/>
          <w:szCs w:val="24"/>
        </w:rPr>
        <w:t xml:space="preserve">                                     </w:t>
      </w:r>
      <w:r w:rsidR="007C243D" w:rsidRPr="007C3662">
        <w:rPr>
          <w:b/>
          <w:sz w:val="24"/>
          <w:szCs w:val="24"/>
        </w:rPr>
        <w:t>E-mail:</w:t>
      </w:r>
      <w:r w:rsidR="007C243D">
        <w:rPr>
          <w:b/>
          <w:color w:val="FF0000"/>
          <w:sz w:val="24"/>
          <w:szCs w:val="24"/>
        </w:rPr>
        <w:t xml:space="preserve"> nsarhan@ksu.edu.sa</w:t>
      </w:r>
    </w:p>
    <w:p w14:paraId="519F5B6E" w14:textId="77777777" w:rsidR="00B1635E" w:rsidRPr="004817CF" w:rsidRDefault="00B1635E" w:rsidP="007C243D">
      <w:pPr>
        <w:autoSpaceDE w:val="0"/>
        <w:autoSpaceDN w:val="0"/>
        <w:adjustRightInd w:val="0"/>
        <w:ind w:left="-720"/>
        <w:jc w:val="both"/>
        <w:rPr>
          <w:b/>
          <w:color w:val="FF0000"/>
          <w:sz w:val="24"/>
          <w:szCs w:val="24"/>
        </w:rPr>
      </w:pPr>
      <w:r>
        <w:rPr>
          <w:b/>
          <w:sz w:val="24"/>
          <w:szCs w:val="24"/>
        </w:rPr>
        <w:t>Office</w:t>
      </w:r>
      <w:r>
        <w:rPr>
          <w:b/>
          <w:sz w:val="24"/>
          <w:szCs w:val="24"/>
        </w:rPr>
        <w:tab/>
        <w:t xml:space="preserve">: </w:t>
      </w:r>
      <w:r w:rsidRPr="007C3662">
        <w:rPr>
          <w:b/>
          <w:sz w:val="24"/>
          <w:szCs w:val="24"/>
        </w:rPr>
        <w:t>Building 3</w:t>
      </w:r>
      <w:r w:rsidR="002407A6">
        <w:rPr>
          <w:b/>
          <w:sz w:val="24"/>
          <w:szCs w:val="24"/>
        </w:rPr>
        <w:t>,</w:t>
      </w:r>
      <w:r w:rsidRPr="007C3662">
        <w:rPr>
          <w:b/>
          <w:sz w:val="24"/>
          <w:szCs w:val="24"/>
        </w:rPr>
        <w:t xml:space="preserve"> 2</w:t>
      </w:r>
      <w:r w:rsidRPr="002C0EF9">
        <w:rPr>
          <w:b/>
          <w:sz w:val="24"/>
          <w:szCs w:val="24"/>
          <w:vertAlign w:val="superscript"/>
        </w:rPr>
        <w:t>nd</w:t>
      </w:r>
      <w:r w:rsidRPr="007C3662">
        <w:rPr>
          <w:b/>
          <w:sz w:val="24"/>
          <w:szCs w:val="24"/>
        </w:rPr>
        <w:t xml:space="preserve"> Floor, Office No. </w:t>
      </w:r>
      <w:r w:rsidRPr="007C3662">
        <w:rPr>
          <w:b/>
          <w:color w:val="FF0000"/>
          <w:sz w:val="24"/>
          <w:szCs w:val="24"/>
        </w:rPr>
        <w:t>1</w:t>
      </w:r>
      <w:r>
        <w:rPr>
          <w:b/>
          <w:color w:val="FF0000"/>
          <w:sz w:val="24"/>
          <w:szCs w:val="24"/>
        </w:rPr>
        <w:t>1</w:t>
      </w:r>
      <w:r w:rsidR="00564CE3">
        <w:rPr>
          <w:b/>
          <w:color w:val="FF0000"/>
          <w:sz w:val="24"/>
          <w:szCs w:val="24"/>
        </w:rPr>
        <w:t>5</w:t>
      </w:r>
      <w:r>
        <w:rPr>
          <w:b/>
          <w:sz w:val="24"/>
          <w:szCs w:val="24"/>
        </w:rPr>
        <w:tab/>
      </w:r>
      <w:r>
        <w:rPr>
          <w:b/>
          <w:sz w:val="24"/>
          <w:szCs w:val="24"/>
        </w:rPr>
        <w:tab/>
      </w:r>
      <w:r>
        <w:rPr>
          <w:b/>
          <w:color w:val="FF0000"/>
          <w:sz w:val="24"/>
          <w:szCs w:val="24"/>
        </w:rPr>
        <w:t xml:space="preserve">   </w:t>
      </w:r>
    </w:p>
    <w:p w14:paraId="71403852" w14:textId="77777777" w:rsidR="00B1635E" w:rsidRDefault="00B1635E" w:rsidP="0025381E">
      <w:pPr>
        <w:autoSpaceDE w:val="0"/>
        <w:autoSpaceDN w:val="0"/>
        <w:adjustRightInd w:val="0"/>
        <w:ind w:left="-720"/>
        <w:jc w:val="both"/>
        <w:rPr>
          <w:b/>
          <w:color w:val="FF0000"/>
          <w:sz w:val="24"/>
          <w:szCs w:val="24"/>
        </w:rPr>
      </w:pPr>
      <w:r>
        <w:rPr>
          <w:b/>
          <w:sz w:val="24"/>
          <w:szCs w:val="24"/>
        </w:rPr>
        <w:t>Office Hours</w:t>
      </w:r>
      <w:r>
        <w:rPr>
          <w:b/>
          <w:sz w:val="24"/>
          <w:szCs w:val="24"/>
        </w:rPr>
        <w:tab/>
        <w:t>:</w:t>
      </w:r>
      <w:r w:rsidRPr="000A3A19">
        <w:rPr>
          <w:b/>
          <w:color w:val="FF0000"/>
          <w:sz w:val="24"/>
          <w:szCs w:val="24"/>
        </w:rPr>
        <w:t xml:space="preserve"> </w:t>
      </w:r>
      <w:r w:rsidR="0025381E" w:rsidRPr="007C3662">
        <w:rPr>
          <w:b/>
          <w:color w:val="FF0000"/>
          <w:sz w:val="24"/>
          <w:szCs w:val="24"/>
        </w:rPr>
        <w:t xml:space="preserve">Sunday, Tuesday, </w:t>
      </w:r>
      <w:r w:rsidR="00D56C9C" w:rsidRPr="007C3662">
        <w:rPr>
          <w:b/>
          <w:color w:val="FF0000"/>
          <w:sz w:val="24"/>
          <w:szCs w:val="24"/>
        </w:rPr>
        <w:t>Thursday</w:t>
      </w:r>
      <w:r w:rsidR="00D56C9C">
        <w:rPr>
          <w:b/>
          <w:sz w:val="24"/>
          <w:szCs w:val="24"/>
        </w:rPr>
        <w:t xml:space="preserve"> </w:t>
      </w:r>
    </w:p>
    <w:p w14:paraId="47BDA7E9" w14:textId="7BEAEA06" w:rsidR="000F34D9" w:rsidRDefault="00093823" w:rsidP="00753121">
      <w:pPr>
        <w:ind w:left="-720"/>
        <w:rPr>
          <w:b/>
          <w:sz w:val="24"/>
        </w:rPr>
      </w:pPr>
      <w:r w:rsidRPr="0055513D">
        <w:rPr>
          <w:b/>
          <w:bCs/>
          <w:noProof/>
          <w:sz w:val="24"/>
          <w:szCs w:val="24"/>
        </w:rPr>
        <mc:AlternateContent>
          <mc:Choice Requires="wps">
            <w:drawing>
              <wp:anchor distT="0" distB="0" distL="114300" distR="114300" simplePos="0" relativeHeight="251658240" behindDoc="0" locked="0" layoutInCell="1" allowOverlap="1" wp14:anchorId="1D2F698F" wp14:editId="33F2927F">
                <wp:simplePos x="0" y="0"/>
                <wp:positionH relativeFrom="column">
                  <wp:posOffset>-405765</wp:posOffset>
                </wp:positionH>
                <wp:positionV relativeFrom="paragraph">
                  <wp:posOffset>-6350</wp:posOffset>
                </wp:positionV>
                <wp:extent cx="5892165" cy="3429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165" cy="34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A51537"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5pt" to="6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"/>
            </w:pict>
          </mc:Fallback>
        </mc:AlternateContent>
      </w:r>
      <w:r w:rsidR="00AA3B20">
        <w:rPr>
          <w:b/>
          <w:sz w:val="24"/>
        </w:rPr>
        <w:t xml:space="preserve"> </w:t>
      </w:r>
      <w:r w:rsidR="00753121">
        <w:rPr>
          <w:b/>
          <w:sz w:val="24"/>
        </w:rPr>
        <w:tab/>
      </w:r>
      <w:r w:rsidR="00753121">
        <w:rPr>
          <w:b/>
          <w:sz w:val="24"/>
        </w:rPr>
        <w:tab/>
      </w:r>
      <w:r w:rsidR="00753121">
        <w:rPr>
          <w:b/>
          <w:sz w:val="24"/>
        </w:rPr>
        <w:tab/>
      </w:r>
      <w:r w:rsidR="00753121">
        <w:rPr>
          <w:b/>
          <w:sz w:val="24"/>
        </w:rPr>
        <w:tab/>
      </w:r>
      <w:r w:rsidR="00753121">
        <w:rPr>
          <w:b/>
          <w:sz w:val="24"/>
        </w:rPr>
        <w:tab/>
      </w:r>
    </w:p>
    <w:p w14:paraId="51DF74E1" w14:textId="77777777" w:rsidR="0057616E" w:rsidRPr="00706611" w:rsidRDefault="00C72F92" w:rsidP="000F34D9">
      <w:pPr>
        <w:ind w:left="-720"/>
        <w:jc w:val="center"/>
        <w:rPr>
          <w:b/>
          <w:sz w:val="28"/>
          <w:szCs w:val="28"/>
        </w:rPr>
      </w:pPr>
      <w:r w:rsidRPr="00706611">
        <w:rPr>
          <w:b/>
          <w:sz w:val="28"/>
          <w:szCs w:val="28"/>
        </w:rPr>
        <w:t>Course Objectives</w:t>
      </w:r>
    </w:p>
    <w:p w14:paraId="0493B069" w14:textId="77777777" w:rsidR="0057616E" w:rsidRPr="00313C02" w:rsidRDefault="0057616E" w:rsidP="00313C02">
      <w:pPr>
        <w:ind w:left="-720"/>
        <w:rPr>
          <w:sz w:val="28"/>
          <w:szCs w:val="28"/>
        </w:rPr>
      </w:pPr>
      <w:r>
        <w:t xml:space="preserve"> </w:t>
      </w:r>
      <w:r w:rsidRPr="00313C02">
        <w:rPr>
          <w:sz w:val="28"/>
          <w:szCs w:val="28"/>
        </w:rPr>
        <w:t>The objective of the course is to introduce the managerial statistical analysis to enhance the ability of making decisions. The following topics will be discussed: collecting and arranging statistical data, measures of central tendency and dispersion, introduction to probability, random variables and types, correlation and simple linear regression, and variance analysis with applications in business and using a statistical package (such as SPSS).</w:t>
      </w:r>
    </w:p>
    <w:p w14:paraId="30E3695D" w14:textId="77777777" w:rsidR="0057616E" w:rsidRPr="00706611" w:rsidRDefault="0057616E" w:rsidP="0057616E">
      <w:pPr>
        <w:ind w:left="-720"/>
        <w:jc w:val="center"/>
        <w:rPr>
          <w:b/>
          <w:sz w:val="28"/>
          <w:szCs w:val="28"/>
        </w:rPr>
      </w:pPr>
    </w:p>
    <w:p w14:paraId="1F4DD7A0" w14:textId="77777777" w:rsidR="00C212A2" w:rsidRPr="00706611" w:rsidRDefault="0016529F" w:rsidP="0057616E">
      <w:pPr>
        <w:ind w:left="360"/>
        <w:jc w:val="both"/>
        <w:rPr>
          <w:sz w:val="28"/>
          <w:szCs w:val="28"/>
        </w:rPr>
      </w:pPr>
      <w:r w:rsidRPr="00706611">
        <w:rPr>
          <w:sz w:val="28"/>
          <w:szCs w:val="28"/>
        </w:rPr>
        <w:tab/>
      </w:r>
      <w:r w:rsidRPr="00706611">
        <w:rPr>
          <w:sz w:val="28"/>
          <w:szCs w:val="28"/>
        </w:rPr>
        <w:tab/>
      </w:r>
      <w:r w:rsidRPr="00706611">
        <w:rPr>
          <w:sz w:val="28"/>
          <w:szCs w:val="28"/>
        </w:rPr>
        <w:tab/>
      </w:r>
      <w:r w:rsidR="004C4F85" w:rsidRPr="00706611">
        <w:rPr>
          <w:b/>
          <w:sz w:val="28"/>
          <w:szCs w:val="28"/>
        </w:rPr>
        <w:t>Content of the Course</w:t>
      </w:r>
      <w:r w:rsidR="0088582D">
        <w:rPr>
          <w:b/>
          <w:sz w:val="28"/>
          <w:szCs w:val="28"/>
        </w:rPr>
        <w:t xml:space="preserve"> and Week</w:t>
      </w:r>
      <w:r w:rsidR="00D47BE8" w:rsidRPr="00706611">
        <w:rPr>
          <w:b/>
          <w:sz w:val="28"/>
          <w:szCs w:val="28"/>
        </w:rPr>
        <w:t xml:space="preserve"> Plan</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2"/>
        <w:gridCol w:w="8616"/>
      </w:tblGrid>
      <w:tr w:rsidR="00AA3B20" w:rsidRPr="00706611" w14:paraId="0E7BB67B" w14:textId="77777777" w:rsidTr="00953A00">
        <w:trPr>
          <w:jc w:val="center"/>
        </w:trPr>
        <w:tc>
          <w:tcPr>
            <w:tcW w:w="1822" w:type="dxa"/>
            <w:shd w:val="clear" w:color="auto" w:fill="F2DBDB"/>
          </w:tcPr>
          <w:p w14:paraId="0855C981" w14:textId="77777777" w:rsidR="00AA3B20" w:rsidRPr="00706611" w:rsidRDefault="002E601B" w:rsidP="00FD37E2">
            <w:pPr>
              <w:rPr>
                <w:b/>
                <w:sz w:val="28"/>
                <w:szCs w:val="28"/>
              </w:rPr>
            </w:pPr>
            <w:r w:rsidRPr="00706611">
              <w:rPr>
                <w:b/>
                <w:sz w:val="28"/>
                <w:szCs w:val="28"/>
              </w:rPr>
              <w:t>Week</w:t>
            </w:r>
          </w:p>
        </w:tc>
        <w:tc>
          <w:tcPr>
            <w:tcW w:w="8616" w:type="dxa"/>
            <w:shd w:val="clear" w:color="auto" w:fill="F2DBDB"/>
          </w:tcPr>
          <w:p w14:paraId="5E200C10" w14:textId="77777777" w:rsidR="00AA3B20" w:rsidRPr="00706611" w:rsidRDefault="00AA3B20" w:rsidP="00FD37E2">
            <w:pPr>
              <w:jc w:val="center"/>
              <w:rPr>
                <w:b/>
                <w:sz w:val="28"/>
                <w:szCs w:val="28"/>
              </w:rPr>
            </w:pPr>
            <w:r w:rsidRPr="00706611">
              <w:rPr>
                <w:b/>
                <w:sz w:val="28"/>
                <w:szCs w:val="28"/>
              </w:rPr>
              <w:t>Content</w:t>
            </w:r>
          </w:p>
        </w:tc>
      </w:tr>
      <w:tr w:rsidR="00AA3B20" w:rsidRPr="00706611" w14:paraId="6B8EE673" w14:textId="77777777" w:rsidTr="00953A00">
        <w:trPr>
          <w:jc w:val="center"/>
        </w:trPr>
        <w:tc>
          <w:tcPr>
            <w:tcW w:w="1822" w:type="dxa"/>
          </w:tcPr>
          <w:p w14:paraId="3B14390B" w14:textId="77777777" w:rsidR="00AA3B20" w:rsidRPr="00706611" w:rsidRDefault="002E601B" w:rsidP="00FD37E2">
            <w:pPr>
              <w:rPr>
                <w:bCs/>
                <w:sz w:val="28"/>
                <w:szCs w:val="28"/>
              </w:rPr>
            </w:pPr>
            <w:r w:rsidRPr="00706611">
              <w:rPr>
                <w:bCs/>
                <w:sz w:val="28"/>
                <w:szCs w:val="28"/>
              </w:rPr>
              <w:t>Week</w:t>
            </w:r>
            <w:r w:rsidR="00AA3B20" w:rsidRPr="00706611">
              <w:rPr>
                <w:bCs/>
                <w:sz w:val="28"/>
                <w:szCs w:val="28"/>
              </w:rPr>
              <w:t xml:space="preserve"> </w:t>
            </w:r>
            <w:r w:rsidRPr="00706611">
              <w:rPr>
                <w:bCs/>
                <w:sz w:val="28"/>
                <w:szCs w:val="28"/>
              </w:rPr>
              <w:t>1</w:t>
            </w:r>
          </w:p>
        </w:tc>
        <w:tc>
          <w:tcPr>
            <w:tcW w:w="8616" w:type="dxa"/>
          </w:tcPr>
          <w:p w14:paraId="11DD22DB" w14:textId="77777777" w:rsidR="00AA3B20" w:rsidRPr="00706611" w:rsidRDefault="00AA3B20" w:rsidP="006A50D0">
            <w:pPr>
              <w:jc w:val="both"/>
              <w:rPr>
                <w:bCs/>
                <w:sz w:val="28"/>
                <w:szCs w:val="28"/>
              </w:rPr>
            </w:pPr>
            <w:r w:rsidRPr="00706611">
              <w:rPr>
                <w:bCs/>
                <w:sz w:val="28"/>
                <w:szCs w:val="28"/>
              </w:rPr>
              <w:t>Basic Concepts of Statistics</w:t>
            </w:r>
          </w:p>
        </w:tc>
      </w:tr>
      <w:tr w:rsidR="0087753E" w:rsidRPr="00706611" w14:paraId="152782B9" w14:textId="77777777" w:rsidTr="00953A00">
        <w:trPr>
          <w:jc w:val="center"/>
        </w:trPr>
        <w:tc>
          <w:tcPr>
            <w:tcW w:w="1822" w:type="dxa"/>
          </w:tcPr>
          <w:p w14:paraId="642BC123" w14:textId="77777777" w:rsidR="0087753E" w:rsidRPr="00706611" w:rsidRDefault="002E601B" w:rsidP="0087753E">
            <w:pPr>
              <w:rPr>
                <w:bCs/>
                <w:sz w:val="28"/>
                <w:szCs w:val="28"/>
              </w:rPr>
            </w:pPr>
            <w:r w:rsidRPr="00706611">
              <w:rPr>
                <w:bCs/>
                <w:sz w:val="28"/>
                <w:szCs w:val="28"/>
              </w:rPr>
              <w:t>Week</w:t>
            </w:r>
            <w:r w:rsidR="0088582D">
              <w:rPr>
                <w:bCs/>
                <w:sz w:val="28"/>
                <w:szCs w:val="28"/>
              </w:rPr>
              <w:t>s</w:t>
            </w:r>
            <w:r w:rsidRPr="00706611">
              <w:rPr>
                <w:bCs/>
                <w:sz w:val="28"/>
                <w:szCs w:val="28"/>
              </w:rPr>
              <w:t xml:space="preserve"> 2</w:t>
            </w:r>
            <w:r w:rsidR="0087753E" w:rsidRPr="00706611">
              <w:rPr>
                <w:bCs/>
                <w:sz w:val="28"/>
                <w:szCs w:val="28"/>
              </w:rPr>
              <w:t>-</w:t>
            </w:r>
            <w:r w:rsidRPr="00706611">
              <w:rPr>
                <w:bCs/>
                <w:sz w:val="28"/>
                <w:szCs w:val="28"/>
              </w:rPr>
              <w:t>3</w:t>
            </w:r>
          </w:p>
        </w:tc>
        <w:tc>
          <w:tcPr>
            <w:tcW w:w="8616" w:type="dxa"/>
          </w:tcPr>
          <w:p w14:paraId="7D9D4330" w14:textId="77777777" w:rsidR="0087753E" w:rsidRPr="00706611" w:rsidRDefault="00470B25" w:rsidP="006A50D0">
            <w:pPr>
              <w:jc w:val="both"/>
              <w:rPr>
                <w:sz w:val="28"/>
                <w:szCs w:val="28"/>
              </w:rPr>
            </w:pPr>
            <w:r w:rsidRPr="00706611">
              <w:rPr>
                <w:sz w:val="28"/>
                <w:szCs w:val="28"/>
              </w:rPr>
              <w:t xml:space="preserve">Descriptive </w:t>
            </w:r>
            <w:r w:rsidR="0087753E" w:rsidRPr="00706611">
              <w:rPr>
                <w:sz w:val="28"/>
                <w:szCs w:val="28"/>
              </w:rPr>
              <w:t>Statistics</w:t>
            </w:r>
          </w:p>
        </w:tc>
      </w:tr>
      <w:tr w:rsidR="00470B25" w:rsidRPr="00706611" w14:paraId="6D5246C8" w14:textId="77777777" w:rsidTr="00953A00">
        <w:trPr>
          <w:jc w:val="center"/>
        </w:trPr>
        <w:tc>
          <w:tcPr>
            <w:tcW w:w="1822" w:type="dxa"/>
          </w:tcPr>
          <w:p w14:paraId="27CEB778" w14:textId="77777777" w:rsidR="00470B25" w:rsidRPr="00706611" w:rsidRDefault="002E601B" w:rsidP="00470B25">
            <w:pPr>
              <w:rPr>
                <w:sz w:val="28"/>
                <w:szCs w:val="28"/>
              </w:rPr>
            </w:pPr>
            <w:r w:rsidRPr="00706611">
              <w:rPr>
                <w:bCs/>
                <w:sz w:val="28"/>
                <w:szCs w:val="28"/>
              </w:rPr>
              <w:t xml:space="preserve">Week </w:t>
            </w:r>
            <w:r w:rsidRPr="00706611">
              <w:rPr>
                <w:sz w:val="28"/>
                <w:szCs w:val="28"/>
              </w:rPr>
              <w:t>4</w:t>
            </w:r>
          </w:p>
        </w:tc>
        <w:tc>
          <w:tcPr>
            <w:tcW w:w="8616" w:type="dxa"/>
          </w:tcPr>
          <w:p w14:paraId="40613C47" w14:textId="77777777" w:rsidR="00470B25" w:rsidRPr="00706611" w:rsidRDefault="00D90582" w:rsidP="006A50D0">
            <w:pPr>
              <w:jc w:val="both"/>
              <w:rPr>
                <w:sz w:val="28"/>
                <w:szCs w:val="28"/>
              </w:rPr>
            </w:pPr>
            <w:r w:rsidRPr="00706611">
              <w:rPr>
                <w:sz w:val="28"/>
                <w:szCs w:val="28"/>
                <w:lang w:bidi="ar-EG"/>
              </w:rPr>
              <w:t xml:space="preserve">Applications </w:t>
            </w:r>
            <w:r w:rsidR="00470B25" w:rsidRPr="00706611">
              <w:rPr>
                <w:sz w:val="28"/>
                <w:szCs w:val="28"/>
                <w:lang w:bidi="ar-EG"/>
              </w:rPr>
              <w:t>1 using SPSS software</w:t>
            </w:r>
          </w:p>
        </w:tc>
      </w:tr>
      <w:tr w:rsidR="002A282B" w:rsidRPr="00706611" w14:paraId="0D815410" w14:textId="77777777" w:rsidTr="00953A00">
        <w:trPr>
          <w:jc w:val="center"/>
        </w:trPr>
        <w:tc>
          <w:tcPr>
            <w:tcW w:w="1822" w:type="dxa"/>
          </w:tcPr>
          <w:p w14:paraId="08726271" w14:textId="77777777" w:rsidR="002A282B" w:rsidRPr="00706611" w:rsidRDefault="002E601B" w:rsidP="002A282B">
            <w:pPr>
              <w:rPr>
                <w:sz w:val="28"/>
                <w:szCs w:val="28"/>
              </w:rPr>
            </w:pPr>
            <w:r w:rsidRPr="00706611">
              <w:rPr>
                <w:bCs/>
                <w:sz w:val="28"/>
                <w:szCs w:val="28"/>
              </w:rPr>
              <w:t xml:space="preserve">Week </w:t>
            </w:r>
            <w:r w:rsidR="0031169C" w:rsidRPr="00706611">
              <w:rPr>
                <w:sz w:val="28"/>
                <w:szCs w:val="28"/>
              </w:rPr>
              <w:t>5</w:t>
            </w:r>
          </w:p>
        </w:tc>
        <w:tc>
          <w:tcPr>
            <w:tcW w:w="8616" w:type="dxa"/>
          </w:tcPr>
          <w:p w14:paraId="27373F3A" w14:textId="77777777" w:rsidR="002A282B" w:rsidRPr="00706611" w:rsidRDefault="002A282B" w:rsidP="006A50D0">
            <w:pPr>
              <w:jc w:val="both"/>
              <w:rPr>
                <w:bCs/>
                <w:sz w:val="28"/>
                <w:szCs w:val="28"/>
              </w:rPr>
            </w:pPr>
            <w:r w:rsidRPr="00706611">
              <w:rPr>
                <w:bCs/>
                <w:sz w:val="28"/>
                <w:szCs w:val="28"/>
              </w:rPr>
              <w:t>Discrete Probability Distributions</w:t>
            </w:r>
          </w:p>
        </w:tc>
      </w:tr>
      <w:tr w:rsidR="0031169C" w:rsidRPr="00706611" w14:paraId="48C55332" w14:textId="77777777" w:rsidTr="00953A00">
        <w:trPr>
          <w:jc w:val="center"/>
        </w:trPr>
        <w:tc>
          <w:tcPr>
            <w:tcW w:w="1822" w:type="dxa"/>
          </w:tcPr>
          <w:p w14:paraId="3582A1EF" w14:textId="77777777" w:rsidR="0031169C" w:rsidRPr="00706611" w:rsidRDefault="0031169C" w:rsidP="0031169C">
            <w:pPr>
              <w:rPr>
                <w:sz w:val="28"/>
                <w:szCs w:val="28"/>
              </w:rPr>
            </w:pPr>
            <w:r w:rsidRPr="00706611">
              <w:rPr>
                <w:bCs/>
                <w:sz w:val="28"/>
                <w:szCs w:val="28"/>
              </w:rPr>
              <w:t xml:space="preserve">Week </w:t>
            </w:r>
            <w:r w:rsidRPr="00706611">
              <w:rPr>
                <w:sz w:val="28"/>
                <w:szCs w:val="28"/>
              </w:rPr>
              <w:t>6</w:t>
            </w:r>
          </w:p>
        </w:tc>
        <w:tc>
          <w:tcPr>
            <w:tcW w:w="8616" w:type="dxa"/>
          </w:tcPr>
          <w:p w14:paraId="6F8B2989" w14:textId="77777777" w:rsidR="0031169C" w:rsidRPr="00706611" w:rsidRDefault="0031169C" w:rsidP="006A50D0">
            <w:pPr>
              <w:jc w:val="both"/>
              <w:rPr>
                <w:bCs/>
                <w:sz w:val="28"/>
                <w:szCs w:val="28"/>
              </w:rPr>
            </w:pPr>
            <w:r w:rsidRPr="00706611">
              <w:rPr>
                <w:bCs/>
                <w:sz w:val="28"/>
                <w:szCs w:val="28"/>
              </w:rPr>
              <w:t>Continuous Probability Distributions</w:t>
            </w:r>
          </w:p>
        </w:tc>
      </w:tr>
      <w:tr w:rsidR="0031169C" w:rsidRPr="00706611" w14:paraId="7C208899" w14:textId="77777777" w:rsidTr="00953A00">
        <w:trPr>
          <w:jc w:val="center"/>
        </w:trPr>
        <w:tc>
          <w:tcPr>
            <w:tcW w:w="1822" w:type="dxa"/>
          </w:tcPr>
          <w:p w14:paraId="55158AB1" w14:textId="77777777" w:rsidR="0031169C" w:rsidRPr="00706611" w:rsidRDefault="0031169C" w:rsidP="0031169C">
            <w:pPr>
              <w:rPr>
                <w:sz w:val="28"/>
                <w:szCs w:val="28"/>
              </w:rPr>
            </w:pPr>
            <w:r w:rsidRPr="00706611">
              <w:rPr>
                <w:bCs/>
                <w:sz w:val="28"/>
                <w:szCs w:val="28"/>
              </w:rPr>
              <w:t xml:space="preserve">Week </w:t>
            </w:r>
            <w:r w:rsidR="00847227" w:rsidRPr="00706611">
              <w:rPr>
                <w:sz w:val="28"/>
                <w:szCs w:val="28"/>
              </w:rPr>
              <w:t>7</w:t>
            </w:r>
            <w:r w:rsidRPr="00706611">
              <w:rPr>
                <w:sz w:val="28"/>
                <w:szCs w:val="28"/>
              </w:rPr>
              <w:t xml:space="preserve"> </w:t>
            </w:r>
          </w:p>
        </w:tc>
        <w:tc>
          <w:tcPr>
            <w:tcW w:w="8616" w:type="dxa"/>
          </w:tcPr>
          <w:p w14:paraId="367686DC" w14:textId="77777777" w:rsidR="0031169C" w:rsidRPr="00706611" w:rsidRDefault="0031169C" w:rsidP="006A50D0">
            <w:pPr>
              <w:jc w:val="both"/>
              <w:rPr>
                <w:sz w:val="28"/>
                <w:szCs w:val="28"/>
              </w:rPr>
            </w:pPr>
            <w:r w:rsidRPr="00706611">
              <w:rPr>
                <w:sz w:val="28"/>
                <w:szCs w:val="28"/>
                <w:lang w:bidi="ar-EG"/>
              </w:rPr>
              <w:t>Simple Linear Regression and Correlation</w:t>
            </w:r>
          </w:p>
        </w:tc>
      </w:tr>
      <w:tr w:rsidR="00847227" w:rsidRPr="00706611" w14:paraId="1D860A56" w14:textId="77777777" w:rsidTr="00A5237B">
        <w:trPr>
          <w:jc w:val="center"/>
        </w:trPr>
        <w:tc>
          <w:tcPr>
            <w:tcW w:w="1822" w:type="dxa"/>
            <w:shd w:val="clear" w:color="auto" w:fill="F2DBDB"/>
          </w:tcPr>
          <w:p w14:paraId="07255E41" w14:textId="77777777" w:rsidR="00847227" w:rsidRPr="00706611" w:rsidRDefault="00847227" w:rsidP="00847227">
            <w:pPr>
              <w:rPr>
                <w:sz w:val="28"/>
                <w:szCs w:val="28"/>
              </w:rPr>
            </w:pPr>
          </w:p>
        </w:tc>
        <w:tc>
          <w:tcPr>
            <w:tcW w:w="8616" w:type="dxa"/>
            <w:shd w:val="clear" w:color="auto" w:fill="F2DBDB"/>
          </w:tcPr>
          <w:p w14:paraId="3F9DA314" w14:textId="77777777" w:rsidR="00847227" w:rsidRPr="00706611" w:rsidRDefault="00847227" w:rsidP="006A50D0">
            <w:pPr>
              <w:jc w:val="both"/>
              <w:rPr>
                <w:sz w:val="28"/>
                <w:szCs w:val="28"/>
                <w:rtl/>
                <w:lang w:bidi="ar-EG"/>
              </w:rPr>
            </w:pPr>
          </w:p>
        </w:tc>
      </w:tr>
      <w:tr w:rsidR="00847227" w:rsidRPr="00706611" w14:paraId="32AD8484" w14:textId="77777777" w:rsidTr="00A5237B">
        <w:trPr>
          <w:jc w:val="center"/>
        </w:trPr>
        <w:tc>
          <w:tcPr>
            <w:tcW w:w="1822" w:type="dxa"/>
            <w:shd w:val="clear" w:color="auto" w:fill="F2DBDB"/>
          </w:tcPr>
          <w:p w14:paraId="3A475770" w14:textId="77777777" w:rsidR="00847227" w:rsidRPr="00706611" w:rsidRDefault="000F2A54" w:rsidP="00847227">
            <w:pPr>
              <w:rPr>
                <w:sz w:val="28"/>
                <w:szCs w:val="28"/>
              </w:rPr>
            </w:pPr>
            <w:r w:rsidRPr="00706611">
              <w:rPr>
                <w:bCs/>
                <w:sz w:val="28"/>
                <w:szCs w:val="28"/>
              </w:rPr>
              <w:t>Week 8</w:t>
            </w:r>
          </w:p>
        </w:tc>
        <w:tc>
          <w:tcPr>
            <w:tcW w:w="8616" w:type="dxa"/>
            <w:shd w:val="clear" w:color="auto" w:fill="F2DBDB"/>
          </w:tcPr>
          <w:p w14:paraId="5DF2477E" w14:textId="6749D8D9" w:rsidR="00847227" w:rsidRPr="000066AB" w:rsidRDefault="000066AB" w:rsidP="003941BE">
            <w:pPr>
              <w:jc w:val="both"/>
              <w:rPr>
                <w:sz w:val="24"/>
                <w:szCs w:val="24"/>
              </w:rPr>
            </w:pPr>
            <w:r w:rsidRPr="000066AB">
              <w:rPr>
                <w:b/>
                <w:bCs/>
                <w:sz w:val="24"/>
                <w:szCs w:val="24"/>
              </w:rPr>
              <w:t>First Midterm</w:t>
            </w:r>
            <w:r w:rsidRPr="000066AB">
              <w:rPr>
                <w:rFonts w:hint="cs"/>
                <w:b/>
                <w:bCs/>
                <w:sz w:val="24"/>
                <w:szCs w:val="24"/>
                <w:rtl/>
              </w:rPr>
              <w:t xml:space="preserve"> </w:t>
            </w:r>
            <w:r w:rsidRPr="000066AB">
              <w:rPr>
                <w:b/>
                <w:bCs/>
                <w:sz w:val="24"/>
                <w:szCs w:val="24"/>
              </w:rPr>
              <w:t>(25</w:t>
            </w:r>
            <w:r>
              <w:rPr>
                <w:rFonts w:hint="cs"/>
                <w:b/>
                <w:bCs/>
                <w:sz w:val="24"/>
                <w:szCs w:val="24"/>
                <w:rtl/>
              </w:rPr>
              <w:t xml:space="preserve"> </w:t>
            </w:r>
            <w:r w:rsidRPr="000066AB">
              <w:rPr>
                <w:b/>
                <w:bCs/>
                <w:sz w:val="24"/>
                <w:szCs w:val="24"/>
              </w:rPr>
              <w:t>points)</w:t>
            </w:r>
            <w:r w:rsidR="005055C4" w:rsidRPr="00CD1194">
              <w:rPr>
                <w:b/>
                <w:bCs/>
                <w:color w:val="FF0000"/>
                <w:sz w:val="24"/>
                <w:szCs w:val="24"/>
              </w:rPr>
              <w:t xml:space="preserve"> </w:t>
            </w:r>
            <w:r w:rsidR="002F6B2D">
              <w:rPr>
                <w:b/>
                <w:bCs/>
                <w:sz w:val="24"/>
                <w:szCs w:val="24"/>
              </w:rPr>
              <w:t>Tues</w:t>
            </w:r>
            <w:r w:rsidR="005055C4" w:rsidRPr="006A5808">
              <w:rPr>
                <w:b/>
                <w:bCs/>
                <w:sz w:val="24"/>
                <w:szCs w:val="24"/>
              </w:rPr>
              <w:t>day</w:t>
            </w:r>
            <w:r w:rsidRPr="006A5808">
              <w:rPr>
                <w:rFonts w:hint="cs"/>
                <w:b/>
                <w:bCs/>
                <w:sz w:val="24"/>
                <w:szCs w:val="24"/>
                <w:rtl/>
              </w:rPr>
              <w:t xml:space="preserve"> </w:t>
            </w:r>
            <w:r w:rsidR="00847227" w:rsidRPr="006A5808">
              <w:rPr>
                <w:b/>
                <w:bCs/>
                <w:sz w:val="24"/>
                <w:szCs w:val="24"/>
              </w:rPr>
              <w:t>(</w:t>
            </w:r>
            <w:r w:rsidR="002F6B2D">
              <w:rPr>
                <w:b/>
                <w:bCs/>
                <w:sz w:val="24"/>
                <w:szCs w:val="24"/>
              </w:rPr>
              <w:t>1</w:t>
            </w:r>
            <w:r w:rsidRPr="006A5808">
              <w:rPr>
                <w:b/>
                <w:bCs/>
                <w:sz w:val="24"/>
                <w:szCs w:val="24"/>
              </w:rPr>
              <w:t>/</w:t>
            </w:r>
            <w:r w:rsidR="002F6B2D">
              <w:rPr>
                <w:b/>
                <w:bCs/>
                <w:sz w:val="24"/>
                <w:szCs w:val="24"/>
              </w:rPr>
              <w:t>3</w:t>
            </w:r>
            <w:r w:rsidRPr="006A5808">
              <w:rPr>
                <w:b/>
                <w:bCs/>
                <w:sz w:val="24"/>
                <w:szCs w:val="24"/>
              </w:rPr>
              <w:t>/14</w:t>
            </w:r>
            <w:r w:rsidR="003A56D3" w:rsidRPr="006A5808">
              <w:rPr>
                <w:b/>
                <w:bCs/>
                <w:sz w:val="24"/>
                <w:szCs w:val="24"/>
              </w:rPr>
              <w:t>4</w:t>
            </w:r>
            <w:r w:rsidR="002F6B2D">
              <w:rPr>
                <w:b/>
                <w:bCs/>
                <w:sz w:val="24"/>
                <w:szCs w:val="24"/>
              </w:rPr>
              <w:t>1</w:t>
            </w:r>
            <w:r w:rsidRPr="006A5808">
              <w:rPr>
                <w:rFonts w:hint="cs"/>
                <w:b/>
                <w:bCs/>
                <w:sz w:val="24"/>
                <w:szCs w:val="24"/>
                <w:rtl/>
              </w:rPr>
              <w:t xml:space="preserve"> </w:t>
            </w:r>
            <w:r w:rsidRPr="006A5808">
              <w:rPr>
                <w:b/>
                <w:bCs/>
                <w:sz w:val="24"/>
                <w:szCs w:val="24"/>
              </w:rPr>
              <w:t xml:space="preserve">- </w:t>
            </w:r>
            <w:r w:rsidR="002F6B2D">
              <w:rPr>
                <w:b/>
                <w:bCs/>
                <w:sz w:val="24"/>
                <w:szCs w:val="24"/>
              </w:rPr>
              <w:t>29</w:t>
            </w:r>
            <w:r w:rsidRPr="006A5808">
              <w:rPr>
                <w:b/>
                <w:bCs/>
                <w:sz w:val="24"/>
                <w:szCs w:val="24"/>
              </w:rPr>
              <w:t>/</w:t>
            </w:r>
            <w:r w:rsidR="005055C4" w:rsidRPr="006A5808">
              <w:rPr>
                <w:b/>
                <w:bCs/>
                <w:sz w:val="24"/>
                <w:szCs w:val="24"/>
              </w:rPr>
              <w:t>10</w:t>
            </w:r>
            <w:r w:rsidRPr="006A5808">
              <w:rPr>
                <w:b/>
                <w:bCs/>
                <w:sz w:val="24"/>
                <w:szCs w:val="24"/>
              </w:rPr>
              <w:t>/201</w:t>
            </w:r>
            <w:r w:rsidR="002F6B2D">
              <w:rPr>
                <w:b/>
                <w:bCs/>
                <w:sz w:val="24"/>
                <w:szCs w:val="24"/>
              </w:rPr>
              <w:t>9</w:t>
            </w:r>
            <w:r w:rsidRPr="006A5808">
              <w:rPr>
                <w:b/>
                <w:bCs/>
                <w:sz w:val="24"/>
                <w:szCs w:val="24"/>
              </w:rPr>
              <w:t>)</w:t>
            </w:r>
            <w:r w:rsidRPr="006A5808">
              <w:rPr>
                <w:rFonts w:hint="cs"/>
                <w:b/>
                <w:bCs/>
                <w:sz w:val="24"/>
                <w:szCs w:val="24"/>
                <w:rtl/>
              </w:rPr>
              <w:t xml:space="preserve"> </w:t>
            </w:r>
            <w:r w:rsidR="00CA05AF" w:rsidRPr="006A5808">
              <w:rPr>
                <w:b/>
                <w:bCs/>
                <w:sz w:val="24"/>
                <w:szCs w:val="24"/>
              </w:rPr>
              <w:t>(W</w:t>
            </w:r>
            <w:r w:rsidR="002F6B2D">
              <w:rPr>
                <w:b/>
                <w:bCs/>
                <w:sz w:val="24"/>
                <w:szCs w:val="24"/>
              </w:rPr>
              <w:t>9</w:t>
            </w:r>
            <w:r w:rsidR="00CA05AF" w:rsidRPr="006A5808">
              <w:rPr>
                <w:b/>
                <w:bCs/>
                <w:sz w:val="24"/>
                <w:szCs w:val="24"/>
              </w:rPr>
              <w:t>)</w:t>
            </w:r>
            <w:r w:rsidR="001B4BD9" w:rsidRPr="006A5808">
              <w:rPr>
                <w:b/>
                <w:bCs/>
                <w:sz w:val="24"/>
                <w:szCs w:val="24"/>
              </w:rPr>
              <w:t xml:space="preserve"> (2:00-</w:t>
            </w:r>
            <w:r w:rsidR="00610C8B">
              <w:rPr>
                <w:b/>
                <w:bCs/>
                <w:sz w:val="24"/>
                <w:szCs w:val="24"/>
              </w:rPr>
              <w:t>3</w:t>
            </w:r>
            <w:r w:rsidR="001B4BD9" w:rsidRPr="006A5808">
              <w:rPr>
                <w:b/>
                <w:bCs/>
                <w:sz w:val="24"/>
                <w:szCs w:val="24"/>
              </w:rPr>
              <w:t>:30</w:t>
            </w:r>
            <w:r w:rsidR="00610C8B">
              <w:rPr>
                <w:b/>
                <w:bCs/>
                <w:sz w:val="24"/>
                <w:szCs w:val="24"/>
              </w:rPr>
              <w:t>PM</w:t>
            </w:r>
            <w:r w:rsidR="001B4BD9" w:rsidRPr="006A5808">
              <w:rPr>
                <w:b/>
                <w:bCs/>
                <w:sz w:val="24"/>
                <w:szCs w:val="24"/>
              </w:rPr>
              <w:t>)</w:t>
            </w:r>
          </w:p>
        </w:tc>
      </w:tr>
      <w:tr w:rsidR="00847227" w:rsidRPr="00706611" w14:paraId="57C9BEFD" w14:textId="77777777" w:rsidTr="00CA4AFD">
        <w:trPr>
          <w:jc w:val="center"/>
        </w:trPr>
        <w:tc>
          <w:tcPr>
            <w:tcW w:w="1822" w:type="dxa"/>
            <w:shd w:val="clear" w:color="auto" w:fill="FFFFFF"/>
          </w:tcPr>
          <w:p w14:paraId="45C18A54" w14:textId="77777777" w:rsidR="00847227" w:rsidRPr="00706611" w:rsidRDefault="00847227" w:rsidP="00847227">
            <w:pPr>
              <w:rPr>
                <w:sz w:val="28"/>
                <w:szCs w:val="28"/>
              </w:rPr>
            </w:pPr>
            <w:r w:rsidRPr="00706611">
              <w:rPr>
                <w:bCs/>
                <w:sz w:val="28"/>
                <w:szCs w:val="28"/>
              </w:rPr>
              <w:t xml:space="preserve">Week </w:t>
            </w:r>
            <w:r w:rsidR="00BF244D" w:rsidRPr="00706611">
              <w:rPr>
                <w:sz w:val="28"/>
                <w:szCs w:val="28"/>
              </w:rPr>
              <w:t>9</w:t>
            </w:r>
          </w:p>
        </w:tc>
        <w:tc>
          <w:tcPr>
            <w:tcW w:w="8616" w:type="dxa"/>
            <w:shd w:val="clear" w:color="auto" w:fill="FFFFFF"/>
          </w:tcPr>
          <w:p w14:paraId="2CE49235" w14:textId="77777777" w:rsidR="00847227" w:rsidRPr="00706611" w:rsidRDefault="00847227" w:rsidP="006A50D0">
            <w:pPr>
              <w:jc w:val="both"/>
              <w:rPr>
                <w:sz w:val="28"/>
                <w:szCs w:val="28"/>
                <w:rtl/>
                <w:lang w:bidi="ar-EG"/>
              </w:rPr>
            </w:pPr>
            <w:r w:rsidRPr="00706611">
              <w:rPr>
                <w:sz w:val="28"/>
                <w:szCs w:val="28"/>
                <w:lang w:bidi="ar-EG"/>
              </w:rPr>
              <w:t>Multiple Linear Regression and Correlation Analysis</w:t>
            </w:r>
          </w:p>
        </w:tc>
      </w:tr>
      <w:tr w:rsidR="00847227" w:rsidRPr="00706611" w14:paraId="3170B967" w14:textId="77777777" w:rsidTr="00953A00">
        <w:trPr>
          <w:jc w:val="center"/>
        </w:trPr>
        <w:tc>
          <w:tcPr>
            <w:tcW w:w="1822" w:type="dxa"/>
          </w:tcPr>
          <w:p w14:paraId="71B0D18A" w14:textId="77777777" w:rsidR="00847227" w:rsidRPr="00706611" w:rsidRDefault="00082F6A" w:rsidP="0031169C">
            <w:pPr>
              <w:rPr>
                <w:bCs/>
                <w:sz w:val="28"/>
                <w:szCs w:val="28"/>
              </w:rPr>
            </w:pPr>
            <w:r w:rsidRPr="00706611">
              <w:rPr>
                <w:bCs/>
                <w:sz w:val="28"/>
                <w:szCs w:val="28"/>
              </w:rPr>
              <w:t>Week</w:t>
            </w:r>
            <w:r w:rsidR="0088582D">
              <w:rPr>
                <w:bCs/>
                <w:sz w:val="28"/>
                <w:szCs w:val="28"/>
              </w:rPr>
              <w:t>s</w:t>
            </w:r>
            <w:r w:rsidRPr="00706611">
              <w:rPr>
                <w:bCs/>
                <w:sz w:val="28"/>
                <w:szCs w:val="28"/>
              </w:rPr>
              <w:t xml:space="preserve"> 1</w:t>
            </w:r>
            <w:r w:rsidR="00BF244D" w:rsidRPr="00706611">
              <w:rPr>
                <w:bCs/>
                <w:sz w:val="28"/>
                <w:szCs w:val="28"/>
              </w:rPr>
              <w:t>0</w:t>
            </w:r>
            <w:r w:rsidR="00934756" w:rsidRPr="00706611">
              <w:rPr>
                <w:bCs/>
                <w:sz w:val="28"/>
                <w:szCs w:val="28"/>
              </w:rPr>
              <w:t>-11</w:t>
            </w:r>
          </w:p>
        </w:tc>
        <w:tc>
          <w:tcPr>
            <w:tcW w:w="8616" w:type="dxa"/>
          </w:tcPr>
          <w:p w14:paraId="27638EF9" w14:textId="77777777" w:rsidR="00847227" w:rsidRPr="00706611" w:rsidRDefault="0024304A" w:rsidP="006A50D0">
            <w:pPr>
              <w:jc w:val="both"/>
              <w:rPr>
                <w:bCs/>
                <w:sz w:val="28"/>
                <w:szCs w:val="28"/>
              </w:rPr>
            </w:pPr>
            <w:r w:rsidRPr="00706611">
              <w:rPr>
                <w:sz w:val="28"/>
                <w:szCs w:val="28"/>
                <w:lang w:bidi="ar-EG"/>
              </w:rPr>
              <w:t>Statistical Inference</w:t>
            </w:r>
          </w:p>
        </w:tc>
      </w:tr>
      <w:tr w:rsidR="007B036A" w:rsidRPr="00706611" w14:paraId="42D38A6E" w14:textId="77777777" w:rsidTr="00953A00">
        <w:trPr>
          <w:jc w:val="center"/>
        </w:trPr>
        <w:tc>
          <w:tcPr>
            <w:tcW w:w="1822" w:type="dxa"/>
          </w:tcPr>
          <w:p w14:paraId="4C85812E" w14:textId="77777777" w:rsidR="007B036A" w:rsidRPr="00706611" w:rsidRDefault="007B036A" w:rsidP="007B036A">
            <w:pPr>
              <w:rPr>
                <w:bCs/>
                <w:sz w:val="28"/>
                <w:szCs w:val="28"/>
              </w:rPr>
            </w:pPr>
            <w:r w:rsidRPr="00706611">
              <w:rPr>
                <w:bCs/>
                <w:sz w:val="28"/>
                <w:szCs w:val="28"/>
              </w:rPr>
              <w:t>Week 1</w:t>
            </w:r>
            <w:r w:rsidR="00C04B42" w:rsidRPr="00706611">
              <w:rPr>
                <w:bCs/>
                <w:sz w:val="28"/>
                <w:szCs w:val="28"/>
              </w:rPr>
              <w:t>2</w:t>
            </w:r>
          </w:p>
        </w:tc>
        <w:tc>
          <w:tcPr>
            <w:tcW w:w="8616" w:type="dxa"/>
          </w:tcPr>
          <w:p w14:paraId="38B9969B" w14:textId="77777777" w:rsidR="007B036A" w:rsidRPr="00706611" w:rsidRDefault="007B036A" w:rsidP="006A50D0">
            <w:pPr>
              <w:jc w:val="both"/>
              <w:rPr>
                <w:bCs/>
                <w:sz w:val="28"/>
                <w:szCs w:val="28"/>
              </w:rPr>
            </w:pPr>
            <w:r w:rsidRPr="00706611">
              <w:rPr>
                <w:sz w:val="28"/>
                <w:szCs w:val="28"/>
                <w:lang w:bidi="ar-EG"/>
              </w:rPr>
              <w:t>Testing of Hypotheses</w:t>
            </w:r>
          </w:p>
        </w:tc>
      </w:tr>
      <w:tr w:rsidR="00C04B42" w:rsidRPr="00706611" w14:paraId="581A8175" w14:textId="77777777" w:rsidTr="00A5237B">
        <w:trPr>
          <w:jc w:val="center"/>
        </w:trPr>
        <w:tc>
          <w:tcPr>
            <w:tcW w:w="1822" w:type="dxa"/>
            <w:tcBorders>
              <w:top w:val="single" w:sz="4" w:space="0" w:color="auto"/>
              <w:left w:val="single" w:sz="4" w:space="0" w:color="auto"/>
              <w:bottom w:val="single" w:sz="4" w:space="0" w:color="auto"/>
              <w:right w:val="single" w:sz="4" w:space="0" w:color="auto"/>
            </w:tcBorders>
            <w:shd w:val="clear" w:color="auto" w:fill="F2DBDB"/>
          </w:tcPr>
          <w:p w14:paraId="48727ACC" w14:textId="77777777" w:rsidR="00C04B42" w:rsidRPr="00706611" w:rsidRDefault="00C04B42" w:rsidP="00C04B42">
            <w:pPr>
              <w:rPr>
                <w:bCs/>
                <w:sz w:val="28"/>
                <w:szCs w:val="28"/>
              </w:rPr>
            </w:pPr>
            <w:r w:rsidRPr="00706611">
              <w:rPr>
                <w:bCs/>
                <w:sz w:val="28"/>
                <w:szCs w:val="28"/>
              </w:rPr>
              <w:t>Week 13</w:t>
            </w:r>
          </w:p>
        </w:tc>
        <w:tc>
          <w:tcPr>
            <w:tcW w:w="8616" w:type="dxa"/>
            <w:tcBorders>
              <w:top w:val="single" w:sz="4" w:space="0" w:color="auto"/>
              <w:left w:val="single" w:sz="4" w:space="0" w:color="auto"/>
              <w:bottom w:val="single" w:sz="4" w:space="0" w:color="auto"/>
              <w:right w:val="single" w:sz="4" w:space="0" w:color="auto"/>
            </w:tcBorders>
            <w:shd w:val="clear" w:color="auto" w:fill="F4D4ED"/>
          </w:tcPr>
          <w:p w14:paraId="6ADDBFF8" w14:textId="221EE004" w:rsidR="00C04B42" w:rsidRPr="000066AB" w:rsidRDefault="00C04B42" w:rsidP="00633D42">
            <w:pPr>
              <w:jc w:val="both"/>
              <w:rPr>
                <w:bCs/>
                <w:sz w:val="24"/>
                <w:szCs w:val="24"/>
              </w:rPr>
            </w:pPr>
            <w:r w:rsidRPr="000066AB">
              <w:rPr>
                <w:b/>
                <w:bCs/>
                <w:sz w:val="24"/>
                <w:szCs w:val="24"/>
              </w:rPr>
              <w:t xml:space="preserve">Second Midterm (25 points) </w:t>
            </w:r>
            <w:r w:rsidR="00610C8B">
              <w:rPr>
                <w:b/>
                <w:bCs/>
                <w:sz w:val="24"/>
                <w:szCs w:val="24"/>
              </w:rPr>
              <w:t>Tues</w:t>
            </w:r>
            <w:r w:rsidR="00610C8B" w:rsidRPr="006A5808">
              <w:rPr>
                <w:b/>
                <w:bCs/>
                <w:sz w:val="24"/>
                <w:szCs w:val="24"/>
              </w:rPr>
              <w:t>day</w:t>
            </w:r>
            <w:r w:rsidR="00610C8B" w:rsidRPr="006A5808">
              <w:rPr>
                <w:rFonts w:hint="cs"/>
                <w:b/>
                <w:bCs/>
                <w:sz w:val="24"/>
                <w:szCs w:val="24"/>
                <w:rtl/>
              </w:rPr>
              <w:t xml:space="preserve"> </w:t>
            </w:r>
            <w:r w:rsidR="00610C8B" w:rsidRPr="006A5808">
              <w:rPr>
                <w:b/>
                <w:bCs/>
                <w:sz w:val="24"/>
                <w:szCs w:val="24"/>
              </w:rPr>
              <w:t>(</w:t>
            </w:r>
            <w:r w:rsidR="00610C8B">
              <w:rPr>
                <w:b/>
                <w:bCs/>
                <w:sz w:val="24"/>
                <w:szCs w:val="24"/>
              </w:rPr>
              <w:t>29</w:t>
            </w:r>
            <w:r w:rsidR="00610C8B" w:rsidRPr="006A5808">
              <w:rPr>
                <w:b/>
                <w:bCs/>
                <w:sz w:val="24"/>
                <w:szCs w:val="24"/>
              </w:rPr>
              <w:t>/</w:t>
            </w:r>
            <w:r w:rsidR="00610C8B">
              <w:rPr>
                <w:b/>
                <w:bCs/>
                <w:sz w:val="24"/>
                <w:szCs w:val="24"/>
              </w:rPr>
              <w:t>3</w:t>
            </w:r>
            <w:r w:rsidR="00610C8B" w:rsidRPr="006A5808">
              <w:rPr>
                <w:b/>
                <w:bCs/>
                <w:sz w:val="24"/>
                <w:szCs w:val="24"/>
              </w:rPr>
              <w:t>/144</w:t>
            </w:r>
            <w:r w:rsidR="00610C8B">
              <w:rPr>
                <w:b/>
                <w:bCs/>
                <w:sz w:val="24"/>
                <w:szCs w:val="24"/>
              </w:rPr>
              <w:t>1</w:t>
            </w:r>
            <w:r w:rsidR="00610C8B" w:rsidRPr="006A5808">
              <w:rPr>
                <w:rFonts w:hint="cs"/>
                <w:b/>
                <w:bCs/>
                <w:sz w:val="24"/>
                <w:szCs w:val="24"/>
                <w:rtl/>
              </w:rPr>
              <w:t xml:space="preserve"> </w:t>
            </w:r>
            <w:r w:rsidR="00610C8B" w:rsidRPr="006A5808">
              <w:rPr>
                <w:b/>
                <w:bCs/>
                <w:sz w:val="24"/>
                <w:szCs w:val="24"/>
              </w:rPr>
              <w:t xml:space="preserve">- </w:t>
            </w:r>
            <w:r w:rsidR="00610C8B">
              <w:rPr>
                <w:b/>
                <w:bCs/>
                <w:sz w:val="24"/>
                <w:szCs w:val="24"/>
              </w:rPr>
              <w:t>26</w:t>
            </w:r>
            <w:r w:rsidR="00610C8B" w:rsidRPr="006A5808">
              <w:rPr>
                <w:b/>
                <w:bCs/>
                <w:sz w:val="24"/>
                <w:szCs w:val="24"/>
              </w:rPr>
              <w:t>/1</w:t>
            </w:r>
            <w:r w:rsidR="00610C8B">
              <w:rPr>
                <w:b/>
                <w:bCs/>
                <w:sz w:val="24"/>
                <w:szCs w:val="24"/>
              </w:rPr>
              <w:t>1</w:t>
            </w:r>
            <w:r w:rsidR="00610C8B" w:rsidRPr="006A5808">
              <w:rPr>
                <w:b/>
                <w:bCs/>
                <w:sz w:val="24"/>
                <w:szCs w:val="24"/>
              </w:rPr>
              <w:t>/201</w:t>
            </w:r>
            <w:r w:rsidR="00610C8B">
              <w:rPr>
                <w:b/>
                <w:bCs/>
                <w:sz w:val="24"/>
                <w:szCs w:val="24"/>
              </w:rPr>
              <w:t>9</w:t>
            </w:r>
            <w:r w:rsidR="00610C8B" w:rsidRPr="006A5808">
              <w:rPr>
                <w:b/>
                <w:bCs/>
                <w:sz w:val="24"/>
                <w:szCs w:val="24"/>
              </w:rPr>
              <w:t>)</w:t>
            </w:r>
            <w:r w:rsidR="00610C8B" w:rsidRPr="006A5808">
              <w:rPr>
                <w:rFonts w:hint="cs"/>
                <w:b/>
                <w:bCs/>
                <w:sz w:val="24"/>
                <w:szCs w:val="24"/>
                <w:rtl/>
              </w:rPr>
              <w:t xml:space="preserve"> </w:t>
            </w:r>
            <w:r w:rsidR="00610C8B" w:rsidRPr="006A5808">
              <w:rPr>
                <w:b/>
                <w:bCs/>
                <w:sz w:val="24"/>
                <w:szCs w:val="24"/>
              </w:rPr>
              <w:t>(W</w:t>
            </w:r>
            <w:r w:rsidR="00610C8B">
              <w:rPr>
                <w:b/>
                <w:bCs/>
                <w:sz w:val="24"/>
                <w:szCs w:val="24"/>
              </w:rPr>
              <w:t>13</w:t>
            </w:r>
            <w:r w:rsidR="00610C8B" w:rsidRPr="006A5808">
              <w:rPr>
                <w:b/>
                <w:bCs/>
                <w:sz w:val="24"/>
                <w:szCs w:val="24"/>
              </w:rPr>
              <w:t>) (2:00-</w:t>
            </w:r>
            <w:r w:rsidR="00610C8B">
              <w:rPr>
                <w:b/>
                <w:bCs/>
                <w:sz w:val="24"/>
                <w:szCs w:val="24"/>
              </w:rPr>
              <w:t>3</w:t>
            </w:r>
            <w:r w:rsidR="00610C8B" w:rsidRPr="006A5808">
              <w:rPr>
                <w:b/>
                <w:bCs/>
                <w:sz w:val="24"/>
                <w:szCs w:val="24"/>
              </w:rPr>
              <w:t>:30</w:t>
            </w:r>
            <w:r w:rsidR="00610C8B">
              <w:rPr>
                <w:b/>
                <w:bCs/>
                <w:sz w:val="24"/>
                <w:szCs w:val="24"/>
              </w:rPr>
              <w:t>PM</w:t>
            </w:r>
            <w:r w:rsidR="00610C8B" w:rsidRPr="006A5808">
              <w:rPr>
                <w:b/>
                <w:bCs/>
                <w:sz w:val="24"/>
                <w:szCs w:val="24"/>
              </w:rPr>
              <w:t>)</w:t>
            </w:r>
          </w:p>
        </w:tc>
      </w:tr>
      <w:tr w:rsidR="00C04B42" w:rsidRPr="00706611" w14:paraId="37E647F0" w14:textId="77777777" w:rsidTr="00953A00">
        <w:trPr>
          <w:jc w:val="center"/>
        </w:trPr>
        <w:tc>
          <w:tcPr>
            <w:tcW w:w="1822" w:type="dxa"/>
            <w:tcBorders>
              <w:top w:val="single" w:sz="4" w:space="0" w:color="auto"/>
              <w:left w:val="single" w:sz="4" w:space="0" w:color="auto"/>
              <w:bottom w:val="single" w:sz="4" w:space="0" w:color="auto"/>
              <w:right w:val="single" w:sz="4" w:space="0" w:color="auto"/>
            </w:tcBorders>
          </w:tcPr>
          <w:p w14:paraId="0BE542CB" w14:textId="77777777" w:rsidR="00C04B42" w:rsidRPr="00706611" w:rsidRDefault="00C04B42" w:rsidP="00C04B42">
            <w:pPr>
              <w:rPr>
                <w:bCs/>
                <w:sz w:val="28"/>
                <w:szCs w:val="28"/>
              </w:rPr>
            </w:pPr>
            <w:r w:rsidRPr="00706611">
              <w:rPr>
                <w:bCs/>
                <w:sz w:val="28"/>
                <w:szCs w:val="28"/>
              </w:rPr>
              <w:t>Week 14</w:t>
            </w:r>
          </w:p>
        </w:tc>
        <w:tc>
          <w:tcPr>
            <w:tcW w:w="8616" w:type="dxa"/>
            <w:tcBorders>
              <w:top w:val="single" w:sz="4" w:space="0" w:color="auto"/>
              <w:left w:val="single" w:sz="4" w:space="0" w:color="auto"/>
              <w:bottom w:val="single" w:sz="4" w:space="0" w:color="auto"/>
              <w:right w:val="single" w:sz="4" w:space="0" w:color="auto"/>
            </w:tcBorders>
          </w:tcPr>
          <w:p w14:paraId="75401EB0" w14:textId="77777777" w:rsidR="00C04B42" w:rsidRPr="00706611" w:rsidRDefault="00C04B42" w:rsidP="00C04B42">
            <w:pPr>
              <w:jc w:val="both"/>
              <w:rPr>
                <w:bCs/>
                <w:sz w:val="28"/>
                <w:szCs w:val="28"/>
              </w:rPr>
            </w:pPr>
            <w:r w:rsidRPr="00706611">
              <w:rPr>
                <w:bCs/>
                <w:sz w:val="28"/>
                <w:szCs w:val="28"/>
              </w:rPr>
              <w:t xml:space="preserve"> </w:t>
            </w:r>
            <w:r w:rsidRPr="00706611">
              <w:rPr>
                <w:sz w:val="28"/>
                <w:szCs w:val="28"/>
                <w:lang w:bidi="ar-EG"/>
              </w:rPr>
              <w:t>Chi-square Tests</w:t>
            </w:r>
          </w:p>
        </w:tc>
      </w:tr>
      <w:tr w:rsidR="00C04B42" w:rsidRPr="00706611" w14:paraId="1192A910" w14:textId="77777777" w:rsidTr="00A5237B">
        <w:trPr>
          <w:jc w:val="center"/>
        </w:trPr>
        <w:tc>
          <w:tcPr>
            <w:tcW w:w="1822" w:type="dxa"/>
            <w:tcBorders>
              <w:top w:val="single" w:sz="4" w:space="0" w:color="auto"/>
              <w:left w:val="single" w:sz="4" w:space="0" w:color="auto"/>
              <w:bottom w:val="single" w:sz="4" w:space="0" w:color="auto"/>
              <w:right w:val="single" w:sz="4" w:space="0" w:color="auto"/>
            </w:tcBorders>
            <w:shd w:val="clear" w:color="auto" w:fill="F2DBDB"/>
          </w:tcPr>
          <w:p w14:paraId="1862A1B9" w14:textId="77777777" w:rsidR="00C04B42" w:rsidRPr="00706611" w:rsidRDefault="00C04B42" w:rsidP="00C04B42">
            <w:pPr>
              <w:rPr>
                <w:bCs/>
                <w:sz w:val="28"/>
                <w:szCs w:val="28"/>
              </w:rPr>
            </w:pPr>
          </w:p>
        </w:tc>
        <w:tc>
          <w:tcPr>
            <w:tcW w:w="8616" w:type="dxa"/>
            <w:tcBorders>
              <w:top w:val="single" w:sz="4" w:space="0" w:color="auto"/>
              <w:left w:val="single" w:sz="4" w:space="0" w:color="auto"/>
              <w:bottom w:val="single" w:sz="4" w:space="0" w:color="auto"/>
              <w:right w:val="single" w:sz="4" w:space="0" w:color="auto"/>
            </w:tcBorders>
            <w:shd w:val="clear" w:color="auto" w:fill="F2DBDB"/>
          </w:tcPr>
          <w:p w14:paraId="1AE30063" w14:textId="77777777" w:rsidR="00C04B42" w:rsidRPr="00706611" w:rsidRDefault="00C04B42" w:rsidP="00C04B42">
            <w:pPr>
              <w:jc w:val="both"/>
              <w:rPr>
                <w:b/>
                <w:bCs/>
                <w:sz w:val="28"/>
                <w:szCs w:val="28"/>
              </w:rPr>
            </w:pPr>
            <w:r w:rsidRPr="00706611">
              <w:rPr>
                <w:b/>
                <w:bCs/>
                <w:sz w:val="28"/>
                <w:szCs w:val="28"/>
              </w:rPr>
              <w:t xml:space="preserve">     Participation</w:t>
            </w:r>
            <w:r w:rsidR="007663EB" w:rsidRPr="00706611">
              <w:rPr>
                <w:b/>
                <w:bCs/>
                <w:sz w:val="28"/>
                <w:szCs w:val="28"/>
              </w:rPr>
              <w:t xml:space="preserve"> or project</w:t>
            </w:r>
            <w:r w:rsidRPr="00706611">
              <w:rPr>
                <w:b/>
                <w:bCs/>
                <w:sz w:val="28"/>
                <w:szCs w:val="28"/>
              </w:rPr>
              <w:t xml:space="preserve"> (10 points)</w:t>
            </w:r>
          </w:p>
        </w:tc>
      </w:tr>
      <w:tr w:rsidR="00C04B42" w:rsidRPr="00706611" w14:paraId="2D596860" w14:textId="77777777" w:rsidTr="00A5237B">
        <w:trPr>
          <w:jc w:val="center"/>
        </w:trPr>
        <w:tc>
          <w:tcPr>
            <w:tcW w:w="1822" w:type="dxa"/>
            <w:tcBorders>
              <w:top w:val="single" w:sz="4" w:space="0" w:color="auto"/>
              <w:left w:val="single" w:sz="4" w:space="0" w:color="auto"/>
              <w:bottom w:val="single" w:sz="4" w:space="0" w:color="auto"/>
              <w:right w:val="single" w:sz="4" w:space="0" w:color="auto"/>
            </w:tcBorders>
            <w:shd w:val="clear" w:color="auto" w:fill="F2DBDB"/>
          </w:tcPr>
          <w:p w14:paraId="426C8F26" w14:textId="77777777" w:rsidR="00C04B42" w:rsidRPr="00706611" w:rsidRDefault="00C04B42" w:rsidP="00C04B42">
            <w:pPr>
              <w:rPr>
                <w:bCs/>
                <w:sz w:val="28"/>
                <w:szCs w:val="28"/>
              </w:rPr>
            </w:pPr>
          </w:p>
        </w:tc>
        <w:tc>
          <w:tcPr>
            <w:tcW w:w="8616" w:type="dxa"/>
            <w:tcBorders>
              <w:top w:val="single" w:sz="4" w:space="0" w:color="auto"/>
              <w:left w:val="single" w:sz="4" w:space="0" w:color="auto"/>
              <w:bottom w:val="single" w:sz="4" w:space="0" w:color="auto"/>
              <w:right w:val="single" w:sz="4" w:space="0" w:color="auto"/>
            </w:tcBorders>
            <w:shd w:val="clear" w:color="auto" w:fill="F2DBDB"/>
          </w:tcPr>
          <w:p w14:paraId="59BC7175" w14:textId="77777777" w:rsidR="00C04B42" w:rsidRPr="00706611" w:rsidRDefault="00C04B42" w:rsidP="00C04B42">
            <w:pPr>
              <w:jc w:val="both"/>
              <w:rPr>
                <w:bCs/>
                <w:sz w:val="28"/>
                <w:szCs w:val="28"/>
              </w:rPr>
            </w:pPr>
            <w:r w:rsidRPr="00706611">
              <w:rPr>
                <w:b/>
                <w:bCs/>
                <w:sz w:val="28"/>
                <w:szCs w:val="28"/>
              </w:rPr>
              <w:t xml:space="preserve">     Final Exam (40 points)</w:t>
            </w:r>
            <w:r w:rsidRPr="00706611">
              <w:rPr>
                <w:bCs/>
                <w:sz w:val="28"/>
                <w:szCs w:val="28"/>
              </w:rPr>
              <w:t xml:space="preserve"> </w:t>
            </w:r>
          </w:p>
        </w:tc>
      </w:tr>
    </w:tbl>
    <w:p w14:paraId="5A0600AB" w14:textId="77777777" w:rsidR="006B3E30" w:rsidRDefault="006B3E30" w:rsidP="000B03B0">
      <w:pPr>
        <w:rPr>
          <w:b/>
          <w:sz w:val="28"/>
          <w:szCs w:val="28"/>
          <w:rtl/>
        </w:rPr>
      </w:pPr>
    </w:p>
    <w:p w14:paraId="33547923" w14:textId="77777777" w:rsidR="003B2903" w:rsidRDefault="007A68B8" w:rsidP="000B03B0">
      <w:pPr>
        <w:rPr>
          <w:snapToGrid w:val="0"/>
          <w:sz w:val="28"/>
          <w:szCs w:val="28"/>
        </w:rPr>
      </w:pPr>
      <w:r w:rsidRPr="00706611">
        <w:rPr>
          <w:b/>
          <w:sz w:val="28"/>
          <w:szCs w:val="28"/>
        </w:rPr>
        <w:t>Text Book Recommended:</w:t>
      </w:r>
      <w:r w:rsidR="00211C60" w:rsidRPr="00706611">
        <w:rPr>
          <w:snapToGrid w:val="0"/>
          <w:sz w:val="28"/>
          <w:szCs w:val="28"/>
        </w:rPr>
        <w:t xml:space="preserve">   </w:t>
      </w:r>
      <w:r w:rsidR="00C04B42" w:rsidRPr="00837706">
        <w:rPr>
          <w:i/>
          <w:iCs/>
          <w:snapToGrid w:val="0"/>
          <w:sz w:val="28"/>
          <w:szCs w:val="28"/>
        </w:rPr>
        <w:t xml:space="preserve">Business Statistics </w:t>
      </w:r>
      <w:r w:rsidR="000B03B0" w:rsidRPr="00837706">
        <w:rPr>
          <w:i/>
          <w:iCs/>
          <w:snapToGrid w:val="0"/>
          <w:sz w:val="28"/>
          <w:szCs w:val="28"/>
        </w:rPr>
        <w:t>for</w:t>
      </w:r>
      <w:r w:rsidR="00C04B42" w:rsidRPr="00837706">
        <w:rPr>
          <w:i/>
          <w:iCs/>
          <w:snapToGrid w:val="0"/>
          <w:sz w:val="28"/>
          <w:szCs w:val="28"/>
        </w:rPr>
        <w:t xml:space="preserve"> Contemporary Decision Making</w:t>
      </w:r>
      <w:r w:rsidR="00C04B42" w:rsidRPr="00706611">
        <w:rPr>
          <w:snapToGrid w:val="0"/>
          <w:sz w:val="28"/>
          <w:szCs w:val="28"/>
        </w:rPr>
        <w:t>, 5</w:t>
      </w:r>
      <w:r w:rsidR="00C04B42" w:rsidRPr="00706611">
        <w:rPr>
          <w:snapToGrid w:val="0"/>
          <w:sz w:val="28"/>
          <w:szCs w:val="28"/>
          <w:vertAlign w:val="superscript"/>
        </w:rPr>
        <w:t>th</w:t>
      </w:r>
      <w:r w:rsidR="00C04B42" w:rsidRPr="00706611">
        <w:rPr>
          <w:snapToGrid w:val="0"/>
          <w:sz w:val="28"/>
          <w:szCs w:val="28"/>
        </w:rPr>
        <w:t xml:space="preserve"> Edition</w:t>
      </w:r>
      <w:r w:rsidR="000B03B0" w:rsidRPr="00706611">
        <w:rPr>
          <w:snapToGrid w:val="0"/>
          <w:sz w:val="28"/>
          <w:szCs w:val="28"/>
        </w:rPr>
        <w:t>. By</w:t>
      </w:r>
      <w:r w:rsidR="002C1A54" w:rsidRPr="00706611">
        <w:rPr>
          <w:snapToGrid w:val="0"/>
          <w:sz w:val="28"/>
          <w:szCs w:val="28"/>
        </w:rPr>
        <w:t>:</w:t>
      </w:r>
      <w:r w:rsidR="000B03B0" w:rsidRPr="00706611">
        <w:rPr>
          <w:snapToGrid w:val="0"/>
          <w:sz w:val="28"/>
          <w:szCs w:val="28"/>
        </w:rPr>
        <w:t xml:space="preserve"> Ken Black, Wiley 2008.</w:t>
      </w:r>
    </w:p>
    <w:p w14:paraId="4AB80576" w14:textId="77777777" w:rsidR="00A27CB4" w:rsidRPr="00DE0960" w:rsidRDefault="00DE0960" w:rsidP="000B03B0">
      <w:pPr>
        <w:rPr>
          <w:b/>
          <w:bCs/>
          <w:snapToGrid w:val="0"/>
          <w:sz w:val="28"/>
          <w:szCs w:val="28"/>
        </w:rPr>
      </w:pPr>
      <w:r>
        <w:rPr>
          <w:b/>
          <w:bCs/>
          <w:snapToGrid w:val="0"/>
          <w:sz w:val="28"/>
          <w:szCs w:val="28"/>
        </w:rPr>
        <w:lastRenderedPageBreak/>
        <w:t>Other Books</w:t>
      </w:r>
      <w:r w:rsidR="00A27CB4" w:rsidRPr="00DE0960">
        <w:rPr>
          <w:b/>
          <w:bCs/>
          <w:snapToGrid w:val="0"/>
          <w:sz w:val="28"/>
          <w:szCs w:val="28"/>
        </w:rPr>
        <w:t>:</w:t>
      </w:r>
    </w:p>
    <w:p w14:paraId="10B6603A" w14:textId="77777777" w:rsidR="00A27CB4" w:rsidRDefault="00A27CB4" w:rsidP="00A27CB4">
      <w:pPr>
        <w:numPr>
          <w:ilvl w:val="0"/>
          <w:numId w:val="13"/>
        </w:numPr>
        <w:jc w:val="both"/>
        <w:rPr>
          <w:sz w:val="28"/>
          <w:szCs w:val="28"/>
          <w:lang w:bidi="ar-EG"/>
        </w:rPr>
      </w:pPr>
      <w:r w:rsidRPr="00917D08">
        <w:rPr>
          <w:sz w:val="28"/>
          <w:szCs w:val="28"/>
          <w:lang w:bidi="ar-EG"/>
        </w:rPr>
        <w:t xml:space="preserve">Douglas A. Lind and el., </w:t>
      </w:r>
      <w:r w:rsidRPr="00837706">
        <w:rPr>
          <w:i/>
          <w:iCs/>
          <w:sz w:val="28"/>
          <w:szCs w:val="28"/>
          <w:lang w:bidi="ar-EG"/>
        </w:rPr>
        <w:t>Statistical Technique in Business and Economics</w:t>
      </w:r>
      <w:r w:rsidRPr="00837706">
        <w:rPr>
          <w:sz w:val="28"/>
          <w:szCs w:val="28"/>
          <w:lang w:bidi="ar-EG"/>
        </w:rPr>
        <w:t>,</w:t>
      </w:r>
      <w:r w:rsidRPr="00917D08">
        <w:rPr>
          <w:sz w:val="28"/>
          <w:szCs w:val="28"/>
          <w:lang w:bidi="ar-EG"/>
        </w:rPr>
        <w:t xml:space="preserve"> McGraw-Hill, USA,</w:t>
      </w:r>
      <w:r w:rsidR="000C73E6">
        <w:rPr>
          <w:sz w:val="28"/>
          <w:szCs w:val="28"/>
          <w:lang w:bidi="ar-EG"/>
        </w:rPr>
        <w:t xml:space="preserve"> </w:t>
      </w:r>
      <w:r w:rsidRPr="00917D08">
        <w:rPr>
          <w:sz w:val="28"/>
          <w:szCs w:val="28"/>
          <w:lang w:bidi="ar-EG"/>
        </w:rPr>
        <w:t>2013</w:t>
      </w:r>
      <w:r w:rsidR="000C73E6">
        <w:rPr>
          <w:sz w:val="28"/>
          <w:szCs w:val="28"/>
          <w:lang w:bidi="ar-EG"/>
        </w:rPr>
        <w:t>.</w:t>
      </w:r>
    </w:p>
    <w:p w14:paraId="3F965B2D" w14:textId="77777777" w:rsidR="00CA566B" w:rsidRPr="00DE3832" w:rsidRDefault="00CA566B" w:rsidP="00CA566B">
      <w:pPr>
        <w:numPr>
          <w:ilvl w:val="0"/>
          <w:numId w:val="13"/>
        </w:numPr>
        <w:rPr>
          <w:sz w:val="28"/>
          <w:szCs w:val="28"/>
        </w:rPr>
      </w:pPr>
      <w:r w:rsidRPr="00DE3832">
        <w:rPr>
          <w:snapToGrid w:val="0"/>
          <w:sz w:val="28"/>
          <w:szCs w:val="28"/>
        </w:rPr>
        <w:t xml:space="preserve">David M Levine, Kathryn A. </w:t>
      </w:r>
      <w:proofErr w:type="spellStart"/>
      <w:r w:rsidRPr="00DE3832">
        <w:rPr>
          <w:snapToGrid w:val="0"/>
          <w:sz w:val="28"/>
          <w:szCs w:val="28"/>
        </w:rPr>
        <w:t>Szabat</w:t>
      </w:r>
      <w:proofErr w:type="spellEnd"/>
      <w:r w:rsidRPr="00DE3832">
        <w:rPr>
          <w:snapToGrid w:val="0"/>
          <w:sz w:val="28"/>
          <w:szCs w:val="28"/>
        </w:rPr>
        <w:t xml:space="preserve">, David F. Stephan: </w:t>
      </w:r>
      <w:r w:rsidRPr="005F7C00">
        <w:rPr>
          <w:i/>
          <w:iCs/>
          <w:snapToGrid w:val="0"/>
          <w:sz w:val="28"/>
          <w:szCs w:val="28"/>
        </w:rPr>
        <w:t>Business Statistics, A first Course</w:t>
      </w:r>
      <w:r w:rsidRPr="00DE3832">
        <w:rPr>
          <w:snapToGrid w:val="0"/>
          <w:sz w:val="28"/>
          <w:szCs w:val="28"/>
        </w:rPr>
        <w:t xml:space="preserve">. Pearson Education Limited </w:t>
      </w:r>
      <w:r w:rsidRPr="002861D0">
        <w:rPr>
          <w:snapToGrid w:val="0"/>
          <w:sz w:val="28"/>
          <w:szCs w:val="28"/>
        </w:rPr>
        <w:t>2016</w:t>
      </w:r>
      <w:r w:rsidRPr="00DE3832">
        <w:rPr>
          <w:snapToGrid w:val="0"/>
          <w:sz w:val="28"/>
          <w:szCs w:val="28"/>
        </w:rPr>
        <w:t>, Seventh Edition.</w:t>
      </w:r>
    </w:p>
    <w:p w14:paraId="0634997B" w14:textId="77777777" w:rsidR="00A27CB4" w:rsidRPr="00917D08" w:rsidRDefault="00B27827" w:rsidP="00A27CB4">
      <w:pPr>
        <w:numPr>
          <w:ilvl w:val="0"/>
          <w:numId w:val="13"/>
        </w:numPr>
        <w:jc w:val="both"/>
        <w:rPr>
          <w:sz w:val="28"/>
          <w:szCs w:val="28"/>
          <w:lang w:bidi="ar-EG"/>
        </w:rPr>
      </w:pPr>
      <w:hyperlink r:id="rId7" w:history="1">
        <w:proofErr w:type="spellStart"/>
        <w:r w:rsidR="00A27CB4" w:rsidRPr="00917D08">
          <w:rPr>
            <w:sz w:val="28"/>
            <w:szCs w:val="28"/>
            <w:lang w:bidi="ar-EG"/>
          </w:rPr>
          <w:t>Marija</w:t>
        </w:r>
        <w:proofErr w:type="spellEnd"/>
        <w:r w:rsidR="00A27CB4" w:rsidRPr="00917D08">
          <w:rPr>
            <w:sz w:val="28"/>
            <w:szCs w:val="28"/>
            <w:lang w:bidi="ar-EG"/>
          </w:rPr>
          <w:t xml:space="preserve"> J </w:t>
        </w:r>
        <w:proofErr w:type="spellStart"/>
        <w:r w:rsidR="00A27CB4" w:rsidRPr="00917D08">
          <w:rPr>
            <w:sz w:val="28"/>
            <w:szCs w:val="28"/>
            <w:lang w:bidi="ar-EG"/>
          </w:rPr>
          <w:t>Norusis</w:t>
        </w:r>
        <w:proofErr w:type="spellEnd"/>
      </w:hyperlink>
      <w:r w:rsidR="0061678F">
        <w:rPr>
          <w:sz w:val="28"/>
          <w:szCs w:val="28"/>
          <w:lang w:bidi="ar-EG"/>
        </w:rPr>
        <w:t>,</w:t>
      </w:r>
      <w:r w:rsidR="00A27CB4" w:rsidRPr="00917D08">
        <w:rPr>
          <w:sz w:val="28"/>
          <w:szCs w:val="28"/>
          <w:lang w:bidi="ar-EG"/>
        </w:rPr>
        <w:t xml:space="preserve"> PASW Statistics 18 Guide to data Analysis, Prentice Hall; ISBN-10: 0321690583</w:t>
      </w:r>
      <w:r w:rsidR="000C73E6">
        <w:rPr>
          <w:sz w:val="28"/>
          <w:szCs w:val="28"/>
          <w:lang w:bidi="ar-EG"/>
        </w:rPr>
        <w:t>.</w:t>
      </w:r>
    </w:p>
    <w:p w14:paraId="2AF0A5C7" w14:textId="77777777" w:rsidR="00A27CB4" w:rsidRPr="00917D08" w:rsidRDefault="00A27CB4" w:rsidP="00A27CB4">
      <w:pPr>
        <w:numPr>
          <w:ilvl w:val="0"/>
          <w:numId w:val="13"/>
        </w:numPr>
        <w:rPr>
          <w:sz w:val="28"/>
          <w:szCs w:val="28"/>
        </w:rPr>
      </w:pPr>
      <w:r w:rsidRPr="00917D08">
        <w:rPr>
          <w:sz w:val="28"/>
          <w:szCs w:val="28"/>
        </w:rPr>
        <w:t xml:space="preserve">Amir D. </w:t>
      </w:r>
      <w:proofErr w:type="spellStart"/>
      <w:r w:rsidRPr="00917D08">
        <w:rPr>
          <w:sz w:val="28"/>
          <w:szCs w:val="28"/>
        </w:rPr>
        <w:t>Aczel</w:t>
      </w:r>
      <w:proofErr w:type="spellEnd"/>
      <w:r w:rsidRPr="00917D08">
        <w:rPr>
          <w:sz w:val="28"/>
          <w:szCs w:val="28"/>
        </w:rPr>
        <w:t xml:space="preserve"> and </w:t>
      </w:r>
      <w:proofErr w:type="spellStart"/>
      <w:r w:rsidRPr="00917D08">
        <w:rPr>
          <w:sz w:val="28"/>
          <w:szCs w:val="28"/>
        </w:rPr>
        <w:t>Jayavel</w:t>
      </w:r>
      <w:proofErr w:type="spellEnd"/>
      <w:r w:rsidRPr="00917D08">
        <w:rPr>
          <w:sz w:val="28"/>
          <w:szCs w:val="28"/>
        </w:rPr>
        <w:t xml:space="preserve"> </w:t>
      </w:r>
      <w:proofErr w:type="spellStart"/>
      <w:r w:rsidRPr="00917D08">
        <w:rPr>
          <w:sz w:val="28"/>
          <w:szCs w:val="28"/>
        </w:rPr>
        <w:t>Sounderpandian</w:t>
      </w:r>
      <w:proofErr w:type="spellEnd"/>
      <w:r w:rsidRPr="00917D08">
        <w:rPr>
          <w:sz w:val="28"/>
          <w:szCs w:val="28"/>
        </w:rPr>
        <w:t xml:space="preserve">, </w:t>
      </w:r>
      <w:r w:rsidRPr="0061678F">
        <w:rPr>
          <w:i/>
          <w:iCs/>
          <w:sz w:val="28"/>
          <w:szCs w:val="28"/>
        </w:rPr>
        <w:t>Complete Business Statistics</w:t>
      </w:r>
      <w:r w:rsidRPr="00917D08">
        <w:rPr>
          <w:sz w:val="28"/>
          <w:szCs w:val="28"/>
        </w:rPr>
        <w:t xml:space="preserve">, </w:t>
      </w:r>
      <w:r w:rsidRPr="00917D08">
        <w:rPr>
          <w:snapToGrid w:val="0"/>
          <w:sz w:val="28"/>
          <w:szCs w:val="28"/>
        </w:rPr>
        <w:t>McGraw Hill International, Seventh Edition.</w:t>
      </w:r>
    </w:p>
    <w:p w14:paraId="6D148F91" w14:textId="77777777" w:rsidR="00A27CB4" w:rsidRPr="00917D08" w:rsidRDefault="00A27CB4" w:rsidP="00A27CB4">
      <w:pPr>
        <w:numPr>
          <w:ilvl w:val="0"/>
          <w:numId w:val="13"/>
        </w:numPr>
        <w:jc w:val="both"/>
        <w:rPr>
          <w:sz w:val="28"/>
          <w:szCs w:val="28"/>
        </w:rPr>
      </w:pPr>
      <w:r w:rsidRPr="00917D08">
        <w:rPr>
          <w:sz w:val="28"/>
          <w:szCs w:val="28"/>
        </w:rPr>
        <w:t xml:space="preserve">Richard I </w:t>
      </w:r>
      <w:proofErr w:type="gramStart"/>
      <w:r w:rsidRPr="00917D08">
        <w:rPr>
          <w:sz w:val="28"/>
          <w:szCs w:val="28"/>
        </w:rPr>
        <w:t>Levin.,</w:t>
      </w:r>
      <w:proofErr w:type="gramEnd"/>
      <w:r w:rsidRPr="00917D08">
        <w:rPr>
          <w:sz w:val="28"/>
          <w:szCs w:val="28"/>
        </w:rPr>
        <w:t xml:space="preserve"> David S Rubin., </w:t>
      </w:r>
      <w:r w:rsidRPr="0061678F">
        <w:rPr>
          <w:i/>
          <w:iCs/>
          <w:sz w:val="28"/>
          <w:szCs w:val="28"/>
        </w:rPr>
        <w:t>Statistics For Management</w:t>
      </w:r>
      <w:r w:rsidRPr="00917D08">
        <w:rPr>
          <w:sz w:val="28"/>
          <w:szCs w:val="28"/>
        </w:rPr>
        <w:t>, Prentice-Hall, Seventh Edition.</w:t>
      </w:r>
      <w:r w:rsidRPr="00917D08">
        <w:rPr>
          <w:b/>
          <w:sz w:val="28"/>
          <w:szCs w:val="28"/>
        </w:rPr>
        <w:t xml:space="preserve"> </w:t>
      </w:r>
    </w:p>
    <w:p w14:paraId="48D4AA6E" w14:textId="77777777" w:rsidR="00A27CB4" w:rsidRPr="00917D08" w:rsidRDefault="00A27CB4" w:rsidP="00A27CB4">
      <w:pPr>
        <w:numPr>
          <w:ilvl w:val="0"/>
          <w:numId w:val="13"/>
        </w:numPr>
        <w:jc w:val="both"/>
        <w:rPr>
          <w:sz w:val="28"/>
          <w:szCs w:val="28"/>
        </w:rPr>
      </w:pPr>
      <w:r w:rsidRPr="00917D08">
        <w:rPr>
          <w:sz w:val="28"/>
          <w:szCs w:val="28"/>
        </w:rPr>
        <w:t xml:space="preserve">Edward Tufte, </w:t>
      </w:r>
      <w:r w:rsidRPr="0061678F">
        <w:rPr>
          <w:i/>
          <w:iCs/>
          <w:sz w:val="28"/>
          <w:szCs w:val="28"/>
        </w:rPr>
        <w:t>The Visual Display of Quantitative Information</w:t>
      </w:r>
      <w:r w:rsidRPr="00917D08">
        <w:rPr>
          <w:sz w:val="28"/>
          <w:szCs w:val="28"/>
        </w:rPr>
        <w:t>, Graphics Press, Cheshire, Connecticut.</w:t>
      </w:r>
    </w:p>
    <w:p w14:paraId="219B2870" w14:textId="77777777" w:rsidR="00A27CB4" w:rsidRPr="00917D08" w:rsidRDefault="00A27CB4" w:rsidP="00446F23">
      <w:pPr>
        <w:numPr>
          <w:ilvl w:val="0"/>
          <w:numId w:val="13"/>
        </w:numPr>
        <w:rPr>
          <w:sz w:val="28"/>
          <w:szCs w:val="28"/>
        </w:rPr>
      </w:pPr>
      <w:r w:rsidRPr="00917D08">
        <w:rPr>
          <w:sz w:val="28"/>
          <w:szCs w:val="28"/>
        </w:rPr>
        <w:t xml:space="preserve">Levine, </w:t>
      </w:r>
      <w:proofErr w:type="spellStart"/>
      <w:r w:rsidRPr="00917D08">
        <w:rPr>
          <w:sz w:val="28"/>
          <w:szCs w:val="28"/>
        </w:rPr>
        <w:t>Krehbiel</w:t>
      </w:r>
      <w:proofErr w:type="spellEnd"/>
      <w:r w:rsidRPr="00917D08">
        <w:rPr>
          <w:sz w:val="28"/>
          <w:szCs w:val="28"/>
        </w:rPr>
        <w:t xml:space="preserve">, Berenson, and Viswanathan, </w:t>
      </w:r>
      <w:r w:rsidRPr="0061678F">
        <w:rPr>
          <w:i/>
          <w:iCs/>
          <w:sz w:val="28"/>
          <w:szCs w:val="28"/>
        </w:rPr>
        <w:t>Business Statistics</w:t>
      </w:r>
      <w:r w:rsidRPr="00917D08">
        <w:rPr>
          <w:sz w:val="28"/>
          <w:szCs w:val="28"/>
        </w:rPr>
        <w:t xml:space="preserve"> – A First Course, Pearson Education, Fourth Edition.</w:t>
      </w:r>
    </w:p>
    <w:sectPr w:rsidR="00A27CB4" w:rsidRPr="00917D08" w:rsidSect="004766B8">
      <w:pgSz w:w="11907" w:h="16839" w:code="9"/>
      <w:pgMar w:top="1440" w:right="1800" w:bottom="1440" w:left="180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6848"/>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2A66441A"/>
    <w:multiLevelType w:val="singleLevel"/>
    <w:tmpl w:val="DAEC2658"/>
    <w:lvl w:ilvl="0">
      <w:start w:val="1"/>
      <w:numFmt w:val="decimal"/>
      <w:lvlText w:val="%1."/>
      <w:lvlJc w:val="left"/>
      <w:pPr>
        <w:tabs>
          <w:tab w:val="num" w:pos="360"/>
        </w:tabs>
        <w:ind w:left="360" w:hanging="360"/>
      </w:pPr>
    </w:lvl>
  </w:abstractNum>
  <w:abstractNum w:abstractNumId="2">
    <w:nsid w:val="31387DFF"/>
    <w:multiLevelType w:val="hybridMultilevel"/>
    <w:tmpl w:val="E7AA137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9E0CFA"/>
    <w:multiLevelType w:val="hybridMultilevel"/>
    <w:tmpl w:val="0A00FD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2A87B99"/>
    <w:multiLevelType w:val="hybridMultilevel"/>
    <w:tmpl w:val="D2B2AE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310007B"/>
    <w:multiLevelType w:val="singleLevel"/>
    <w:tmpl w:val="E9A28166"/>
    <w:lvl w:ilvl="0">
      <w:start w:val="1"/>
      <w:numFmt w:val="decimal"/>
      <w:lvlText w:val="%1."/>
      <w:lvlJc w:val="left"/>
      <w:pPr>
        <w:tabs>
          <w:tab w:val="num" w:pos="360"/>
        </w:tabs>
        <w:ind w:left="360" w:hanging="360"/>
      </w:pPr>
    </w:lvl>
  </w:abstractNum>
  <w:abstractNum w:abstractNumId="6">
    <w:nsid w:val="4E224241"/>
    <w:multiLevelType w:val="hybridMultilevel"/>
    <w:tmpl w:val="047079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5880FFC"/>
    <w:multiLevelType w:val="hybridMultilevel"/>
    <w:tmpl w:val="0406AFAA"/>
    <w:lvl w:ilvl="0" w:tplc="BB8A115A">
      <w:start w:val="2"/>
      <w:numFmt w:val="bullet"/>
      <w:lvlText w:val="-"/>
      <w:lvlJc w:val="left"/>
      <w:pPr>
        <w:ind w:left="414" w:hanging="360"/>
      </w:pPr>
      <w:rPr>
        <w:rFonts w:ascii="Times New Roman" w:eastAsia="Times New Roman" w:hAnsi="Times New Roman" w:cs="Times New Roman"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8">
    <w:nsid w:val="5E2507E6"/>
    <w:multiLevelType w:val="singleLevel"/>
    <w:tmpl w:val="6A4421C4"/>
    <w:lvl w:ilvl="0">
      <w:start w:val="1"/>
      <w:numFmt w:val="decimal"/>
      <w:lvlText w:val="%1."/>
      <w:lvlJc w:val="left"/>
      <w:pPr>
        <w:tabs>
          <w:tab w:val="num" w:pos="720"/>
        </w:tabs>
        <w:ind w:left="720" w:hanging="720"/>
      </w:pPr>
      <w:rPr>
        <w:rFonts w:hint="default"/>
      </w:rPr>
    </w:lvl>
  </w:abstractNum>
  <w:abstractNum w:abstractNumId="9">
    <w:nsid w:val="6C1E1680"/>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721B3802"/>
    <w:multiLevelType w:val="singleLevel"/>
    <w:tmpl w:val="A5A8B088"/>
    <w:lvl w:ilvl="0">
      <w:start w:val="1"/>
      <w:numFmt w:val="decimal"/>
      <w:lvlText w:val="%1."/>
      <w:lvlJc w:val="left"/>
      <w:pPr>
        <w:tabs>
          <w:tab w:val="num" w:pos="360"/>
        </w:tabs>
        <w:ind w:left="360" w:hanging="360"/>
      </w:pPr>
    </w:lvl>
  </w:abstractNum>
  <w:abstractNum w:abstractNumId="11">
    <w:nsid w:val="74A23F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76E017A"/>
    <w:multiLevelType w:val="hybridMultilevel"/>
    <w:tmpl w:val="CCDC9D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
  </w:num>
  <w:num w:numId="3">
    <w:abstractNumId w:val="5"/>
  </w:num>
  <w:num w:numId="4">
    <w:abstractNumId w:val="8"/>
  </w:num>
  <w:num w:numId="5">
    <w:abstractNumId w:val="9"/>
  </w:num>
  <w:num w:numId="6">
    <w:abstractNumId w:val="0"/>
  </w:num>
  <w:num w:numId="7">
    <w:abstractNumId w:val="2"/>
  </w:num>
  <w:num w:numId="8">
    <w:abstractNumId w:val="6"/>
  </w:num>
  <w:num w:numId="9">
    <w:abstractNumId w:val="4"/>
  </w:num>
  <w:num w:numId="10">
    <w:abstractNumId w:val="3"/>
  </w:num>
  <w:num w:numId="11">
    <w:abstractNumId w:val="1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activeWritingStyle w:appName="MSWord" w:lang="en-US" w:vendorID="64" w:dllVersion="131078"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C4"/>
    <w:rsid w:val="000066AB"/>
    <w:rsid w:val="00013C29"/>
    <w:rsid w:val="00023B71"/>
    <w:rsid w:val="00026A14"/>
    <w:rsid w:val="00072EE0"/>
    <w:rsid w:val="00082F6A"/>
    <w:rsid w:val="00084A57"/>
    <w:rsid w:val="00087D2C"/>
    <w:rsid w:val="00092E36"/>
    <w:rsid w:val="00093823"/>
    <w:rsid w:val="000964C4"/>
    <w:rsid w:val="000A3A19"/>
    <w:rsid w:val="000A77A8"/>
    <w:rsid w:val="000B03B0"/>
    <w:rsid w:val="000B13DB"/>
    <w:rsid w:val="000C1CD0"/>
    <w:rsid w:val="000C4672"/>
    <w:rsid w:val="000C73E6"/>
    <w:rsid w:val="000D0AE5"/>
    <w:rsid w:val="000E2113"/>
    <w:rsid w:val="000F2A54"/>
    <w:rsid w:val="000F34D9"/>
    <w:rsid w:val="00100EBE"/>
    <w:rsid w:val="00103DAF"/>
    <w:rsid w:val="00116096"/>
    <w:rsid w:val="00122739"/>
    <w:rsid w:val="0012326C"/>
    <w:rsid w:val="001346B4"/>
    <w:rsid w:val="00141A44"/>
    <w:rsid w:val="0014225B"/>
    <w:rsid w:val="00146776"/>
    <w:rsid w:val="0016529F"/>
    <w:rsid w:val="00180A1A"/>
    <w:rsid w:val="001815A0"/>
    <w:rsid w:val="00191E0D"/>
    <w:rsid w:val="001B21A0"/>
    <w:rsid w:val="001B27BB"/>
    <w:rsid w:val="001B29A4"/>
    <w:rsid w:val="001B4BD9"/>
    <w:rsid w:val="001C1619"/>
    <w:rsid w:val="001E0DD5"/>
    <w:rsid w:val="001E43F6"/>
    <w:rsid w:val="001E68DB"/>
    <w:rsid w:val="001F1804"/>
    <w:rsid w:val="001F5C1A"/>
    <w:rsid w:val="001F7872"/>
    <w:rsid w:val="00200CE4"/>
    <w:rsid w:val="00211C60"/>
    <w:rsid w:val="00216F74"/>
    <w:rsid w:val="002254C0"/>
    <w:rsid w:val="00236C01"/>
    <w:rsid w:val="002377E4"/>
    <w:rsid w:val="002407A6"/>
    <w:rsid w:val="0024304A"/>
    <w:rsid w:val="00244FEB"/>
    <w:rsid w:val="002477ED"/>
    <w:rsid w:val="0025381E"/>
    <w:rsid w:val="00270E8F"/>
    <w:rsid w:val="00270FA5"/>
    <w:rsid w:val="002748AD"/>
    <w:rsid w:val="00274C23"/>
    <w:rsid w:val="00280486"/>
    <w:rsid w:val="0028058D"/>
    <w:rsid w:val="00285B3B"/>
    <w:rsid w:val="002861D0"/>
    <w:rsid w:val="00286F72"/>
    <w:rsid w:val="002873DD"/>
    <w:rsid w:val="002A0CFE"/>
    <w:rsid w:val="002A282B"/>
    <w:rsid w:val="002C0EF9"/>
    <w:rsid w:val="002C1A54"/>
    <w:rsid w:val="002C289E"/>
    <w:rsid w:val="002E601B"/>
    <w:rsid w:val="002F6B2D"/>
    <w:rsid w:val="002F7B78"/>
    <w:rsid w:val="00304EB3"/>
    <w:rsid w:val="0031169C"/>
    <w:rsid w:val="00313C02"/>
    <w:rsid w:val="00314005"/>
    <w:rsid w:val="00314392"/>
    <w:rsid w:val="00354068"/>
    <w:rsid w:val="003545DB"/>
    <w:rsid w:val="00361014"/>
    <w:rsid w:val="00383C01"/>
    <w:rsid w:val="00384C21"/>
    <w:rsid w:val="00386CE7"/>
    <w:rsid w:val="00393AD1"/>
    <w:rsid w:val="003941BE"/>
    <w:rsid w:val="003A56D3"/>
    <w:rsid w:val="003A7B63"/>
    <w:rsid w:val="003A7F34"/>
    <w:rsid w:val="003B0EA1"/>
    <w:rsid w:val="003B2903"/>
    <w:rsid w:val="003B5FD1"/>
    <w:rsid w:val="003C1992"/>
    <w:rsid w:val="003C1C61"/>
    <w:rsid w:val="003C790C"/>
    <w:rsid w:val="003E1E5A"/>
    <w:rsid w:val="003E7862"/>
    <w:rsid w:val="004152FD"/>
    <w:rsid w:val="004155DB"/>
    <w:rsid w:val="00420736"/>
    <w:rsid w:val="004248F2"/>
    <w:rsid w:val="0043149B"/>
    <w:rsid w:val="00442FA6"/>
    <w:rsid w:val="00446F23"/>
    <w:rsid w:val="00464E85"/>
    <w:rsid w:val="00470B25"/>
    <w:rsid w:val="004766B8"/>
    <w:rsid w:val="004817CF"/>
    <w:rsid w:val="00482879"/>
    <w:rsid w:val="0048756C"/>
    <w:rsid w:val="00496E98"/>
    <w:rsid w:val="00497A0C"/>
    <w:rsid w:val="004A1AFA"/>
    <w:rsid w:val="004A3FC2"/>
    <w:rsid w:val="004B61A7"/>
    <w:rsid w:val="004C4F85"/>
    <w:rsid w:val="004D5A27"/>
    <w:rsid w:val="005055C4"/>
    <w:rsid w:val="00510AA9"/>
    <w:rsid w:val="00516DA1"/>
    <w:rsid w:val="0051752F"/>
    <w:rsid w:val="00541E35"/>
    <w:rsid w:val="005459A0"/>
    <w:rsid w:val="0055513D"/>
    <w:rsid w:val="005571BE"/>
    <w:rsid w:val="00564CE3"/>
    <w:rsid w:val="005668A3"/>
    <w:rsid w:val="0056752D"/>
    <w:rsid w:val="00570935"/>
    <w:rsid w:val="00572DBF"/>
    <w:rsid w:val="0057616E"/>
    <w:rsid w:val="005939A9"/>
    <w:rsid w:val="00595D9D"/>
    <w:rsid w:val="005A4974"/>
    <w:rsid w:val="005A6749"/>
    <w:rsid w:val="005B5119"/>
    <w:rsid w:val="005B5E88"/>
    <w:rsid w:val="005D1875"/>
    <w:rsid w:val="005D4384"/>
    <w:rsid w:val="005D66D9"/>
    <w:rsid w:val="005F1363"/>
    <w:rsid w:val="005F7C00"/>
    <w:rsid w:val="00600BC4"/>
    <w:rsid w:val="00601EEA"/>
    <w:rsid w:val="00606DD6"/>
    <w:rsid w:val="00610C8B"/>
    <w:rsid w:val="0061678F"/>
    <w:rsid w:val="00621C9D"/>
    <w:rsid w:val="006237BD"/>
    <w:rsid w:val="00633D42"/>
    <w:rsid w:val="006345D8"/>
    <w:rsid w:val="00650B2A"/>
    <w:rsid w:val="00654DC0"/>
    <w:rsid w:val="00654F09"/>
    <w:rsid w:val="00660EAA"/>
    <w:rsid w:val="006643DB"/>
    <w:rsid w:val="00677B7C"/>
    <w:rsid w:val="00677F8A"/>
    <w:rsid w:val="00686390"/>
    <w:rsid w:val="00691E34"/>
    <w:rsid w:val="00694252"/>
    <w:rsid w:val="00695BAE"/>
    <w:rsid w:val="006A13C4"/>
    <w:rsid w:val="006A50D0"/>
    <w:rsid w:val="006A5808"/>
    <w:rsid w:val="006B3E30"/>
    <w:rsid w:val="006B6E0E"/>
    <w:rsid w:val="006B77FB"/>
    <w:rsid w:val="006C6140"/>
    <w:rsid w:val="006C69DD"/>
    <w:rsid w:val="006E531F"/>
    <w:rsid w:val="006F3DDD"/>
    <w:rsid w:val="006F56E9"/>
    <w:rsid w:val="00703524"/>
    <w:rsid w:val="00706611"/>
    <w:rsid w:val="00713876"/>
    <w:rsid w:val="00716040"/>
    <w:rsid w:val="007263B8"/>
    <w:rsid w:val="00730953"/>
    <w:rsid w:val="00752256"/>
    <w:rsid w:val="00753121"/>
    <w:rsid w:val="007663EB"/>
    <w:rsid w:val="00771234"/>
    <w:rsid w:val="007A68B8"/>
    <w:rsid w:val="007B036A"/>
    <w:rsid w:val="007B60A9"/>
    <w:rsid w:val="007C0555"/>
    <w:rsid w:val="007C243D"/>
    <w:rsid w:val="007C3662"/>
    <w:rsid w:val="007C48FC"/>
    <w:rsid w:val="007D3E42"/>
    <w:rsid w:val="007D4FD2"/>
    <w:rsid w:val="007E453B"/>
    <w:rsid w:val="00825FB1"/>
    <w:rsid w:val="00837706"/>
    <w:rsid w:val="0084405F"/>
    <w:rsid w:val="00847227"/>
    <w:rsid w:val="00847C67"/>
    <w:rsid w:val="0085151F"/>
    <w:rsid w:val="00864FA5"/>
    <w:rsid w:val="00876ABA"/>
    <w:rsid w:val="0087753E"/>
    <w:rsid w:val="0088582D"/>
    <w:rsid w:val="00885985"/>
    <w:rsid w:val="008927F4"/>
    <w:rsid w:val="008B21B6"/>
    <w:rsid w:val="008D1B46"/>
    <w:rsid w:val="008D43AA"/>
    <w:rsid w:val="008E4600"/>
    <w:rsid w:val="008E5174"/>
    <w:rsid w:val="008F2274"/>
    <w:rsid w:val="008F68D2"/>
    <w:rsid w:val="008F6AD0"/>
    <w:rsid w:val="00907393"/>
    <w:rsid w:val="00912E10"/>
    <w:rsid w:val="00917D08"/>
    <w:rsid w:val="00920E2E"/>
    <w:rsid w:val="00923760"/>
    <w:rsid w:val="00926D75"/>
    <w:rsid w:val="00934756"/>
    <w:rsid w:val="00940EB7"/>
    <w:rsid w:val="009539E9"/>
    <w:rsid w:val="00953A00"/>
    <w:rsid w:val="00954073"/>
    <w:rsid w:val="00954321"/>
    <w:rsid w:val="00960F62"/>
    <w:rsid w:val="00971DA5"/>
    <w:rsid w:val="009741E2"/>
    <w:rsid w:val="009753D1"/>
    <w:rsid w:val="00994741"/>
    <w:rsid w:val="009975D3"/>
    <w:rsid w:val="009A3E70"/>
    <w:rsid w:val="009A5538"/>
    <w:rsid w:val="009B5961"/>
    <w:rsid w:val="009B638B"/>
    <w:rsid w:val="009C6CE9"/>
    <w:rsid w:val="009D2C47"/>
    <w:rsid w:val="009E576C"/>
    <w:rsid w:val="009F5B33"/>
    <w:rsid w:val="00A1462A"/>
    <w:rsid w:val="00A27CB4"/>
    <w:rsid w:val="00A31B8E"/>
    <w:rsid w:val="00A33914"/>
    <w:rsid w:val="00A43D36"/>
    <w:rsid w:val="00A46053"/>
    <w:rsid w:val="00A5237B"/>
    <w:rsid w:val="00A54C48"/>
    <w:rsid w:val="00A67E90"/>
    <w:rsid w:val="00A80B48"/>
    <w:rsid w:val="00AA27A2"/>
    <w:rsid w:val="00AA2D94"/>
    <w:rsid w:val="00AA3B20"/>
    <w:rsid w:val="00AB0B2D"/>
    <w:rsid w:val="00AD735F"/>
    <w:rsid w:val="00AD7844"/>
    <w:rsid w:val="00AE7923"/>
    <w:rsid w:val="00AF3011"/>
    <w:rsid w:val="00AF3FEE"/>
    <w:rsid w:val="00B034EE"/>
    <w:rsid w:val="00B06C8D"/>
    <w:rsid w:val="00B1635E"/>
    <w:rsid w:val="00B20C4F"/>
    <w:rsid w:val="00B27827"/>
    <w:rsid w:val="00B40396"/>
    <w:rsid w:val="00B40DD5"/>
    <w:rsid w:val="00B40F82"/>
    <w:rsid w:val="00B42A68"/>
    <w:rsid w:val="00B6478E"/>
    <w:rsid w:val="00B64CB7"/>
    <w:rsid w:val="00B75011"/>
    <w:rsid w:val="00B77C38"/>
    <w:rsid w:val="00B82944"/>
    <w:rsid w:val="00B831A5"/>
    <w:rsid w:val="00B9341D"/>
    <w:rsid w:val="00B93B16"/>
    <w:rsid w:val="00BA7495"/>
    <w:rsid w:val="00BB4A4B"/>
    <w:rsid w:val="00BB61F3"/>
    <w:rsid w:val="00BD444B"/>
    <w:rsid w:val="00BD6762"/>
    <w:rsid w:val="00BE2827"/>
    <w:rsid w:val="00BF244D"/>
    <w:rsid w:val="00BF770D"/>
    <w:rsid w:val="00BF7D19"/>
    <w:rsid w:val="00C04B42"/>
    <w:rsid w:val="00C152F6"/>
    <w:rsid w:val="00C1779A"/>
    <w:rsid w:val="00C212A2"/>
    <w:rsid w:val="00C26938"/>
    <w:rsid w:val="00C26D0E"/>
    <w:rsid w:val="00C349E2"/>
    <w:rsid w:val="00C41772"/>
    <w:rsid w:val="00C41D91"/>
    <w:rsid w:val="00C460EB"/>
    <w:rsid w:val="00C46843"/>
    <w:rsid w:val="00C54D3D"/>
    <w:rsid w:val="00C66E6C"/>
    <w:rsid w:val="00C72D69"/>
    <w:rsid w:val="00C72F92"/>
    <w:rsid w:val="00C73045"/>
    <w:rsid w:val="00C779C7"/>
    <w:rsid w:val="00C8300B"/>
    <w:rsid w:val="00C87515"/>
    <w:rsid w:val="00CA05AF"/>
    <w:rsid w:val="00CA38D9"/>
    <w:rsid w:val="00CA4AFD"/>
    <w:rsid w:val="00CA566B"/>
    <w:rsid w:val="00CD1194"/>
    <w:rsid w:val="00CD353A"/>
    <w:rsid w:val="00CE192F"/>
    <w:rsid w:val="00D2314A"/>
    <w:rsid w:val="00D32049"/>
    <w:rsid w:val="00D41545"/>
    <w:rsid w:val="00D428DA"/>
    <w:rsid w:val="00D46E7A"/>
    <w:rsid w:val="00D47BE8"/>
    <w:rsid w:val="00D56C9C"/>
    <w:rsid w:val="00D6641B"/>
    <w:rsid w:val="00D707B1"/>
    <w:rsid w:val="00D90582"/>
    <w:rsid w:val="00DA2212"/>
    <w:rsid w:val="00DA5A9E"/>
    <w:rsid w:val="00DD4017"/>
    <w:rsid w:val="00DE0960"/>
    <w:rsid w:val="00DE0FEA"/>
    <w:rsid w:val="00DE3832"/>
    <w:rsid w:val="00DF0EA1"/>
    <w:rsid w:val="00E10005"/>
    <w:rsid w:val="00E20E50"/>
    <w:rsid w:val="00E34328"/>
    <w:rsid w:val="00E37177"/>
    <w:rsid w:val="00E428E4"/>
    <w:rsid w:val="00E45F94"/>
    <w:rsid w:val="00E505D9"/>
    <w:rsid w:val="00E57F67"/>
    <w:rsid w:val="00E65860"/>
    <w:rsid w:val="00E67A33"/>
    <w:rsid w:val="00E71A26"/>
    <w:rsid w:val="00E738AC"/>
    <w:rsid w:val="00E836D2"/>
    <w:rsid w:val="00E83AEC"/>
    <w:rsid w:val="00E9379A"/>
    <w:rsid w:val="00E95709"/>
    <w:rsid w:val="00EA6A27"/>
    <w:rsid w:val="00EB27F6"/>
    <w:rsid w:val="00EC71E3"/>
    <w:rsid w:val="00ED0FE6"/>
    <w:rsid w:val="00ED4825"/>
    <w:rsid w:val="00EE53CB"/>
    <w:rsid w:val="00F11F1A"/>
    <w:rsid w:val="00F2539C"/>
    <w:rsid w:val="00F25F9F"/>
    <w:rsid w:val="00F37CCA"/>
    <w:rsid w:val="00F570BB"/>
    <w:rsid w:val="00F70B35"/>
    <w:rsid w:val="00F7693A"/>
    <w:rsid w:val="00F76C95"/>
    <w:rsid w:val="00F83A41"/>
    <w:rsid w:val="00FA0457"/>
    <w:rsid w:val="00FA14F2"/>
    <w:rsid w:val="00FB7745"/>
    <w:rsid w:val="00FB7A23"/>
    <w:rsid w:val="00FC1FCF"/>
    <w:rsid w:val="00FC6E95"/>
    <w:rsid w:val="00FD37E2"/>
    <w:rsid w:val="00FF02AE"/>
    <w:rsid w:val="00FF4D69"/>
    <w:rsid w:val="00FF6903"/>
    <w:rsid w:val="00FF7A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0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pBdr>
        <w:top w:val="single" w:sz="12" w:space="1" w:color="auto"/>
        <w:left w:val="single" w:sz="12" w:space="4" w:color="auto"/>
        <w:bottom w:val="single" w:sz="12" w:space="31" w:color="auto"/>
        <w:right w:val="single" w:sz="12" w:space="31" w:color="auto"/>
      </w:pBdr>
      <w:outlineLvl w:val="0"/>
    </w:pPr>
    <w:rPr>
      <w:sz w:val="32"/>
    </w:rPr>
  </w:style>
  <w:style w:type="paragraph" w:styleId="Heading2">
    <w:name w:val="heading 2"/>
    <w:basedOn w:val="Normal"/>
    <w:next w:val="Normal"/>
    <w:qFormat/>
    <w:pPr>
      <w:keepNext/>
      <w:pBdr>
        <w:top w:val="single" w:sz="12" w:space="15" w:color="auto"/>
        <w:left w:val="single" w:sz="12" w:space="4" w:color="auto"/>
        <w:bottom w:val="single" w:sz="12" w:space="1" w:color="auto"/>
        <w:right w:val="single" w:sz="12" w:space="4" w:color="auto"/>
      </w:pBdr>
      <w:jc w:val="center"/>
      <w:outlineLvl w:val="1"/>
    </w:pPr>
    <w:rPr>
      <w:sz w:val="32"/>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Bookman Old Style" w:hAnsi="Bookman Old Style"/>
      <w:b/>
      <w:sz w:val="22"/>
    </w:rPr>
  </w:style>
  <w:style w:type="character" w:styleId="FollowedHyperlink">
    <w:name w:val="FollowedHyperlink"/>
    <w:rPr>
      <w:color w:val="800080"/>
      <w:u w:val="single"/>
    </w:rPr>
  </w:style>
  <w:style w:type="table" w:styleId="TableTheme">
    <w:name w:val="Table Theme"/>
    <w:basedOn w:val="TableNormal"/>
    <w:rsid w:val="00A43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30953"/>
    <w:rPr>
      <w:rFonts w:ascii="Tahoma" w:hAnsi="Tahoma" w:cs="Tahoma"/>
      <w:sz w:val="16"/>
      <w:szCs w:val="16"/>
    </w:rPr>
  </w:style>
  <w:style w:type="character" w:customStyle="1" w:styleId="EmailStyle20">
    <w:name w:val="EmailStyle20"/>
    <w:semiHidden/>
    <w:rsid w:val="00885985"/>
    <w:rPr>
      <w:rFonts w:ascii="Arial" w:hAnsi="Arial" w:cs="Arial"/>
      <w:color w:val="auto"/>
      <w:sz w:val="20"/>
      <w:szCs w:val="20"/>
    </w:rPr>
  </w:style>
  <w:style w:type="character" w:customStyle="1" w:styleId="shorttext">
    <w:name w:val="short_text"/>
    <w:basedOn w:val="DefaultParagraphFont"/>
    <w:rsid w:val="004817CF"/>
  </w:style>
  <w:style w:type="character" w:customStyle="1" w:styleId="hps">
    <w:name w:val="hps"/>
    <w:basedOn w:val="DefaultParagraphFont"/>
    <w:rsid w:val="004817CF"/>
  </w:style>
  <w:style w:type="paragraph" w:customStyle="1" w:styleId="Default">
    <w:name w:val="Default"/>
    <w:rsid w:val="0057616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pBdr>
        <w:top w:val="single" w:sz="12" w:space="1" w:color="auto"/>
        <w:left w:val="single" w:sz="12" w:space="4" w:color="auto"/>
        <w:bottom w:val="single" w:sz="12" w:space="31" w:color="auto"/>
        <w:right w:val="single" w:sz="12" w:space="31" w:color="auto"/>
      </w:pBdr>
      <w:outlineLvl w:val="0"/>
    </w:pPr>
    <w:rPr>
      <w:sz w:val="32"/>
    </w:rPr>
  </w:style>
  <w:style w:type="paragraph" w:styleId="Heading2">
    <w:name w:val="heading 2"/>
    <w:basedOn w:val="Normal"/>
    <w:next w:val="Normal"/>
    <w:qFormat/>
    <w:pPr>
      <w:keepNext/>
      <w:pBdr>
        <w:top w:val="single" w:sz="12" w:space="15" w:color="auto"/>
        <w:left w:val="single" w:sz="12" w:space="4" w:color="auto"/>
        <w:bottom w:val="single" w:sz="12" w:space="1" w:color="auto"/>
        <w:right w:val="single" w:sz="12" w:space="4" w:color="auto"/>
      </w:pBdr>
      <w:jc w:val="center"/>
      <w:outlineLvl w:val="1"/>
    </w:pPr>
    <w:rPr>
      <w:sz w:val="32"/>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Bookman Old Style" w:hAnsi="Bookman Old Style"/>
      <w:b/>
      <w:sz w:val="22"/>
    </w:rPr>
  </w:style>
  <w:style w:type="character" w:styleId="FollowedHyperlink">
    <w:name w:val="FollowedHyperlink"/>
    <w:rPr>
      <w:color w:val="800080"/>
      <w:u w:val="single"/>
    </w:rPr>
  </w:style>
  <w:style w:type="table" w:styleId="TableTheme">
    <w:name w:val="Table Theme"/>
    <w:basedOn w:val="TableNormal"/>
    <w:rsid w:val="00A43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30953"/>
    <w:rPr>
      <w:rFonts w:ascii="Tahoma" w:hAnsi="Tahoma" w:cs="Tahoma"/>
      <w:sz w:val="16"/>
      <w:szCs w:val="16"/>
    </w:rPr>
  </w:style>
  <w:style w:type="character" w:customStyle="1" w:styleId="EmailStyle20">
    <w:name w:val="EmailStyle20"/>
    <w:semiHidden/>
    <w:rsid w:val="00885985"/>
    <w:rPr>
      <w:rFonts w:ascii="Arial" w:hAnsi="Arial" w:cs="Arial"/>
      <w:color w:val="auto"/>
      <w:sz w:val="20"/>
      <w:szCs w:val="20"/>
    </w:rPr>
  </w:style>
  <w:style w:type="character" w:customStyle="1" w:styleId="shorttext">
    <w:name w:val="short_text"/>
    <w:basedOn w:val="DefaultParagraphFont"/>
    <w:rsid w:val="004817CF"/>
  </w:style>
  <w:style w:type="character" w:customStyle="1" w:styleId="hps">
    <w:name w:val="hps"/>
    <w:basedOn w:val="DefaultParagraphFont"/>
    <w:rsid w:val="004817CF"/>
  </w:style>
  <w:style w:type="paragraph" w:customStyle="1" w:styleId="Default">
    <w:name w:val="Default"/>
    <w:rsid w:val="0057616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61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ibrary.alibris.com/search/books/author/Marija-J-Norusis?aid=36807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2161</Characters>
  <Application>Microsoft Office Word</Application>
  <DocSecurity>0</DocSecurity>
  <Lines>18</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POMT</vt:lpstr>
      <vt:lpstr>POMT</vt:lpstr>
    </vt:vector>
  </TitlesOfParts>
  <Company>tapmi</Company>
  <LinksUpToDate>false</LinksUpToDate>
  <CharactersWithSpaces>2534</CharactersWithSpaces>
  <SharedDoc>false</SharedDoc>
  <HLinks>
    <vt:vector size="6" baseType="variant">
      <vt:variant>
        <vt:i4>7864373</vt:i4>
      </vt:variant>
      <vt:variant>
        <vt:i4>0</vt:i4>
      </vt:variant>
      <vt:variant>
        <vt:i4>0</vt:i4>
      </vt:variant>
      <vt:variant>
        <vt:i4>5</vt:i4>
      </vt:variant>
      <vt:variant>
        <vt:lpwstr>http://library.alibris.com/search/books/author/Marija-J-Norusis?aid=3680735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POMT</dc:title>
  <dc:creator>GCUser</dc:creator>
  <cp:lastModifiedBy>h</cp:lastModifiedBy>
  <cp:revision>2</cp:revision>
  <cp:lastPrinted>2017-09-17T09:05:00Z</cp:lastPrinted>
  <dcterms:created xsi:type="dcterms:W3CDTF">2019-09-29T08:41:00Z</dcterms:created>
  <dcterms:modified xsi:type="dcterms:W3CDTF">2019-09-29T08:41:00Z</dcterms:modified>
</cp:coreProperties>
</file>