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FBA" w:rsidRDefault="00F11FBA" w:rsidP="00F11FBA">
      <w:pPr>
        <w:jc w:val="center"/>
        <w:rPr>
          <w:rFonts w:ascii="Calibri" w:hAnsi="Calibri"/>
          <w:b/>
          <w:bCs/>
        </w:rPr>
      </w:pPr>
      <w:r w:rsidRPr="00FA3C92">
        <w:rPr>
          <w:rFonts w:ascii="Calibri" w:hAnsi="Calibri"/>
          <w:b/>
          <w:bCs/>
        </w:rPr>
        <w:t xml:space="preserve">PHCL </w:t>
      </w:r>
      <w:r>
        <w:rPr>
          <w:rFonts w:ascii="Calibri" w:hAnsi="Calibri"/>
          <w:b/>
          <w:bCs/>
        </w:rPr>
        <w:t>313 (1+1)</w:t>
      </w:r>
    </w:p>
    <w:p w:rsidR="00F11FBA" w:rsidRPr="00FA3C92" w:rsidRDefault="00F11FBA" w:rsidP="00F11FBA">
      <w:pPr>
        <w:jc w:val="center"/>
        <w:rPr>
          <w:rFonts w:ascii="Calibri" w:hAnsi="Calibri"/>
          <w:b/>
          <w:bCs/>
        </w:rPr>
      </w:pPr>
      <w:r>
        <w:rPr>
          <w:rFonts w:ascii="Calibri" w:hAnsi="Calibri"/>
          <w:b/>
          <w:bCs/>
        </w:rPr>
        <w:t>Pharmacy Practice Lab 1</w:t>
      </w:r>
    </w:p>
    <w:p w:rsidR="00F11FBA" w:rsidRDefault="00F11FBA" w:rsidP="00F11FBA">
      <w:pPr>
        <w:jc w:val="center"/>
        <w:rPr>
          <w:rFonts w:ascii="Calibri" w:hAnsi="Calibri"/>
          <w:b/>
          <w:bCs/>
        </w:rPr>
      </w:pPr>
      <w:r w:rsidRPr="00FA3C92">
        <w:rPr>
          <w:rFonts w:ascii="Calibri" w:hAnsi="Calibri"/>
          <w:b/>
          <w:bCs/>
        </w:rPr>
        <w:t>Course Syllabus</w:t>
      </w:r>
    </w:p>
    <w:p w:rsidR="00F11FBA" w:rsidRPr="00FA3C92" w:rsidRDefault="00F11FBA" w:rsidP="00F11FBA">
      <w:pPr>
        <w:autoSpaceDE w:val="0"/>
        <w:autoSpaceDN w:val="0"/>
        <w:adjustRightInd w:val="0"/>
        <w:rPr>
          <w:rFonts w:ascii="Calibri" w:hAnsi="Calibri"/>
          <w:b/>
          <w:bCs/>
        </w:rPr>
      </w:pPr>
    </w:p>
    <w:p w:rsidR="00F11FBA" w:rsidRPr="003C3AD4" w:rsidRDefault="00F11FBA" w:rsidP="00F11FBA">
      <w:pPr>
        <w:shd w:val="clear" w:color="auto" w:fill="040492"/>
        <w:jc w:val="center"/>
        <w:rPr>
          <w:rFonts w:asciiTheme="minorHAnsi" w:hAnsiTheme="minorHAnsi"/>
          <w:b/>
          <w:bCs/>
          <w:smallCaps/>
        </w:rPr>
      </w:pPr>
      <w:r w:rsidRPr="003C3AD4">
        <w:rPr>
          <w:rFonts w:asciiTheme="minorHAnsi" w:hAnsiTheme="minorHAnsi"/>
          <w:b/>
          <w:bCs/>
          <w:smallCaps/>
        </w:rPr>
        <w:t>Course Coordinator/Teaching Faculty</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4544"/>
      </w:tblGrid>
      <w:tr w:rsidR="0019657B" w:rsidRPr="00FA3C92" w:rsidTr="005E702D">
        <w:trPr>
          <w:trHeight w:val="420"/>
        </w:trPr>
        <w:tc>
          <w:tcPr>
            <w:tcW w:w="3978" w:type="dxa"/>
            <w:shd w:val="clear" w:color="auto" w:fill="D9D9D9" w:themeFill="background1" w:themeFillShade="D9"/>
          </w:tcPr>
          <w:p w:rsidR="0019657B" w:rsidRPr="0019657B" w:rsidRDefault="0019657B" w:rsidP="0019657B">
            <w:pPr>
              <w:framePr w:hSpace="180" w:wrap="around" w:vAnchor="text" w:hAnchor="text" w:y="1"/>
              <w:rPr>
                <w:rFonts w:ascii="Calibri" w:hAnsi="Calibri"/>
                <w:b/>
                <w:bCs/>
              </w:rPr>
            </w:pPr>
            <w:r w:rsidRPr="0019657B">
              <w:rPr>
                <w:rFonts w:ascii="Calibri" w:hAnsi="Calibri"/>
                <w:b/>
                <w:bCs/>
                <w:sz w:val="22"/>
                <w:szCs w:val="22"/>
              </w:rPr>
              <w:t>Basma Kentab. MSc.</w:t>
            </w:r>
          </w:p>
          <w:p w:rsidR="0019657B" w:rsidRPr="00F11FBA" w:rsidRDefault="0019657B" w:rsidP="0019657B">
            <w:pPr>
              <w:framePr w:hSpace="180" w:wrap="around" w:vAnchor="text" w:hAnchor="text" w:y="1"/>
              <w:rPr>
                <w:rFonts w:ascii="Calibri" w:hAnsi="Calibri"/>
                <w:b/>
                <w:bCs/>
                <w:lang w:val="sv-SE"/>
              </w:rPr>
            </w:pPr>
            <w:r w:rsidRPr="00DD6807">
              <w:rPr>
                <w:rFonts w:ascii="Calibri" w:hAnsi="Calibri"/>
                <w:b/>
                <w:bCs/>
                <w:sz w:val="20"/>
                <w:szCs w:val="20"/>
                <w:lang w:val="sv-SE"/>
              </w:rPr>
              <w:t xml:space="preserve">Course Coordinator, </w:t>
            </w:r>
            <w:r w:rsidRPr="00DD6807">
              <w:rPr>
                <w:rFonts w:ascii="Calibri" w:hAnsi="Calibri"/>
                <w:sz w:val="20"/>
                <w:szCs w:val="20"/>
                <w:lang w:val="sv-SE"/>
              </w:rPr>
              <w:t>Teaching Faculty</w:t>
            </w:r>
          </w:p>
        </w:tc>
        <w:tc>
          <w:tcPr>
            <w:tcW w:w="4544" w:type="dxa"/>
            <w:shd w:val="clear" w:color="auto" w:fill="D9D9D9" w:themeFill="background1" w:themeFillShade="D9"/>
          </w:tcPr>
          <w:p w:rsidR="00931B50" w:rsidRDefault="00931B50" w:rsidP="00931B50">
            <w:pPr>
              <w:framePr w:hSpace="180" w:wrap="around" w:vAnchor="text" w:hAnchor="text" w:y="1"/>
              <w:rPr>
                <w:rFonts w:ascii="Calibri" w:hAnsi="Calibri"/>
                <w:b/>
                <w:bCs/>
              </w:rPr>
            </w:pPr>
            <w:proofErr w:type="spellStart"/>
            <w:r w:rsidRPr="00931B50">
              <w:rPr>
                <w:rFonts w:ascii="Calibri" w:hAnsi="Calibri"/>
                <w:b/>
                <w:bCs/>
                <w:sz w:val="22"/>
                <w:szCs w:val="22"/>
              </w:rPr>
              <w:t>Ghada</w:t>
            </w:r>
            <w:proofErr w:type="spellEnd"/>
            <w:r w:rsidRPr="00931B50">
              <w:rPr>
                <w:rFonts w:ascii="Calibri" w:hAnsi="Calibri"/>
                <w:b/>
                <w:bCs/>
                <w:sz w:val="22"/>
                <w:szCs w:val="22"/>
              </w:rPr>
              <w:t xml:space="preserve"> </w:t>
            </w:r>
            <w:proofErr w:type="spellStart"/>
            <w:r w:rsidRPr="00931B50">
              <w:rPr>
                <w:rFonts w:ascii="Calibri" w:hAnsi="Calibri"/>
                <w:b/>
                <w:bCs/>
                <w:sz w:val="22"/>
                <w:szCs w:val="22"/>
              </w:rPr>
              <w:t>Aboheimed</w:t>
            </w:r>
            <w:proofErr w:type="spellEnd"/>
            <w:r>
              <w:rPr>
                <w:rFonts w:ascii="Calibri" w:hAnsi="Calibri"/>
                <w:b/>
                <w:bCs/>
                <w:sz w:val="22"/>
                <w:szCs w:val="22"/>
              </w:rPr>
              <w:t xml:space="preserve">. MSc. </w:t>
            </w:r>
          </w:p>
          <w:p w:rsidR="0019657B" w:rsidRPr="006A0884" w:rsidRDefault="0019657B" w:rsidP="00931B50">
            <w:pPr>
              <w:framePr w:hSpace="180" w:wrap="around" w:vAnchor="text" w:hAnchor="text" w:y="1"/>
              <w:rPr>
                <w:rFonts w:ascii="Calibri" w:hAnsi="Calibri"/>
                <w:sz w:val="20"/>
                <w:szCs w:val="20"/>
              </w:rPr>
            </w:pPr>
            <w:r>
              <w:rPr>
                <w:rFonts w:ascii="Calibri" w:hAnsi="Calibri"/>
                <w:sz w:val="20"/>
                <w:szCs w:val="20"/>
              </w:rPr>
              <w:t>Teaching Faculty</w:t>
            </w:r>
          </w:p>
        </w:tc>
      </w:tr>
      <w:tr w:rsidR="0019657B" w:rsidRPr="00FA3C92" w:rsidTr="00F11FBA">
        <w:tc>
          <w:tcPr>
            <w:tcW w:w="3978" w:type="dxa"/>
            <w:shd w:val="clear" w:color="auto" w:fill="auto"/>
          </w:tcPr>
          <w:p w:rsidR="0019657B" w:rsidRPr="006A0884" w:rsidRDefault="0019657B" w:rsidP="00931B50">
            <w:pPr>
              <w:framePr w:hSpace="180" w:wrap="around" w:vAnchor="text" w:hAnchor="text" w:y="1"/>
              <w:rPr>
                <w:rFonts w:ascii="Calibri" w:hAnsi="Calibri"/>
                <w:sz w:val="20"/>
                <w:szCs w:val="20"/>
              </w:rPr>
            </w:pPr>
            <w:r w:rsidRPr="006A0884">
              <w:rPr>
                <w:rFonts w:ascii="Calibri" w:hAnsi="Calibri"/>
                <w:sz w:val="20"/>
                <w:szCs w:val="20"/>
              </w:rPr>
              <w:t xml:space="preserve">Office : Rm# </w:t>
            </w:r>
            <w:r w:rsidR="00931B50">
              <w:rPr>
                <w:rFonts w:ascii="Calibri" w:hAnsi="Calibri"/>
                <w:sz w:val="20"/>
                <w:szCs w:val="20"/>
              </w:rPr>
              <w:t>70</w:t>
            </w:r>
            <w:r w:rsidRPr="006A0884">
              <w:rPr>
                <w:rFonts w:ascii="Calibri" w:hAnsi="Calibri"/>
                <w:sz w:val="20"/>
                <w:szCs w:val="20"/>
              </w:rPr>
              <w:t xml:space="preserve"> , </w:t>
            </w:r>
            <w:r w:rsidR="00931B50">
              <w:rPr>
                <w:rFonts w:ascii="Calibri" w:hAnsi="Calibri"/>
                <w:sz w:val="20"/>
                <w:szCs w:val="20"/>
              </w:rPr>
              <w:t>Third</w:t>
            </w:r>
            <w:r w:rsidRPr="006A0884">
              <w:rPr>
                <w:rFonts w:ascii="Calibri" w:hAnsi="Calibri"/>
                <w:sz w:val="20"/>
                <w:szCs w:val="20"/>
              </w:rPr>
              <w:t xml:space="preserve"> floor, Bldg. </w:t>
            </w:r>
            <w:r w:rsidR="00931B50">
              <w:rPr>
                <w:rFonts w:ascii="Calibri" w:hAnsi="Calibri"/>
                <w:sz w:val="20"/>
                <w:szCs w:val="20"/>
              </w:rPr>
              <w:t>8</w:t>
            </w:r>
          </w:p>
        </w:tc>
        <w:tc>
          <w:tcPr>
            <w:tcW w:w="4544" w:type="dxa"/>
          </w:tcPr>
          <w:p w:rsidR="0019657B" w:rsidRPr="006A0884" w:rsidRDefault="0019657B" w:rsidP="00931B50">
            <w:pPr>
              <w:framePr w:hSpace="180" w:wrap="around" w:vAnchor="text" w:hAnchor="text" w:y="1"/>
              <w:rPr>
                <w:rFonts w:ascii="Calibri" w:hAnsi="Calibri"/>
                <w:sz w:val="20"/>
                <w:szCs w:val="20"/>
              </w:rPr>
            </w:pPr>
            <w:r w:rsidRPr="006A0884">
              <w:rPr>
                <w:rFonts w:ascii="Calibri" w:hAnsi="Calibri"/>
                <w:sz w:val="20"/>
                <w:szCs w:val="20"/>
              </w:rPr>
              <w:t xml:space="preserve">Office : Rm#  , </w:t>
            </w:r>
            <w:r w:rsidR="00931B50">
              <w:rPr>
                <w:rFonts w:ascii="Calibri" w:hAnsi="Calibri"/>
                <w:sz w:val="20"/>
                <w:szCs w:val="20"/>
              </w:rPr>
              <w:t>Second</w:t>
            </w:r>
            <w:r w:rsidRPr="006A0884">
              <w:rPr>
                <w:rFonts w:ascii="Calibri" w:hAnsi="Calibri"/>
                <w:sz w:val="20"/>
                <w:szCs w:val="20"/>
              </w:rPr>
              <w:t xml:space="preserve"> floor, Bldg.</w:t>
            </w:r>
            <w:r w:rsidR="00931B50">
              <w:rPr>
                <w:rFonts w:ascii="Calibri" w:hAnsi="Calibri"/>
                <w:sz w:val="20"/>
                <w:szCs w:val="20"/>
              </w:rPr>
              <w:t>8</w:t>
            </w:r>
          </w:p>
        </w:tc>
      </w:tr>
      <w:tr w:rsidR="0019657B" w:rsidRPr="00FA3C92" w:rsidTr="00F11FBA">
        <w:tc>
          <w:tcPr>
            <w:tcW w:w="3978" w:type="dxa"/>
            <w:shd w:val="clear" w:color="auto" w:fill="auto"/>
          </w:tcPr>
          <w:p w:rsidR="0019657B" w:rsidRPr="006A0884" w:rsidRDefault="0019657B" w:rsidP="00D9283F">
            <w:pPr>
              <w:framePr w:hSpace="180" w:wrap="around" w:vAnchor="text" w:hAnchor="text" w:y="1"/>
              <w:rPr>
                <w:rFonts w:ascii="Calibri" w:hAnsi="Calibri"/>
                <w:sz w:val="20"/>
                <w:szCs w:val="20"/>
              </w:rPr>
            </w:pPr>
            <w:r w:rsidRPr="006A0884">
              <w:rPr>
                <w:rFonts w:ascii="Calibri" w:hAnsi="Calibri"/>
                <w:color w:val="000000"/>
                <w:sz w:val="20"/>
                <w:szCs w:val="20"/>
              </w:rPr>
              <w:t xml:space="preserve">Office hours:  </w:t>
            </w:r>
            <w:r w:rsidRPr="006A0884">
              <w:rPr>
                <w:rFonts w:ascii="Calibri" w:hAnsi="Calibri"/>
                <w:sz w:val="20"/>
                <w:szCs w:val="20"/>
              </w:rPr>
              <w:t xml:space="preserve"> </w:t>
            </w:r>
            <w:r w:rsidR="00D9283F">
              <w:rPr>
                <w:rFonts w:ascii="Calibri" w:hAnsi="Calibri"/>
                <w:sz w:val="20"/>
                <w:szCs w:val="20"/>
              </w:rPr>
              <w:t>By appointment</w:t>
            </w:r>
          </w:p>
        </w:tc>
        <w:tc>
          <w:tcPr>
            <w:tcW w:w="4544" w:type="dxa"/>
          </w:tcPr>
          <w:p w:rsidR="0019657B" w:rsidRPr="006A0884" w:rsidRDefault="0019657B" w:rsidP="00D9283F">
            <w:pPr>
              <w:framePr w:hSpace="180" w:wrap="around" w:vAnchor="text" w:hAnchor="text" w:y="1"/>
              <w:rPr>
                <w:rFonts w:ascii="Calibri" w:hAnsi="Calibri"/>
                <w:sz w:val="20"/>
                <w:szCs w:val="20"/>
              </w:rPr>
            </w:pPr>
            <w:r w:rsidRPr="006A0884">
              <w:rPr>
                <w:rFonts w:ascii="Calibri" w:hAnsi="Calibri"/>
                <w:color w:val="000000"/>
                <w:sz w:val="20"/>
                <w:szCs w:val="20"/>
              </w:rPr>
              <w:t xml:space="preserve">Office hours:  </w:t>
            </w:r>
            <w:r w:rsidRPr="006A0884">
              <w:rPr>
                <w:rFonts w:ascii="Calibri" w:hAnsi="Calibri"/>
                <w:sz w:val="20"/>
                <w:szCs w:val="20"/>
              </w:rPr>
              <w:t xml:space="preserve"> </w:t>
            </w:r>
            <w:r w:rsidR="00D9283F">
              <w:rPr>
                <w:rFonts w:ascii="Calibri" w:hAnsi="Calibri"/>
                <w:sz w:val="20"/>
                <w:szCs w:val="20"/>
              </w:rPr>
              <w:t>By appointment</w:t>
            </w:r>
          </w:p>
        </w:tc>
      </w:tr>
      <w:tr w:rsidR="0019657B" w:rsidRPr="00FA3C92" w:rsidTr="00F11FBA">
        <w:tc>
          <w:tcPr>
            <w:tcW w:w="3978" w:type="dxa"/>
            <w:shd w:val="clear" w:color="auto" w:fill="auto"/>
          </w:tcPr>
          <w:p w:rsidR="0019657B" w:rsidRPr="006A0884" w:rsidRDefault="0019657B" w:rsidP="0019657B">
            <w:pPr>
              <w:framePr w:hSpace="180" w:wrap="around" w:vAnchor="text" w:hAnchor="text" w:y="1"/>
              <w:rPr>
                <w:rFonts w:ascii="Calibri" w:hAnsi="Calibri"/>
                <w:sz w:val="20"/>
                <w:szCs w:val="20"/>
              </w:rPr>
            </w:pPr>
            <w:r w:rsidRPr="006A0884">
              <w:rPr>
                <w:rFonts w:ascii="Calibri" w:hAnsi="Calibri"/>
                <w:color w:val="000000"/>
                <w:sz w:val="20"/>
                <w:szCs w:val="20"/>
              </w:rPr>
              <w:t xml:space="preserve">Email: </w:t>
            </w:r>
            <w:hyperlink r:id="rId8" w:history="1">
              <w:r w:rsidRPr="006A0884">
                <w:rPr>
                  <w:rStyle w:val="Hyperlink"/>
                  <w:rFonts w:ascii="Calibri" w:hAnsi="Calibri"/>
                  <w:sz w:val="20"/>
                  <w:szCs w:val="20"/>
                </w:rPr>
                <w:t>kentab@ksu.edu.sa</w:t>
              </w:r>
            </w:hyperlink>
          </w:p>
        </w:tc>
        <w:tc>
          <w:tcPr>
            <w:tcW w:w="4544" w:type="dxa"/>
          </w:tcPr>
          <w:p w:rsidR="0019657B" w:rsidRPr="006A0884" w:rsidRDefault="0019657B" w:rsidP="0019657B">
            <w:pPr>
              <w:framePr w:hSpace="180" w:wrap="around" w:vAnchor="text" w:hAnchor="text" w:y="1"/>
              <w:rPr>
                <w:rFonts w:ascii="Calibri" w:hAnsi="Calibri"/>
                <w:sz w:val="20"/>
                <w:szCs w:val="20"/>
              </w:rPr>
            </w:pPr>
            <w:r w:rsidRPr="006A0884">
              <w:rPr>
                <w:rFonts w:ascii="Calibri" w:hAnsi="Calibri"/>
                <w:color w:val="000000"/>
                <w:sz w:val="20"/>
                <w:szCs w:val="20"/>
              </w:rPr>
              <w:t>Email:</w:t>
            </w:r>
            <w:r w:rsidRPr="00931B50">
              <w:rPr>
                <w:rFonts w:ascii="Calibri" w:hAnsi="Calibri"/>
                <w:color w:val="000000"/>
                <w:sz w:val="18"/>
                <w:szCs w:val="18"/>
              </w:rPr>
              <w:t xml:space="preserve"> </w:t>
            </w:r>
            <w:hyperlink r:id="rId9" w:history="1">
              <w:r w:rsidR="00931B50" w:rsidRPr="00931B50">
                <w:rPr>
                  <w:rStyle w:val="Hyperlink"/>
                  <w:rFonts w:ascii="Calibri" w:hAnsi="Calibri"/>
                  <w:sz w:val="20"/>
                  <w:szCs w:val="20"/>
                </w:rPr>
                <w:t>ghaboheimed@</w:t>
              </w:r>
              <w:r w:rsidR="005E1F67" w:rsidRPr="00931B50">
                <w:rPr>
                  <w:rStyle w:val="Hyperlink"/>
                  <w:rFonts w:ascii="Calibri" w:hAnsi="Calibri"/>
                  <w:sz w:val="20"/>
                  <w:szCs w:val="20"/>
                </w:rPr>
                <w:t>ksu.edu.sa</w:t>
              </w:r>
            </w:hyperlink>
          </w:p>
        </w:tc>
      </w:tr>
      <w:tr w:rsidR="0019657B" w:rsidRPr="00FA3C92" w:rsidTr="00F22167">
        <w:tc>
          <w:tcPr>
            <w:tcW w:w="8522" w:type="dxa"/>
            <w:gridSpan w:val="2"/>
            <w:shd w:val="clear" w:color="auto" w:fill="D9D9D9" w:themeFill="background1" w:themeFillShade="D9"/>
            <w:vAlign w:val="center"/>
          </w:tcPr>
          <w:p w:rsidR="0019657B" w:rsidRPr="0019657B" w:rsidRDefault="00B047C7" w:rsidP="0019657B">
            <w:pPr>
              <w:framePr w:hSpace="180" w:wrap="around" w:vAnchor="text" w:hAnchor="text" w:y="1"/>
              <w:jc w:val="center"/>
              <w:rPr>
                <w:rFonts w:ascii="Calibri" w:hAnsi="Calibri"/>
                <w:b/>
                <w:bCs/>
                <w:sz w:val="20"/>
                <w:szCs w:val="20"/>
              </w:rPr>
            </w:pPr>
            <w:r>
              <w:rPr>
                <w:rFonts w:ascii="Calibri" w:hAnsi="Calibri"/>
                <w:b/>
                <w:bCs/>
                <w:sz w:val="22"/>
                <w:szCs w:val="22"/>
              </w:rPr>
              <w:t>Lab Instructor</w:t>
            </w:r>
          </w:p>
        </w:tc>
      </w:tr>
      <w:tr w:rsidR="00B047C7" w:rsidRPr="00FA3C92" w:rsidTr="00826A18">
        <w:tc>
          <w:tcPr>
            <w:tcW w:w="8522" w:type="dxa"/>
            <w:gridSpan w:val="2"/>
            <w:shd w:val="clear" w:color="auto" w:fill="auto"/>
            <w:vAlign w:val="center"/>
          </w:tcPr>
          <w:p w:rsidR="00B047C7" w:rsidRPr="00322EFB" w:rsidRDefault="00D9283F" w:rsidP="00D9283F">
            <w:pPr>
              <w:framePr w:hSpace="180" w:wrap="around" w:vAnchor="text" w:hAnchor="text" w:y="1"/>
              <w:rPr>
                <w:rFonts w:ascii="Calibri" w:hAnsi="Calibri"/>
                <w:b/>
                <w:bCs/>
                <w:sz w:val="20"/>
                <w:szCs w:val="20"/>
              </w:rPr>
            </w:pPr>
            <w:proofErr w:type="spellStart"/>
            <w:r w:rsidRPr="00D9283F">
              <w:rPr>
                <w:rFonts w:ascii="Calibri" w:hAnsi="Calibri" w:cs="Calibri"/>
                <w:b/>
                <w:bCs/>
                <w:position w:val="1"/>
                <w:sz w:val="22"/>
                <w:szCs w:val="22"/>
              </w:rPr>
              <w:t>Hanouf</w:t>
            </w:r>
            <w:proofErr w:type="spellEnd"/>
            <w:r w:rsidRPr="00D9283F">
              <w:rPr>
                <w:rFonts w:ascii="Calibri" w:hAnsi="Calibri" w:cs="Calibri"/>
                <w:b/>
                <w:bCs/>
                <w:position w:val="1"/>
                <w:sz w:val="22"/>
                <w:szCs w:val="22"/>
              </w:rPr>
              <w:t xml:space="preserve"> </w:t>
            </w:r>
            <w:proofErr w:type="spellStart"/>
            <w:proofErr w:type="gramStart"/>
            <w:r w:rsidRPr="00D9283F">
              <w:rPr>
                <w:rFonts w:ascii="Calibri" w:hAnsi="Calibri" w:cs="Calibri"/>
                <w:b/>
                <w:bCs/>
                <w:position w:val="1"/>
                <w:sz w:val="22"/>
                <w:szCs w:val="22"/>
              </w:rPr>
              <w:t>Aldeeb</w:t>
            </w:r>
            <w:proofErr w:type="spellEnd"/>
            <w:r w:rsidRPr="00D9283F">
              <w:rPr>
                <w:rFonts w:ascii="Calibri" w:hAnsi="Calibri" w:cs="Calibri"/>
                <w:b/>
                <w:bCs/>
                <w:position w:val="1"/>
                <w:sz w:val="22"/>
                <w:szCs w:val="22"/>
              </w:rPr>
              <w:t xml:space="preserve"> </w:t>
            </w:r>
            <w:r w:rsidR="00B047C7">
              <w:rPr>
                <w:rFonts w:ascii="Calibri" w:hAnsi="Calibri" w:cs="Calibri"/>
                <w:b/>
                <w:bCs/>
                <w:position w:val="1"/>
                <w:sz w:val="22"/>
                <w:szCs w:val="22"/>
              </w:rPr>
              <w:t>.</w:t>
            </w:r>
            <w:proofErr w:type="gramEnd"/>
            <w:r w:rsidR="00B047C7">
              <w:rPr>
                <w:rFonts w:ascii="Calibri" w:hAnsi="Calibri" w:cs="Calibri"/>
                <w:b/>
                <w:bCs/>
                <w:position w:val="1"/>
                <w:sz w:val="22"/>
                <w:szCs w:val="22"/>
              </w:rPr>
              <w:t xml:space="preserve"> </w:t>
            </w:r>
            <w:r>
              <w:rPr>
                <w:rFonts w:ascii="Calibri" w:hAnsi="Calibri" w:cs="Calibri"/>
                <w:b/>
                <w:bCs/>
                <w:position w:val="1"/>
                <w:sz w:val="22"/>
                <w:szCs w:val="22"/>
              </w:rPr>
              <w:t>Pharm D.</w:t>
            </w:r>
          </w:p>
        </w:tc>
      </w:tr>
      <w:tr w:rsidR="00B047C7" w:rsidRPr="00FA3C92" w:rsidTr="00AE532E">
        <w:tc>
          <w:tcPr>
            <w:tcW w:w="8522" w:type="dxa"/>
            <w:gridSpan w:val="2"/>
            <w:shd w:val="clear" w:color="auto" w:fill="auto"/>
            <w:vAlign w:val="center"/>
          </w:tcPr>
          <w:p w:rsidR="00B047C7" w:rsidRPr="006A0884" w:rsidRDefault="00B047C7" w:rsidP="00BB1D3E">
            <w:pPr>
              <w:framePr w:hSpace="180" w:wrap="around" w:vAnchor="text" w:hAnchor="text" w:y="1"/>
              <w:rPr>
                <w:rFonts w:ascii="Calibri" w:hAnsi="Calibri"/>
                <w:sz w:val="20"/>
                <w:szCs w:val="20"/>
              </w:rPr>
            </w:pPr>
            <w:r w:rsidRPr="00322EFB">
              <w:rPr>
                <w:rFonts w:ascii="Calibri" w:hAnsi="Calibri" w:cs="Calibri"/>
                <w:spacing w:val="1"/>
                <w:position w:val="1"/>
                <w:sz w:val="20"/>
                <w:szCs w:val="20"/>
              </w:rPr>
              <w:t xml:space="preserve">Office : Rm#  , </w:t>
            </w:r>
            <w:r>
              <w:rPr>
                <w:rFonts w:ascii="Calibri" w:hAnsi="Calibri" w:cs="Calibri"/>
                <w:spacing w:val="1"/>
                <w:position w:val="1"/>
                <w:sz w:val="20"/>
                <w:szCs w:val="20"/>
              </w:rPr>
              <w:t>Third</w:t>
            </w:r>
            <w:r w:rsidRPr="00322EFB">
              <w:rPr>
                <w:rFonts w:ascii="Calibri" w:hAnsi="Calibri" w:cs="Calibri"/>
                <w:spacing w:val="1"/>
                <w:position w:val="1"/>
                <w:sz w:val="20"/>
                <w:szCs w:val="20"/>
              </w:rPr>
              <w:t xml:space="preserve"> floor, Bldg. </w:t>
            </w:r>
            <w:r>
              <w:rPr>
                <w:rFonts w:ascii="Calibri" w:hAnsi="Calibri" w:cs="Calibri"/>
                <w:spacing w:val="1"/>
                <w:position w:val="1"/>
                <w:sz w:val="20"/>
                <w:szCs w:val="20"/>
              </w:rPr>
              <w:t>8</w:t>
            </w:r>
          </w:p>
        </w:tc>
      </w:tr>
      <w:tr w:rsidR="00B047C7" w:rsidRPr="00FA3C92" w:rsidTr="00C939BC">
        <w:tc>
          <w:tcPr>
            <w:tcW w:w="8522" w:type="dxa"/>
            <w:gridSpan w:val="2"/>
            <w:shd w:val="clear" w:color="auto" w:fill="auto"/>
            <w:vAlign w:val="center"/>
          </w:tcPr>
          <w:p w:rsidR="00B047C7" w:rsidRPr="006A0884" w:rsidRDefault="00B047C7" w:rsidP="00D9283F">
            <w:pPr>
              <w:framePr w:hSpace="180" w:wrap="around" w:vAnchor="text" w:hAnchor="text" w:y="1"/>
              <w:rPr>
                <w:rFonts w:ascii="Calibri" w:hAnsi="Calibri"/>
                <w:sz w:val="20"/>
                <w:szCs w:val="20"/>
              </w:rPr>
            </w:pPr>
            <w:r w:rsidRPr="00322EFB">
              <w:rPr>
                <w:rFonts w:ascii="Calibri" w:hAnsi="Calibri" w:cs="Calibri"/>
                <w:spacing w:val="1"/>
                <w:position w:val="1"/>
                <w:sz w:val="20"/>
                <w:szCs w:val="20"/>
              </w:rPr>
              <w:t xml:space="preserve">Office hours:   </w:t>
            </w:r>
            <w:r w:rsidR="00D9283F">
              <w:rPr>
                <w:rFonts w:ascii="Calibri" w:hAnsi="Calibri" w:cs="Calibri"/>
                <w:spacing w:val="1"/>
                <w:position w:val="1"/>
                <w:sz w:val="20"/>
                <w:szCs w:val="20"/>
              </w:rPr>
              <w:t xml:space="preserve">By </w:t>
            </w:r>
            <w:r w:rsidR="00B707B5">
              <w:rPr>
                <w:rFonts w:ascii="Calibri" w:hAnsi="Calibri" w:cs="Calibri"/>
                <w:spacing w:val="1"/>
                <w:position w:val="1"/>
                <w:sz w:val="20"/>
                <w:szCs w:val="20"/>
              </w:rPr>
              <w:t>appointment</w:t>
            </w:r>
          </w:p>
        </w:tc>
      </w:tr>
      <w:tr w:rsidR="00B047C7" w:rsidRPr="00FA3C92" w:rsidTr="0084775F">
        <w:tc>
          <w:tcPr>
            <w:tcW w:w="8522" w:type="dxa"/>
            <w:gridSpan w:val="2"/>
            <w:shd w:val="clear" w:color="auto" w:fill="auto"/>
            <w:vAlign w:val="center"/>
          </w:tcPr>
          <w:p w:rsidR="00B047C7" w:rsidRPr="006A0884" w:rsidRDefault="00B047C7" w:rsidP="00B707B5">
            <w:pPr>
              <w:framePr w:hSpace="180" w:wrap="around" w:vAnchor="text" w:hAnchor="text" w:y="1"/>
              <w:rPr>
                <w:rFonts w:ascii="Calibri" w:hAnsi="Calibri"/>
                <w:sz w:val="20"/>
                <w:szCs w:val="20"/>
              </w:rPr>
            </w:pPr>
            <w:r w:rsidRPr="00322EFB">
              <w:rPr>
                <w:rFonts w:ascii="Calibri" w:hAnsi="Calibri" w:cs="Calibri"/>
                <w:spacing w:val="1"/>
                <w:position w:val="1"/>
                <w:sz w:val="20"/>
                <w:szCs w:val="20"/>
              </w:rPr>
              <w:t xml:space="preserve">Email: </w:t>
            </w:r>
            <w:r w:rsidR="00B707B5" w:rsidRPr="00B707B5">
              <w:rPr>
                <w:rFonts w:ascii="Calibri" w:hAnsi="Calibri" w:cs="Calibri"/>
                <w:spacing w:val="1"/>
                <w:position w:val="1"/>
                <w:sz w:val="20"/>
                <w:szCs w:val="20"/>
              </w:rPr>
              <w:t>haldeeb@ksu.edu.sa</w:t>
            </w:r>
          </w:p>
        </w:tc>
      </w:tr>
    </w:tbl>
    <w:p w:rsidR="00F11FBA" w:rsidRPr="00FA3C92" w:rsidRDefault="00F11FBA" w:rsidP="00F11FBA">
      <w:pPr>
        <w:pStyle w:val="Heading2"/>
        <w:rPr>
          <w:rFonts w:ascii="Calibri" w:hAnsi="Calibri"/>
          <w:sz w:val="24"/>
          <w:szCs w:val="24"/>
        </w:rPr>
      </w:pPr>
      <w:r w:rsidRPr="00FA3C92">
        <w:rPr>
          <w:rFonts w:ascii="Calibri" w:hAnsi="Calibri"/>
          <w:sz w:val="24"/>
          <w:szCs w:val="24"/>
        </w:rPr>
        <w:t>Course Day &amp; Times</w:t>
      </w:r>
    </w:p>
    <w:p w:rsidR="00E829C1" w:rsidRPr="003C3AD4" w:rsidRDefault="00F11FBA" w:rsidP="00B707B5">
      <w:pPr>
        <w:pStyle w:val="Default"/>
        <w:tabs>
          <w:tab w:val="left" w:pos="2998"/>
        </w:tabs>
        <w:rPr>
          <w:rFonts w:asciiTheme="minorHAnsi" w:hAnsiTheme="minorHAnsi" w:cstheme="majorBidi"/>
          <w:sz w:val="22"/>
          <w:szCs w:val="22"/>
        </w:rPr>
      </w:pPr>
      <w:r w:rsidRPr="003C3AD4">
        <w:rPr>
          <w:rFonts w:asciiTheme="minorHAnsi" w:hAnsiTheme="minorHAnsi" w:cstheme="majorBidi"/>
          <w:sz w:val="22"/>
          <w:szCs w:val="22"/>
        </w:rPr>
        <w:t xml:space="preserve">Lecture time: </w:t>
      </w:r>
      <w:r w:rsidR="00B707B5">
        <w:rPr>
          <w:rFonts w:asciiTheme="minorHAnsi" w:hAnsiTheme="minorHAnsi" w:cstheme="majorBidi"/>
          <w:sz w:val="22"/>
          <w:szCs w:val="22"/>
        </w:rPr>
        <w:t>Wednes</w:t>
      </w:r>
      <w:r w:rsidR="00713409">
        <w:rPr>
          <w:rFonts w:asciiTheme="minorHAnsi" w:hAnsiTheme="minorHAnsi" w:cstheme="majorBidi"/>
          <w:sz w:val="22"/>
          <w:szCs w:val="22"/>
        </w:rPr>
        <w:t>day</w:t>
      </w:r>
      <w:r w:rsidRPr="003C3AD4">
        <w:rPr>
          <w:rFonts w:asciiTheme="minorHAnsi" w:hAnsiTheme="minorHAnsi" w:cstheme="majorBidi"/>
          <w:sz w:val="22"/>
          <w:szCs w:val="22"/>
        </w:rPr>
        <w:t xml:space="preserve">, </w:t>
      </w:r>
      <w:r w:rsidR="00713409">
        <w:rPr>
          <w:rFonts w:asciiTheme="minorHAnsi" w:hAnsiTheme="minorHAnsi" w:cstheme="majorBidi"/>
          <w:sz w:val="22"/>
          <w:szCs w:val="22"/>
        </w:rPr>
        <w:t>8-9</w:t>
      </w:r>
      <w:r w:rsidR="003A7B90" w:rsidRPr="003C3AD4">
        <w:rPr>
          <w:rFonts w:asciiTheme="minorHAnsi" w:hAnsiTheme="minorHAnsi" w:cstheme="majorBidi"/>
          <w:sz w:val="22"/>
          <w:szCs w:val="22"/>
        </w:rPr>
        <w:t xml:space="preserve"> </w:t>
      </w:r>
      <w:r w:rsidR="00713409">
        <w:rPr>
          <w:rFonts w:asciiTheme="minorHAnsi" w:hAnsiTheme="minorHAnsi" w:cstheme="majorBidi"/>
          <w:sz w:val="22"/>
          <w:szCs w:val="22"/>
        </w:rPr>
        <w:t>a</w:t>
      </w:r>
      <w:r w:rsidR="003A7B90" w:rsidRPr="003C3AD4">
        <w:rPr>
          <w:rFonts w:asciiTheme="minorHAnsi" w:hAnsiTheme="minorHAnsi" w:cstheme="majorBidi"/>
          <w:sz w:val="22"/>
          <w:szCs w:val="22"/>
        </w:rPr>
        <w:t>.m.</w:t>
      </w:r>
      <w:r w:rsidRPr="003C3AD4">
        <w:rPr>
          <w:rFonts w:asciiTheme="minorHAnsi" w:hAnsiTheme="minorHAnsi" w:cstheme="majorBidi"/>
          <w:sz w:val="22"/>
          <w:szCs w:val="22"/>
        </w:rPr>
        <w:t xml:space="preserve">, </w:t>
      </w:r>
      <w:r w:rsidR="00E829C1" w:rsidRPr="003C3AD4">
        <w:rPr>
          <w:rFonts w:asciiTheme="minorHAnsi" w:hAnsiTheme="minorHAnsi" w:cstheme="majorBidi"/>
          <w:sz w:val="22"/>
          <w:szCs w:val="22"/>
        </w:rPr>
        <w:t xml:space="preserve">Building </w:t>
      </w:r>
      <w:r w:rsidR="00713409">
        <w:rPr>
          <w:rFonts w:asciiTheme="minorHAnsi" w:hAnsiTheme="minorHAnsi" w:cstheme="majorBidi"/>
          <w:sz w:val="22"/>
          <w:szCs w:val="22"/>
        </w:rPr>
        <w:t>8</w:t>
      </w:r>
      <w:r w:rsidR="00E829C1" w:rsidRPr="003C3AD4">
        <w:rPr>
          <w:rFonts w:asciiTheme="minorHAnsi" w:hAnsiTheme="minorHAnsi" w:cstheme="majorBidi"/>
          <w:sz w:val="22"/>
          <w:szCs w:val="22"/>
        </w:rPr>
        <w:t xml:space="preserve">, </w:t>
      </w:r>
      <w:r w:rsidR="00713409">
        <w:rPr>
          <w:rFonts w:asciiTheme="minorHAnsi" w:hAnsiTheme="minorHAnsi" w:cstheme="majorBidi"/>
          <w:sz w:val="22"/>
          <w:szCs w:val="22"/>
        </w:rPr>
        <w:t>Second Floor</w:t>
      </w:r>
      <w:r w:rsidR="00E829C1" w:rsidRPr="003C3AD4">
        <w:rPr>
          <w:rFonts w:asciiTheme="minorHAnsi" w:hAnsiTheme="minorHAnsi" w:cstheme="majorBidi"/>
          <w:sz w:val="22"/>
          <w:szCs w:val="22"/>
        </w:rPr>
        <w:t xml:space="preserve">, Classroom # </w:t>
      </w:r>
      <w:r w:rsidR="00713409">
        <w:rPr>
          <w:rFonts w:asciiTheme="minorHAnsi" w:hAnsiTheme="minorHAnsi" w:cstheme="majorBidi"/>
          <w:sz w:val="22"/>
          <w:szCs w:val="22"/>
        </w:rPr>
        <w:t>S</w:t>
      </w:r>
      <w:r w:rsidR="00B707B5">
        <w:rPr>
          <w:rFonts w:asciiTheme="minorHAnsi" w:hAnsiTheme="minorHAnsi" w:cstheme="majorBidi"/>
          <w:sz w:val="22"/>
          <w:szCs w:val="22"/>
        </w:rPr>
        <w:t>06</w:t>
      </w:r>
    </w:p>
    <w:p w:rsidR="00F11FBA" w:rsidRPr="003C3AD4" w:rsidRDefault="00713409" w:rsidP="00B707B5">
      <w:pPr>
        <w:pStyle w:val="Default"/>
        <w:tabs>
          <w:tab w:val="left" w:pos="2998"/>
        </w:tabs>
        <w:rPr>
          <w:rFonts w:asciiTheme="minorHAnsi" w:hAnsiTheme="minorHAnsi" w:cstheme="majorBidi"/>
          <w:sz w:val="22"/>
          <w:szCs w:val="22"/>
        </w:rPr>
      </w:pPr>
      <w:r>
        <w:rPr>
          <w:rFonts w:asciiTheme="minorHAnsi" w:hAnsiTheme="minorHAnsi" w:cstheme="majorBidi"/>
          <w:sz w:val="22"/>
          <w:szCs w:val="22"/>
        </w:rPr>
        <w:t xml:space="preserve">Lab Time: Sunday, </w:t>
      </w:r>
      <w:r w:rsidR="00F11FBA" w:rsidRPr="003C3AD4">
        <w:rPr>
          <w:rFonts w:asciiTheme="minorHAnsi" w:hAnsiTheme="minorHAnsi" w:cstheme="majorBidi"/>
          <w:sz w:val="22"/>
          <w:szCs w:val="22"/>
        </w:rPr>
        <w:t xml:space="preserve">1-4 p.m., </w:t>
      </w:r>
      <w:r w:rsidR="00B707B5" w:rsidRPr="00B707B5">
        <w:rPr>
          <w:rFonts w:asciiTheme="minorHAnsi" w:hAnsiTheme="minorHAnsi" w:cstheme="majorBidi"/>
          <w:sz w:val="22"/>
          <w:szCs w:val="22"/>
        </w:rPr>
        <w:t>Building 8, Second Floor, Classroom # S06</w:t>
      </w:r>
      <w:r w:rsidR="0015179B" w:rsidRPr="003C3AD4">
        <w:rPr>
          <w:rFonts w:asciiTheme="minorHAnsi" w:hAnsiTheme="minorHAnsi" w:cstheme="majorBidi"/>
          <w:sz w:val="22"/>
          <w:szCs w:val="22"/>
        </w:rPr>
        <w:t xml:space="preserve"> </w:t>
      </w:r>
    </w:p>
    <w:p w:rsidR="003A7B90" w:rsidRPr="003C3AD4" w:rsidRDefault="003A7B90" w:rsidP="00713409">
      <w:pPr>
        <w:pStyle w:val="Default"/>
        <w:tabs>
          <w:tab w:val="left" w:pos="2998"/>
        </w:tabs>
        <w:rPr>
          <w:rFonts w:asciiTheme="minorHAnsi" w:hAnsiTheme="minorHAnsi" w:cstheme="majorBidi"/>
          <w:sz w:val="22"/>
          <w:szCs w:val="22"/>
        </w:rPr>
      </w:pPr>
      <w:r w:rsidRPr="003C3AD4">
        <w:rPr>
          <w:rFonts w:asciiTheme="minorHAnsi" w:hAnsiTheme="minorHAnsi" w:cstheme="majorBidi"/>
          <w:sz w:val="22"/>
          <w:szCs w:val="22"/>
        </w:rPr>
        <w:t xml:space="preserve">                  </w:t>
      </w:r>
    </w:p>
    <w:p w:rsidR="00F11FBA" w:rsidRPr="00FA3C92" w:rsidRDefault="00F11FBA" w:rsidP="0015179B">
      <w:pPr>
        <w:pStyle w:val="Heading2"/>
        <w:rPr>
          <w:rFonts w:ascii="Calibri" w:hAnsi="Calibri"/>
          <w:sz w:val="24"/>
          <w:szCs w:val="24"/>
        </w:rPr>
      </w:pPr>
      <w:r w:rsidRPr="00FA3C92">
        <w:rPr>
          <w:rFonts w:ascii="Calibri" w:hAnsi="Calibri"/>
          <w:sz w:val="24"/>
          <w:szCs w:val="24"/>
        </w:rPr>
        <w:t>Course Description</w:t>
      </w:r>
    </w:p>
    <w:p w:rsidR="00F11FBA" w:rsidRPr="003C3AD4" w:rsidRDefault="00F11FBA" w:rsidP="00F11FBA">
      <w:pPr>
        <w:autoSpaceDE w:val="0"/>
        <w:autoSpaceDN w:val="0"/>
        <w:adjustRightInd w:val="0"/>
        <w:rPr>
          <w:rFonts w:asciiTheme="minorHAnsi" w:eastAsia="Calibri" w:hAnsiTheme="minorHAnsi"/>
        </w:rPr>
      </w:pPr>
      <w:r w:rsidRPr="003C3AD4">
        <w:rPr>
          <w:rFonts w:asciiTheme="minorHAnsi" w:eastAsia="Calibri" w:hAnsiTheme="minorHAnsi"/>
          <w:color w:val="000000"/>
          <w:sz w:val="22"/>
          <w:szCs w:val="22"/>
        </w:rPr>
        <w:t xml:space="preserve">This course consists of 6 consecutive courses that deal with the practical application of scientific and clinical knowledge used in the provision of pharmaceutical care. Activities include professionalism, communication skills, prescription compounding, calculations, use and practice of drug information, physical assessment, devices-use competency, adherence, and medication safety. The course will utilize, problem based learning and simulated or actual clinical cases to continue development of students’ knowledge base in human disorders and therapeutics and enhance their skills in problem solving, organization, communication, and literature assessment. Students will also learn how to recommend over-the-counter (OTC) products, dietary supplements, natural products and other alternative medicine therapies.   </w:t>
      </w:r>
    </w:p>
    <w:p w:rsidR="00F11FBA" w:rsidRPr="00FA3C92" w:rsidRDefault="00F11FBA" w:rsidP="00F11FBA">
      <w:pPr>
        <w:pStyle w:val="Heading2"/>
        <w:rPr>
          <w:rFonts w:ascii="Calibri" w:hAnsi="Calibri"/>
          <w:sz w:val="24"/>
          <w:szCs w:val="24"/>
        </w:rPr>
      </w:pPr>
      <w:r>
        <w:rPr>
          <w:rFonts w:eastAsia="Calibri"/>
          <w:color w:val="000000"/>
          <w:sz w:val="22"/>
          <w:szCs w:val="22"/>
        </w:rPr>
        <w:t xml:space="preserve"> </w:t>
      </w:r>
      <w:r w:rsidRPr="00FA3C92">
        <w:rPr>
          <w:rFonts w:ascii="Calibri" w:hAnsi="Calibri"/>
          <w:sz w:val="24"/>
          <w:szCs w:val="24"/>
        </w:rPr>
        <w:t>Course Objectives</w:t>
      </w:r>
    </w:p>
    <w:p w:rsidR="00F11FBA" w:rsidRPr="00FA3C92" w:rsidRDefault="00F11FBA" w:rsidP="00F11FBA">
      <w:pPr>
        <w:rPr>
          <w:rFonts w:ascii="Calibri" w:hAnsi="Calibri"/>
        </w:rPr>
      </w:pPr>
      <w:r w:rsidRPr="00FA3C92">
        <w:rPr>
          <w:rFonts w:ascii="Calibri" w:hAnsi="Calibri"/>
        </w:rPr>
        <w:t>At the completion of this course the student should be able to:</w:t>
      </w:r>
    </w:p>
    <w:p w:rsidR="00F11FBA" w:rsidRDefault="00F11FBA" w:rsidP="00F11FBA">
      <w:pPr>
        <w:autoSpaceDE w:val="0"/>
        <w:autoSpaceDN w:val="0"/>
        <w:adjustRightInd w:val="0"/>
        <w:rPr>
          <w:rFonts w:eastAsia="Calibri"/>
          <w:color w:val="000000"/>
          <w:sz w:val="22"/>
          <w:szCs w:val="22"/>
        </w:rPr>
      </w:pPr>
    </w:p>
    <w:p w:rsidR="00F11FBA" w:rsidRPr="003C3AD4" w:rsidRDefault="00F11FBA" w:rsidP="00F11FBA">
      <w:pPr>
        <w:autoSpaceDE w:val="0"/>
        <w:autoSpaceDN w:val="0"/>
        <w:adjustRightInd w:val="0"/>
        <w:rPr>
          <w:rFonts w:asciiTheme="minorHAnsi" w:eastAsia="Calibri" w:hAnsiTheme="minorHAnsi"/>
          <w:b/>
          <w:bCs/>
          <w:color w:val="000000"/>
          <w:sz w:val="22"/>
          <w:szCs w:val="22"/>
          <w:u w:val="single"/>
        </w:rPr>
      </w:pPr>
      <w:r w:rsidRPr="003C3AD4">
        <w:rPr>
          <w:rFonts w:asciiTheme="minorHAnsi" w:eastAsia="Calibri" w:hAnsiTheme="minorHAnsi"/>
          <w:b/>
          <w:bCs/>
          <w:color w:val="000000"/>
          <w:sz w:val="22"/>
          <w:szCs w:val="22"/>
          <w:u w:val="single"/>
        </w:rPr>
        <w:t xml:space="preserve">Knowledge: </w:t>
      </w:r>
    </w:p>
    <w:p w:rsidR="00F11FBA" w:rsidRPr="003C3AD4" w:rsidRDefault="00F11FBA" w:rsidP="00F11FBA">
      <w:pPr>
        <w:pStyle w:val="ListParagraph"/>
        <w:numPr>
          <w:ilvl w:val="0"/>
          <w:numId w:val="2"/>
        </w:numPr>
        <w:autoSpaceDE w:val="0"/>
        <w:autoSpaceDN w:val="0"/>
        <w:adjustRightInd w:val="0"/>
        <w:rPr>
          <w:rFonts w:asciiTheme="minorHAnsi" w:eastAsia="Calibri" w:hAnsiTheme="minorHAnsi"/>
        </w:rPr>
      </w:pPr>
      <w:r w:rsidRPr="003C3AD4">
        <w:rPr>
          <w:rFonts w:asciiTheme="minorHAnsi" w:eastAsia="Calibri" w:hAnsiTheme="minorHAnsi"/>
          <w:color w:val="000000"/>
          <w:sz w:val="22"/>
          <w:szCs w:val="22"/>
        </w:rPr>
        <w:t>Apply knowledge learned in pharmacology, medicinal chemistry, pharmaceutics to a patient case</w:t>
      </w:r>
    </w:p>
    <w:p w:rsidR="00F11FBA" w:rsidRPr="003C3AD4" w:rsidRDefault="00F11FBA" w:rsidP="00F11FBA">
      <w:pPr>
        <w:pStyle w:val="ListParagraph"/>
        <w:numPr>
          <w:ilvl w:val="0"/>
          <w:numId w:val="2"/>
        </w:numPr>
        <w:autoSpaceDE w:val="0"/>
        <w:autoSpaceDN w:val="0"/>
        <w:adjustRightInd w:val="0"/>
        <w:rPr>
          <w:rFonts w:asciiTheme="minorHAnsi" w:eastAsia="Calibri" w:hAnsiTheme="minorHAnsi"/>
        </w:rPr>
      </w:pPr>
      <w:r w:rsidRPr="003C3AD4">
        <w:rPr>
          <w:rFonts w:asciiTheme="minorHAnsi" w:eastAsia="Calibri" w:hAnsiTheme="minorHAnsi"/>
          <w:color w:val="000000"/>
          <w:sz w:val="22"/>
          <w:szCs w:val="22"/>
        </w:rPr>
        <w:t>Understand the role and the responsibility of the pharmacist  as a pharmaceutical care practitioner</w:t>
      </w:r>
    </w:p>
    <w:p w:rsidR="00F11FBA" w:rsidRPr="003C3AD4" w:rsidRDefault="00F11FBA" w:rsidP="00F11FBA">
      <w:pPr>
        <w:pStyle w:val="ListParagraph"/>
        <w:numPr>
          <w:ilvl w:val="0"/>
          <w:numId w:val="2"/>
        </w:numPr>
        <w:autoSpaceDE w:val="0"/>
        <w:autoSpaceDN w:val="0"/>
        <w:adjustRightInd w:val="0"/>
        <w:rPr>
          <w:rFonts w:asciiTheme="minorHAnsi" w:eastAsia="Calibri" w:hAnsiTheme="minorHAnsi"/>
          <w:color w:val="000000"/>
          <w:sz w:val="22"/>
          <w:szCs w:val="22"/>
        </w:rPr>
      </w:pPr>
      <w:r w:rsidRPr="003C3AD4">
        <w:rPr>
          <w:rFonts w:asciiTheme="minorHAnsi" w:eastAsia="Calibri" w:hAnsiTheme="minorHAnsi"/>
          <w:color w:val="000000"/>
          <w:sz w:val="22"/>
          <w:szCs w:val="22"/>
        </w:rPr>
        <w:t>Gain knowledge on the basic physical assessment techniques</w:t>
      </w:r>
    </w:p>
    <w:p w:rsidR="00F11FBA" w:rsidRPr="003C3AD4" w:rsidRDefault="00F11FBA" w:rsidP="00F11FBA">
      <w:pPr>
        <w:pStyle w:val="ListParagraph"/>
        <w:numPr>
          <w:ilvl w:val="0"/>
          <w:numId w:val="2"/>
        </w:numPr>
        <w:rPr>
          <w:rFonts w:asciiTheme="minorHAnsi" w:hAnsiTheme="minorHAnsi"/>
        </w:rPr>
      </w:pPr>
      <w:r w:rsidRPr="003C3AD4">
        <w:rPr>
          <w:rFonts w:asciiTheme="minorHAnsi" w:eastAsia="Calibri" w:hAnsiTheme="minorHAnsi"/>
          <w:color w:val="000000"/>
          <w:sz w:val="22"/>
          <w:szCs w:val="22"/>
        </w:rPr>
        <w:t xml:space="preserve">Learn the basic components of an effective patient interview </w:t>
      </w:r>
      <w:r w:rsidRPr="003C3AD4">
        <w:rPr>
          <w:rFonts w:asciiTheme="minorHAnsi" w:hAnsiTheme="minorHAnsi"/>
        </w:rPr>
        <w:t xml:space="preserve"> </w:t>
      </w:r>
    </w:p>
    <w:p w:rsidR="00F11FBA" w:rsidRPr="003C3AD4" w:rsidRDefault="00F11FBA" w:rsidP="00F11FBA">
      <w:pPr>
        <w:autoSpaceDE w:val="0"/>
        <w:autoSpaceDN w:val="0"/>
        <w:adjustRightInd w:val="0"/>
        <w:rPr>
          <w:rFonts w:asciiTheme="minorHAnsi" w:eastAsia="Calibri" w:hAnsiTheme="minorHAnsi"/>
          <w:b/>
          <w:bCs/>
          <w:color w:val="000000"/>
          <w:sz w:val="22"/>
          <w:szCs w:val="22"/>
          <w:u w:val="single"/>
        </w:rPr>
      </w:pPr>
      <w:r w:rsidRPr="003C3AD4">
        <w:rPr>
          <w:rFonts w:asciiTheme="minorHAnsi" w:eastAsia="Calibri" w:hAnsiTheme="minorHAnsi"/>
          <w:b/>
          <w:bCs/>
          <w:color w:val="000000"/>
          <w:sz w:val="22"/>
          <w:szCs w:val="22"/>
          <w:u w:val="single"/>
        </w:rPr>
        <w:t xml:space="preserve">Cognitive: </w:t>
      </w:r>
    </w:p>
    <w:p w:rsidR="00F11FBA" w:rsidRPr="003C3AD4" w:rsidRDefault="00F11FBA" w:rsidP="00F11FBA">
      <w:pPr>
        <w:pStyle w:val="ListParagraph"/>
        <w:numPr>
          <w:ilvl w:val="0"/>
          <w:numId w:val="3"/>
        </w:numPr>
        <w:autoSpaceDE w:val="0"/>
        <w:autoSpaceDN w:val="0"/>
        <w:adjustRightInd w:val="0"/>
        <w:rPr>
          <w:rFonts w:asciiTheme="minorHAnsi" w:eastAsia="Calibri" w:hAnsiTheme="minorHAnsi"/>
        </w:rPr>
      </w:pPr>
      <w:r w:rsidRPr="003C3AD4">
        <w:rPr>
          <w:rFonts w:asciiTheme="minorHAnsi" w:eastAsia="Calibri" w:hAnsiTheme="minorHAnsi"/>
          <w:color w:val="000000"/>
          <w:sz w:val="22"/>
          <w:szCs w:val="22"/>
        </w:rPr>
        <w:t>Obtain patient medication history (medical, social, medication management, and / or social/financial)</w:t>
      </w:r>
    </w:p>
    <w:p w:rsidR="00F11FBA" w:rsidRPr="003C3AD4" w:rsidRDefault="00F11FBA" w:rsidP="00F11FBA">
      <w:pPr>
        <w:pStyle w:val="ListParagraph"/>
        <w:numPr>
          <w:ilvl w:val="0"/>
          <w:numId w:val="3"/>
        </w:numPr>
        <w:autoSpaceDE w:val="0"/>
        <w:autoSpaceDN w:val="0"/>
        <w:adjustRightInd w:val="0"/>
        <w:rPr>
          <w:rFonts w:asciiTheme="minorHAnsi" w:eastAsia="Calibri" w:hAnsiTheme="minorHAnsi"/>
          <w:color w:val="000000"/>
          <w:sz w:val="22"/>
          <w:szCs w:val="22"/>
        </w:rPr>
      </w:pPr>
      <w:r w:rsidRPr="003C3AD4">
        <w:rPr>
          <w:rFonts w:asciiTheme="minorHAnsi" w:eastAsia="Calibri" w:hAnsiTheme="minorHAnsi"/>
          <w:color w:val="000000"/>
          <w:sz w:val="22"/>
          <w:szCs w:val="22"/>
        </w:rPr>
        <w:t>Conduct a physical assessment and/or review of systems</w:t>
      </w:r>
    </w:p>
    <w:p w:rsidR="00F11FBA" w:rsidRPr="003C3AD4" w:rsidRDefault="007D381E" w:rsidP="00F11FBA">
      <w:pPr>
        <w:pStyle w:val="ListParagraph"/>
        <w:numPr>
          <w:ilvl w:val="0"/>
          <w:numId w:val="3"/>
        </w:numPr>
        <w:autoSpaceDE w:val="0"/>
        <w:autoSpaceDN w:val="0"/>
        <w:adjustRightInd w:val="0"/>
        <w:rPr>
          <w:rFonts w:asciiTheme="minorHAnsi" w:eastAsia="Calibri" w:hAnsiTheme="minorHAnsi"/>
          <w:color w:val="000000"/>
          <w:sz w:val="22"/>
          <w:szCs w:val="22"/>
        </w:rPr>
      </w:pPr>
      <w:r>
        <w:rPr>
          <w:rFonts w:asciiTheme="minorHAnsi" w:eastAsia="Calibri" w:hAnsiTheme="minorHAnsi"/>
          <w:color w:val="000000"/>
          <w:sz w:val="22"/>
          <w:szCs w:val="22"/>
        </w:rPr>
        <w:t>Review a patient record</w:t>
      </w:r>
    </w:p>
    <w:p w:rsidR="00F11FBA" w:rsidRPr="003C3AD4" w:rsidRDefault="00F11FBA" w:rsidP="00F11FBA">
      <w:pPr>
        <w:pStyle w:val="ListParagraph"/>
        <w:numPr>
          <w:ilvl w:val="0"/>
          <w:numId w:val="3"/>
        </w:numPr>
        <w:autoSpaceDE w:val="0"/>
        <w:autoSpaceDN w:val="0"/>
        <w:adjustRightInd w:val="0"/>
        <w:rPr>
          <w:rFonts w:asciiTheme="minorHAnsi" w:eastAsia="Calibri" w:hAnsiTheme="minorHAnsi"/>
        </w:rPr>
      </w:pPr>
      <w:r w:rsidRPr="003C3AD4">
        <w:rPr>
          <w:rFonts w:asciiTheme="minorHAnsi" w:eastAsia="Calibri" w:hAnsiTheme="minorHAnsi"/>
          <w:color w:val="000000"/>
          <w:sz w:val="22"/>
          <w:szCs w:val="22"/>
        </w:rPr>
        <w:t>Correctly measure and evaluate vital signs (temperature, blood pressure, pulse and respirations) of a patient and assess for variables which may affect the reading</w:t>
      </w:r>
    </w:p>
    <w:p w:rsidR="00F11FBA" w:rsidRPr="003C3AD4" w:rsidRDefault="00F11FBA" w:rsidP="00F11FBA">
      <w:pPr>
        <w:pStyle w:val="ListParagraph"/>
        <w:numPr>
          <w:ilvl w:val="0"/>
          <w:numId w:val="3"/>
        </w:numPr>
        <w:rPr>
          <w:rFonts w:asciiTheme="minorHAnsi" w:eastAsia="Calibri" w:hAnsiTheme="minorHAnsi" w:cs="Symbol"/>
          <w:color w:val="000000"/>
          <w:sz w:val="22"/>
          <w:szCs w:val="22"/>
        </w:rPr>
      </w:pPr>
      <w:r w:rsidRPr="003C3AD4">
        <w:rPr>
          <w:rFonts w:asciiTheme="minorHAnsi" w:eastAsia="Calibri" w:hAnsiTheme="minorHAnsi"/>
          <w:color w:val="000000"/>
          <w:sz w:val="22"/>
          <w:szCs w:val="22"/>
        </w:rPr>
        <w:t xml:space="preserve">Gather, organize and document accurate and comprehensive patient information   </w:t>
      </w:r>
    </w:p>
    <w:p w:rsidR="00F11FBA" w:rsidRPr="003C3AD4" w:rsidRDefault="00F11FBA" w:rsidP="00F11FBA">
      <w:pPr>
        <w:pStyle w:val="ListParagraph"/>
        <w:numPr>
          <w:ilvl w:val="0"/>
          <w:numId w:val="3"/>
        </w:numPr>
        <w:rPr>
          <w:rFonts w:asciiTheme="minorHAnsi" w:eastAsia="Calibri" w:hAnsiTheme="minorHAnsi" w:cs="Symbol"/>
          <w:color w:val="000000"/>
          <w:sz w:val="22"/>
          <w:szCs w:val="22"/>
        </w:rPr>
      </w:pPr>
      <w:r w:rsidRPr="003C3AD4">
        <w:rPr>
          <w:rFonts w:asciiTheme="minorHAnsi" w:eastAsia="Calibri" w:hAnsiTheme="minorHAnsi"/>
          <w:color w:val="000000"/>
          <w:sz w:val="22"/>
          <w:szCs w:val="22"/>
        </w:rPr>
        <w:t xml:space="preserve">Counsel patient on a prescription </w:t>
      </w:r>
    </w:p>
    <w:p w:rsidR="00F11FBA" w:rsidRPr="003C3AD4" w:rsidRDefault="00F11FBA" w:rsidP="00F11FBA">
      <w:pPr>
        <w:pStyle w:val="ListParagraph"/>
        <w:numPr>
          <w:ilvl w:val="0"/>
          <w:numId w:val="3"/>
        </w:numPr>
        <w:rPr>
          <w:rFonts w:asciiTheme="minorHAnsi" w:eastAsia="Calibri" w:hAnsiTheme="minorHAnsi"/>
          <w:color w:val="000000"/>
          <w:sz w:val="22"/>
          <w:szCs w:val="22"/>
        </w:rPr>
      </w:pPr>
      <w:r w:rsidRPr="003C3AD4">
        <w:rPr>
          <w:rFonts w:asciiTheme="minorHAnsi" w:eastAsia="Calibri" w:hAnsiTheme="minorHAnsi"/>
          <w:color w:val="000000"/>
          <w:sz w:val="22"/>
          <w:szCs w:val="22"/>
        </w:rPr>
        <w:lastRenderedPageBreak/>
        <w:t>Interpret and evaluate a prescription for co</w:t>
      </w:r>
      <w:r w:rsidR="007D381E">
        <w:rPr>
          <w:rFonts w:asciiTheme="minorHAnsi" w:eastAsia="Calibri" w:hAnsiTheme="minorHAnsi"/>
          <w:color w:val="000000"/>
          <w:sz w:val="22"/>
          <w:szCs w:val="22"/>
        </w:rPr>
        <w:t>mpleteness, legality and errors</w:t>
      </w:r>
    </w:p>
    <w:p w:rsidR="00F11FBA" w:rsidRPr="003C3AD4" w:rsidRDefault="00F11FBA" w:rsidP="00F11FBA">
      <w:pPr>
        <w:pStyle w:val="ListParagraph"/>
        <w:numPr>
          <w:ilvl w:val="0"/>
          <w:numId w:val="3"/>
        </w:numPr>
        <w:rPr>
          <w:rFonts w:asciiTheme="minorHAnsi" w:eastAsia="Calibri" w:hAnsiTheme="minorHAnsi"/>
          <w:color w:val="000000"/>
          <w:sz w:val="22"/>
          <w:szCs w:val="22"/>
        </w:rPr>
      </w:pPr>
      <w:r w:rsidRPr="003C3AD4">
        <w:rPr>
          <w:rFonts w:asciiTheme="minorHAnsi" w:eastAsia="Calibri" w:hAnsiTheme="minorHAnsi"/>
          <w:color w:val="000000"/>
          <w:sz w:val="22"/>
          <w:szCs w:val="22"/>
        </w:rPr>
        <w:t>Recognize daily requirements of vitamins and minerals to all age groups</w:t>
      </w:r>
    </w:p>
    <w:p w:rsidR="00F11FBA" w:rsidRPr="003C3AD4" w:rsidRDefault="00F11FBA" w:rsidP="00F11FBA">
      <w:pPr>
        <w:autoSpaceDE w:val="0"/>
        <w:autoSpaceDN w:val="0"/>
        <w:adjustRightInd w:val="0"/>
        <w:rPr>
          <w:rFonts w:asciiTheme="minorHAnsi" w:eastAsia="Calibri" w:hAnsiTheme="minorHAnsi"/>
          <w:b/>
          <w:bCs/>
          <w:color w:val="000000"/>
          <w:sz w:val="22"/>
          <w:szCs w:val="22"/>
          <w:u w:val="single"/>
        </w:rPr>
      </w:pPr>
      <w:r w:rsidRPr="003C3AD4">
        <w:rPr>
          <w:rFonts w:asciiTheme="minorHAnsi" w:eastAsia="Calibri" w:hAnsiTheme="minorHAnsi"/>
          <w:b/>
          <w:bCs/>
          <w:color w:val="000000"/>
          <w:sz w:val="22"/>
          <w:szCs w:val="22"/>
          <w:u w:val="single"/>
        </w:rPr>
        <w:t xml:space="preserve">Interpersonal and Communication Skills: </w:t>
      </w:r>
    </w:p>
    <w:p w:rsidR="00F11FBA" w:rsidRPr="003C3AD4" w:rsidRDefault="00F11FBA" w:rsidP="00F11FBA">
      <w:pPr>
        <w:pStyle w:val="ListParagraph"/>
        <w:numPr>
          <w:ilvl w:val="0"/>
          <w:numId w:val="4"/>
        </w:numPr>
        <w:autoSpaceDE w:val="0"/>
        <w:autoSpaceDN w:val="0"/>
        <w:adjustRightInd w:val="0"/>
        <w:rPr>
          <w:rFonts w:asciiTheme="minorHAnsi" w:eastAsia="Calibri" w:hAnsiTheme="minorHAnsi"/>
        </w:rPr>
      </w:pPr>
      <w:r w:rsidRPr="003C3AD4">
        <w:rPr>
          <w:rFonts w:asciiTheme="minorHAnsi" w:eastAsia="Calibri" w:hAnsiTheme="minorHAnsi"/>
          <w:color w:val="000000"/>
          <w:sz w:val="22"/>
          <w:szCs w:val="22"/>
        </w:rPr>
        <w:t xml:space="preserve">Carry out duties in accordance with legal, ethical, social, economic, and professional guidelines </w:t>
      </w:r>
    </w:p>
    <w:p w:rsidR="00F11FBA" w:rsidRPr="003C3AD4" w:rsidRDefault="00F11FBA" w:rsidP="00F11FBA">
      <w:pPr>
        <w:pStyle w:val="ListParagraph"/>
        <w:numPr>
          <w:ilvl w:val="0"/>
          <w:numId w:val="4"/>
        </w:numPr>
        <w:autoSpaceDE w:val="0"/>
        <w:autoSpaceDN w:val="0"/>
        <w:adjustRightInd w:val="0"/>
        <w:rPr>
          <w:rFonts w:asciiTheme="minorHAnsi" w:eastAsia="Calibri" w:hAnsiTheme="minorHAnsi"/>
        </w:rPr>
      </w:pPr>
      <w:r w:rsidRPr="003C3AD4">
        <w:rPr>
          <w:rFonts w:asciiTheme="minorHAnsi" w:eastAsia="Calibri" w:hAnsiTheme="minorHAnsi"/>
          <w:color w:val="000000"/>
          <w:sz w:val="22"/>
          <w:szCs w:val="22"/>
        </w:rPr>
        <w:t>Demonstrate the professional demeanor necessary to practice as a professional pharmacist</w:t>
      </w:r>
      <w:r w:rsidRPr="003C3AD4">
        <w:rPr>
          <w:rFonts w:asciiTheme="minorHAnsi" w:eastAsia="Calibri" w:hAnsiTheme="minorHAnsi"/>
          <w:b/>
          <w:bCs/>
          <w:color w:val="000000"/>
          <w:sz w:val="22"/>
          <w:szCs w:val="22"/>
        </w:rPr>
        <w:t xml:space="preserve"> </w:t>
      </w:r>
    </w:p>
    <w:p w:rsidR="00F11FBA" w:rsidRPr="003C3AD4" w:rsidRDefault="00F11FBA" w:rsidP="00F11FBA">
      <w:pPr>
        <w:pStyle w:val="ListParagraph"/>
        <w:numPr>
          <w:ilvl w:val="0"/>
          <w:numId w:val="4"/>
        </w:numPr>
        <w:autoSpaceDE w:val="0"/>
        <w:autoSpaceDN w:val="0"/>
        <w:adjustRightInd w:val="0"/>
        <w:rPr>
          <w:rFonts w:asciiTheme="minorHAnsi" w:eastAsia="Calibri" w:hAnsiTheme="minorHAnsi"/>
        </w:rPr>
      </w:pPr>
      <w:r w:rsidRPr="003C3AD4">
        <w:rPr>
          <w:rFonts w:asciiTheme="minorHAnsi" w:eastAsia="Calibri" w:hAnsiTheme="minorHAnsi"/>
          <w:color w:val="000000"/>
          <w:sz w:val="22"/>
          <w:szCs w:val="22"/>
        </w:rPr>
        <w:t xml:space="preserve">Provide accurate and succinct verbal or written information that is appropriate for the target audience (e.g. patient, caregiver or other heath care professional).  </w:t>
      </w:r>
    </w:p>
    <w:p w:rsidR="00F11FBA" w:rsidRPr="003C3AD4" w:rsidRDefault="00F11FBA" w:rsidP="00F11FBA">
      <w:pPr>
        <w:pStyle w:val="ListParagraph"/>
        <w:numPr>
          <w:ilvl w:val="0"/>
          <w:numId w:val="4"/>
        </w:numPr>
        <w:autoSpaceDE w:val="0"/>
        <w:autoSpaceDN w:val="0"/>
        <w:adjustRightInd w:val="0"/>
        <w:rPr>
          <w:rFonts w:asciiTheme="minorHAnsi" w:eastAsia="Calibri" w:hAnsiTheme="minorHAnsi" w:cs="Symbol"/>
          <w:color w:val="000000"/>
          <w:sz w:val="22"/>
          <w:szCs w:val="22"/>
        </w:rPr>
      </w:pPr>
      <w:r w:rsidRPr="003C3AD4">
        <w:rPr>
          <w:rFonts w:asciiTheme="minorHAnsi" w:eastAsia="Calibri" w:hAnsiTheme="minorHAnsi"/>
          <w:color w:val="000000"/>
          <w:sz w:val="22"/>
          <w:szCs w:val="22"/>
        </w:rPr>
        <w:t xml:space="preserve">Demonstrate the ability to deal with difficult patients and situations </w:t>
      </w:r>
    </w:p>
    <w:p w:rsidR="00F11FBA" w:rsidRPr="003C3AD4" w:rsidRDefault="00F11FBA" w:rsidP="00F11FBA">
      <w:pPr>
        <w:pStyle w:val="ListParagraph"/>
        <w:numPr>
          <w:ilvl w:val="0"/>
          <w:numId w:val="4"/>
        </w:numPr>
        <w:autoSpaceDE w:val="0"/>
        <w:autoSpaceDN w:val="0"/>
        <w:adjustRightInd w:val="0"/>
        <w:rPr>
          <w:rFonts w:asciiTheme="minorHAnsi" w:eastAsia="Calibri" w:hAnsiTheme="minorHAnsi" w:cs="Symbol"/>
          <w:color w:val="000000"/>
          <w:sz w:val="22"/>
          <w:szCs w:val="22"/>
        </w:rPr>
      </w:pPr>
      <w:r w:rsidRPr="003C3AD4">
        <w:rPr>
          <w:rFonts w:asciiTheme="minorHAnsi" w:eastAsia="Calibri" w:hAnsiTheme="minorHAnsi"/>
          <w:color w:val="000000"/>
          <w:sz w:val="22"/>
          <w:szCs w:val="22"/>
        </w:rPr>
        <w:t xml:space="preserve">Demonstrate effective patient interviewing and counseling techniques. </w:t>
      </w:r>
    </w:p>
    <w:p w:rsidR="00F11FBA" w:rsidRPr="003C3AD4" w:rsidRDefault="00F11FBA" w:rsidP="00F11FBA">
      <w:pPr>
        <w:pStyle w:val="ListParagraph"/>
        <w:numPr>
          <w:ilvl w:val="0"/>
          <w:numId w:val="4"/>
        </w:numPr>
        <w:autoSpaceDE w:val="0"/>
        <w:autoSpaceDN w:val="0"/>
        <w:adjustRightInd w:val="0"/>
        <w:rPr>
          <w:rFonts w:asciiTheme="minorHAnsi" w:eastAsia="Calibri" w:hAnsiTheme="minorHAnsi" w:cs="Symbol"/>
          <w:color w:val="000000"/>
          <w:sz w:val="22"/>
          <w:szCs w:val="22"/>
        </w:rPr>
      </w:pPr>
      <w:r w:rsidRPr="003C3AD4">
        <w:rPr>
          <w:rFonts w:asciiTheme="minorHAnsi" w:eastAsia="Calibri" w:hAnsiTheme="minorHAnsi"/>
          <w:color w:val="000000"/>
          <w:sz w:val="22"/>
          <w:szCs w:val="22"/>
        </w:rPr>
        <w:t xml:space="preserve">Accurately calculate dosages as ordered by health care professional(s). </w:t>
      </w:r>
    </w:p>
    <w:p w:rsidR="00F11FBA" w:rsidRPr="003C3AD4" w:rsidRDefault="00F11FBA" w:rsidP="00F11FBA">
      <w:pPr>
        <w:pStyle w:val="ListParagraph"/>
        <w:numPr>
          <w:ilvl w:val="0"/>
          <w:numId w:val="4"/>
        </w:numPr>
        <w:autoSpaceDE w:val="0"/>
        <w:autoSpaceDN w:val="0"/>
        <w:adjustRightInd w:val="0"/>
        <w:rPr>
          <w:rFonts w:asciiTheme="minorHAnsi" w:eastAsia="Calibri" w:hAnsiTheme="minorHAnsi"/>
        </w:rPr>
      </w:pPr>
      <w:r w:rsidRPr="003C3AD4">
        <w:rPr>
          <w:rFonts w:asciiTheme="minorHAnsi" w:eastAsia="Calibri" w:hAnsiTheme="minorHAnsi"/>
          <w:color w:val="000000"/>
          <w:sz w:val="22"/>
          <w:szCs w:val="22"/>
        </w:rPr>
        <w:t>Display verbal and non-verbal mannerisms that promote empathetic, respectful and compassionate communication</w:t>
      </w:r>
    </w:p>
    <w:p w:rsidR="00F11FBA" w:rsidRPr="003C3AD4" w:rsidRDefault="00F11FBA" w:rsidP="00F11FBA">
      <w:pPr>
        <w:pStyle w:val="Heading2"/>
        <w:rPr>
          <w:rFonts w:asciiTheme="minorHAnsi" w:hAnsiTheme="minorHAnsi"/>
          <w:sz w:val="24"/>
          <w:szCs w:val="24"/>
        </w:rPr>
      </w:pPr>
      <w:r w:rsidRPr="003C3AD4">
        <w:rPr>
          <w:rFonts w:asciiTheme="minorHAnsi" w:hAnsiTheme="minorHAnsi"/>
          <w:sz w:val="24"/>
          <w:szCs w:val="24"/>
        </w:rPr>
        <w:t>Reading Material</w:t>
      </w:r>
    </w:p>
    <w:p w:rsidR="00F11FBA" w:rsidRPr="003C3AD4" w:rsidRDefault="00F11FBA" w:rsidP="00F11FBA">
      <w:pPr>
        <w:pStyle w:val="Default"/>
        <w:rPr>
          <w:rFonts w:asciiTheme="minorHAnsi" w:hAnsiTheme="minorHAnsi"/>
          <w:b/>
          <w:bCs/>
        </w:rPr>
      </w:pPr>
      <w:r w:rsidRPr="003C3AD4">
        <w:rPr>
          <w:rFonts w:asciiTheme="minorHAnsi" w:hAnsiTheme="minorHAnsi"/>
          <w:b/>
          <w:bCs/>
        </w:rPr>
        <w:t>Course materials:</w:t>
      </w:r>
    </w:p>
    <w:p w:rsidR="00F11FBA" w:rsidRPr="003C3AD4" w:rsidRDefault="00F11FBA" w:rsidP="00F11FBA">
      <w:pPr>
        <w:rPr>
          <w:rFonts w:asciiTheme="minorHAnsi" w:hAnsiTheme="minorHAnsi"/>
          <w:b/>
          <w:bCs/>
        </w:rPr>
      </w:pPr>
    </w:p>
    <w:p w:rsidR="00F11FBA" w:rsidRPr="003C3AD4" w:rsidRDefault="00F11FBA" w:rsidP="00F11FBA">
      <w:pPr>
        <w:pStyle w:val="ListParagraph"/>
        <w:numPr>
          <w:ilvl w:val="0"/>
          <w:numId w:val="5"/>
        </w:numPr>
        <w:autoSpaceDE w:val="0"/>
        <w:autoSpaceDN w:val="0"/>
        <w:adjustRightInd w:val="0"/>
        <w:rPr>
          <w:rFonts w:asciiTheme="minorHAnsi" w:eastAsia="Calibri" w:hAnsiTheme="minorHAnsi"/>
        </w:rPr>
      </w:pPr>
      <w:r w:rsidRPr="003C3AD4">
        <w:rPr>
          <w:rFonts w:asciiTheme="minorHAnsi" w:eastAsia="Calibri" w:hAnsiTheme="minorHAnsi"/>
          <w:color w:val="000000"/>
          <w:sz w:val="22"/>
          <w:szCs w:val="22"/>
        </w:rPr>
        <w:t xml:space="preserve">Rhonda M Jones </w:t>
      </w:r>
      <w:proofErr w:type="gramStart"/>
      <w:r w:rsidRPr="003C3AD4">
        <w:rPr>
          <w:rFonts w:asciiTheme="minorHAnsi" w:eastAsia="Calibri" w:hAnsiTheme="minorHAnsi"/>
          <w:color w:val="000000"/>
          <w:sz w:val="22"/>
          <w:szCs w:val="22"/>
        </w:rPr>
        <w:t xml:space="preserve">&amp;  </w:t>
      </w:r>
      <w:proofErr w:type="spellStart"/>
      <w:r w:rsidRPr="003C3AD4">
        <w:rPr>
          <w:rFonts w:asciiTheme="minorHAnsi" w:eastAsia="Calibri" w:hAnsiTheme="minorHAnsi"/>
          <w:color w:val="000000"/>
          <w:sz w:val="22"/>
          <w:szCs w:val="22"/>
        </w:rPr>
        <w:t>Raylene</w:t>
      </w:r>
      <w:proofErr w:type="spellEnd"/>
      <w:proofErr w:type="gramEnd"/>
      <w:r w:rsidRPr="003C3AD4">
        <w:rPr>
          <w:rFonts w:asciiTheme="minorHAnsi" w:eastAsia="Calibri" w:hAnsiTheme="minorHAnsi"/>
          <w:color w:val="000000"/>
          <w:sz w:val="22"/>
          <w:szCs w:val="22"/>
        </w:rPr>
        <w:t xml:space="preserve"> M </w:t>
      </w:r>
      <w:proofErr w:type="spellStart"/>
      <w:r w:rsidRPr="003C3AD4">
        <w:rPr>
          <w:rFonts w:asciiTheme="minorHAnsi" w:eastAsia="Calibri" w:hAnsiTheme="minorHAnsi"/>
          <w:color w:val="000000"/>
          <w:sz w:val="22"/>
          <w:szCs w:val="22"/>
        </w:rPr>
        <w:t>Rospond</w:t>
      </w:r>
      <w:proofErr w:type="spellEnd"/>
      <w:r w:rsidRPr="003C3AD4">
        <w:rPr>
          <w:rFonts w:asciiTheme="minorHAnsi" w:eastAsia="Calibri" w:hAnsiTheme="minorHAnsi"/>
          <w:color w:val="000000"/>
          <w:sz w:val="22"/>
          <w:szCs w:val="22"/>
        </w:rPr>
        <w:t xml:space="preserve">. Patient Assessment in Pharmacy Practice. </w:t>
      </w:r>
      <w:r w:rsidR="006B3E45" w:rsidRPr="006B3E45">
        <w:rPr>
          <w:rFonts w:asciiTheme="minorHAnsi" w:eastAsia="Calibri" w:hAnsiTheme="minorHAnsi"/>
          <w:color w:val="000000"/>
          <w:sz w:val="22"/>
          <w:szCs w:val="22"/>
        </w:rPr>
        <w:t>Lippincott Williams &amp; Wilkins</w:t>
      </w:r>
      <w:r w:rsidR="006B3E45">
        <w:rPr>
          <w:rFonts w:asciiTheme="minorHAnsi" w:eastAsia="Calibri" w:hAnsiTheme="minorHAnsi"/>
          <w:color w:val="000000"/>
          <w:sz w:val="22"/>
          <w:szCs w:val="22"/>
        </w:rPr>
        <w:t>; 2</w:t>
      </w:r>
      <w:r w:rsidR="006B3E45" w:rsidRPr="006B3E45">
        <w:rPr>
          <w:rFonts w:asciiTheme="minorHAnsi" w:eastAsia="Calibri" w:hAnsiTheme="minorHAnsi"/>
          <w:color w:val="000000"/>
          <w:sz w:val="22"/>
          <w:szCs w:val="22"/>
          <w:vertAlign w:val="superscript"/>
        </w:rPr>
        <w:t>nd</w:t>
      </w:r>
      <w:r w:rsidR="006B3E45">
        <w:rPr>
          <w:rFonts w:asciiTheme="minorHAnsi" w:eastAsia="Calibri" w:hAnsiTheme="minorHAnsi"/>
          <w:color w:val="000000"/>
          <w:sz w:val="22"/>
          <w:szCs w:val="22"/>
        </w:rPr>
        <w:t xml:space="preserve"> edition. 2008</w:t>
      </w:r>
    </w:p>
    <w:p w:rsidR="00F11FBA" w:rsidRPr="003C3AD4" w:rsidRDefault="00F11FBA" w:rsidP="006B3E45">
      <w:pPr>
        <w:pStyle w:val="ListParagraph"/>
        <w:numPr>
          <w:ilvl w:val="0"/>
          <w:numId w:val="5"/>
        </w:numPr>
        <w:autoSpaceDE w:val="0"/>
        <w:autoSpaceDN w:val="0"/>
        <w:adjustRightInd w:val="0"/>
        <w:rPr>
          <w:rFonts w:asciiTheme="minorHAnsi" w:eastAsia="Calibri" w:hAnsiTheme="minorHAnsi"/>
        </w:rPr>
      </w:pPr>
      <w:proofErr w:type="spellStart"/>
      <w:r w:rsidRPr="003C3AD4">
        <w:rPr>
          <w:rFonts w:asciiTheme="minorHAnsi" w:eastAsia="Calibri" w:hAnsiTheme="minorHAnsi"/>
          <w:color w:val="000000"/>
          <w:sz w:val="22"/>
          <w:szCs w:val="22"/>
        </w:rPr>
        <w:t>Tietze</w:t>
      </w:r>
      <w:proofErr w:type="spellEnd"/>
      <w:r w:rsidRPr="003C3AD4">
        <w:rPr>
          <w:rFonts w:asciiTheme="minorHAnsi" w:eastAsia="Calibri" w:hAnsiTheme="minorHAnsi"/>
          <w:color w:val="000000"/>
          <w:sz w:val="22"/>
          <w:szCs w:val="22"/>
        </w:rPr>
        <w:t xml:space="preserve"> KJ. Clinical Skills for Pharmacists: A Patient-Focused Approach. Mosby; </w:t>
      </w:r>
      <w:r w:rsidR="006B3E45">
        <w:rPr>
          <w:rFonts w:asciiTheme="minorHAnsi" w:eastAsia="Calibri" w:hAnsiTheme="minorHAnsi"/>
          <w:color w:val="000000"/>
          <w:sz w:val="22"/>
          <w:szCs w:val="22"/>
        </w:rPr>
        <w:t>3</w:t>
      </w:r>
      <w:r w:rsidR="006B3E45">
        <w:rPr>
          <w:rFonts w:asciiTheme="minorHAnsi" w:eastAsia="Calibri" w:hAnsiTheme="minorHAnsi"/>
          <w:color w:val="000000"/>
          <w:sz w:val="22"/>
          <w:szCs w:val="22"/>
          <w:vertAlign w:val="superscript"/>
        </w:rPr>
        <w:t>r</w:t>
      </w:r>
      <w:r w:rsidR="006B3E45" w:rsidRPr="006B3E45">
        <w:rPr>
          <w:rFonts w:asciiTheme="minorHAnsi" w:eastAsia="Calibri" w:hAnsiTheme="minorHAnsi"/>
          <w:color w:val="000000"/>
          <w:sz w:val="22"/>
          <w:szCs w:val="22"/>
          <w:vertAlign w:val="superscript"/>
        </w:rPr>
        <w:t>d</w:t>
      </w:r>
      <w:r w:rsidR="006B3E45">
        <w:rPr>
          <w:rFonts w:asciiTheme="minorHAnsi" w:eastAsia="Calibri" w:hAnsiTheme="minorHAnsi"/>
          <w:color w:val="000000"/>
          <w:sz w:val="22"/>
          <w:szCs w:val="22"/>
        </w:rPr>
        <w:t xml:space="preserve"> </w:t>
      </w:r>
      <w:r w:rsidRPr="003C3AD4">
        <w:rPr>
          <w:rFonts w:asciiTheme="minorHAnsi" w:eastAsia="Calibri" w:hAnsiTheme="minorHAnsi"/>
          <w:color w:val="000000"/>
          <w:sz w:val="22"/>
          <w:szCs w:val="22"/>
        </w:rPr>
        <w:t>edition. 20</w:t>
      </w:r>
      <w:r w:rsidR="006B3E45">
        <w:rPr>
          <w:rFonts w:asciiTheme="minorHAnsi" w:eastAsia="Calibri" w:hAnsiTheme="minorHAnsi"/>
          <w:color w:val="000000"/>
          <w:sz w:val="22"/>
          <w:szCs w:val="22"/>
        </w:rPr>
        <w:t>11</w:t>
      </w:r>
      <w:r w:rsidRPr="003C3AD4">
        <w:rPr>
          <w:rFonts w:asciiTheme="minorHAnsi" w:eastAsia="Calibri" w:hAnsiTheme="minorHAnsi"/>
          <w:color w:val="000000"/>
          <w:sz w:val="22"/>
          <w:szCs w:val="22"/>
        </w:rPr>
        <w:t xml:space="preserve"> </w:t>
      </w:r>
    </w:p>
    <w:p w:rsidR="00F11FBA" w:rsidRPr="00661431" w:rsidRDefault="00F11FBA" w:rsidP="00661431">
      <w:pPr>
        <w:pStyle w:val="ListParagraph"/>
        <w:numPr>
          <w:ilvl w:val="0"/>
          <w:numId w:val="5"/>
        </w:numPr>
        <w:autoSpaceDE w:val="0"/>
        <w:autoSpaceDN w:val="0"/>
        <w:adjustRightInd w:val="0"/>
        <w:rPr>
          <w:rFonts w:asciiTheme="minorHAnsi" w:eastAsia="Calibri" w:hAnsiTheme="minorHAnsi"/>
        </w:rPr>
      </w:pPr>
      <w:r w:rsidRPr="003C3AD4">
        <w:rPr>
          <w:rFonts w:asciiTheme="minorHAnsi" w:eastAsia="Calibri" w:hAnsiTheme="minorHAnsi"/>
          <w:color w:val="000000"/>
          <w:sz w:val="22"/>
          <w:szCs w:val="22"/>
        </w:rPr>
        <w:t xml:space="preserve">Communication Skills for Pharmacists: Building relationships, improving care. </w:t>
      </w:r>
      <w:proofErr w:type="spellStart"/>
      <w:r w:rsidRPr="003C3AD4">
        <w:rPr>
          <w:rFonts w:asciiTheme="minorHAnsi" w:eastAsia="Calibri" w:hAnsiTheme="minorHAnsi"/>
          <w:color w:val="000000"/>
          <w:sz w:val="22"/>
          <w:szCs w:val="22"/>
        </w:rPr>
        <w:t>APhA</w:t>
      </w:r>
      <w:proofErr w:type="spellEnd"/>
      <w:r w:rsidRPr="003C3AD4">
        <w:rPr>
          <w:rFonts w:asciiTheme="minorHAnsi" w:eastAsia="Calibri" w:hAnsiTheme="minorHAnsi"/>
          <w:color w:val="000000"/>
          <w:sz w:val="22"/>
          <w:szCs w:val="22"/>
        </w:rPr>
        <w:t xml:space="preserve"> publication, 1</w:t>
      </w:r>
      <w:r w:rsidRPr="003C3AD4">
        <w:rPr>
          <w:rFonts w:asciiTheme="minorHAnsi" w:eastAsia="Calibri" w:hAnsiTheme="minorHAnsi"/>
          <w:color w:val="000000"/>
          <w:sz w:val="22"/>
          <w:szCs w:val="22"/>
          <w:vertAlign w:val="superscript"/>
        </w:rPr>
        <w:t>st</w:t>
      </w:r>
      <w:r w:rsidRPr="003C3AD4">
        <w:rPr>
          <w:rFonts w:asciiTheme="minorHAnsi" w:eastAsia="Calibri" w:hAnsiTheme="minorHAnsi"/>
          <w:color w:val="000000"/>
          <w:sz w:val="22"/>
          <w:szCs w:val="22"/>
        </w:rPr>
        <w:t xml:space="preserve"> ed. 2002</w:t>
      </w:r>
      <w:r w:rsidRPr="003C3AD4">
        <w:rPr>
          <w:rFonts w:asciiTheme="minorHAnsi" w:eastAsia="Calibri" w:hAnsiTheme="minorHAnsi"/>
          <w:b/>
          <w:bCs/>
          <w:color w:val="000000"/>
          <w:sz w:val="22"/>
          <w:szCs w:val="22"/>
        </w:rPr>
        <w:t xml:space="preserve"> </w:t>
      </w:r>
    </w:p>
    <w:p w:rsidR="00F11FBA" w:rsidRPr="00661431" w:rsidRDefault="00F11FBA" w:rsidP="00F11FBA">
      <w:pPr>
        <w:autoSpaceDE w:val="0"/>
        <w:autoSpaceDN w:val="0"/>
        <w:adjustRightInd w:val="0"/>
        <w:rPr>
          <w:rFonts w:asciiTheme="minorHAnsi" w:eastAsia="Calibri" w:hAnsiTheme="minorHAnsi"/>
          <w:color w:val="000000"/>
          <w:sz w:val="22"/>
          <w:szCs w:val="22"/>
          <w:u w:val="single"/>
        </w:rPr>
      </w:pPr>
      <w:r w:rsidRPr="00661431">
        <w:rPr>
          <w:rFonts w:asciiTheme="minorHAnsi" w:eastAsia="Calibri" w:hAnsiTheme="minorHAnsi"/>
          <w:color w:val="000000"/>
          <w:sz w:val="22"/>
          <w:szCs w:val="22"/>
          <w:u w:val="single"/>
        </w:rPr>
        <w:t xml:space="preserve">Extra References </w:t>
      </w:r>
    </w:p>
    <w:p w:rsidR="00F11FBA" w:rsidRPr="003C3AD4" w:rsidRDefault="00F11FBA" w:rsidP="00F11FBA">
      <w:pPr>
        <w:pStyle w:val="ListParagraph"/>
        <w:numPr>
          <w:ilvl w:val="0"/>
          <w:numId w:val="5"/>
        </w:numPr>
        <w:autoSpaceDE w:val="0"/>
        <w:autoSpaceDN w:val="0"/>
        <w:adjustRightInd w:val="0"/>
        <w:rPr>
          <w:rFonts w:asciiTheme="minorHAnsi" w:eastAsia="Calibri" w:hAnsiTheme="minorHAnsi"/>
          <w:color w:val="000000"/>
          <w:sz w:val="22"/>
          <w:szCs w:val="22"/>
        </w:rPr>
      </w:pPr>
      <w:r w:rsidRPr="003C3AD4">
        <w:rPr>
          <w:rFonts w:asciiTheme="minorHAnsi" w:eastAsia="Calibri" w:hAnsiTheme="minorHAnsi"/>
          <w:color w:val="000000"/>
          <w:sz w:val="22"/>
          <w:szCs w:val="22"/>
        </w:rPr>
        <w:t>Lippincott Williams &amp; Wilkins; 2</w:t>
      </w:r>
      <w:r w:rsidRPr="003C3AD4">
        <w:rPr>
          <w:rFonts w:asciiTheme="minorHAnsi" w:eastAsia="Calibri" w:hAnsiTheme="minorHAnsi"/>
          <w:color w:val="000000"/>
          <w:sz w:val="22"/>
          <w:szCs w:val="22"/>
          <w:vertAlign w:val="superscript"/>
        </w:rPr>
        <w:t>nd</w:t>
      </w:r>
      <w:r w:rsidRPr="003C3AD4">
        <w:rPr>
          <w:rFonts w:asciiTheme="minorHAnsi" w:eastAsia="Calibri" w:hAnsiTheme="minorHAnsi"/>
          <w:color w:val="000000"/>
          <w:sz w:val="22"/>
          <w:szCs w:val="22"/>
        </w:rPr>
        <w:t xml:space="preserve"> ed. 2008 2.</w:t>
      </w:r>
      <w:r w:rsidRPr="003C3AD4">
        <w:rPr>
          <w:rFonts w:asciiTheme="minorHAnsi" w:eastAsia="Calibri" w:hAnsiTheme="minorHAnsi" w:cs="Arial"/>
          <w:color w:val="000000"/>
          <w:sz w:val="22"/>
          <w:szCs w:val="22"/>
        </w:rPr>
        <w:t xml:space="preserve"> </w:t>
      </w:r>
      <w:proofErr w:type="spellStart"/>
      <w:r w:rsidRPr="003C3AD4">
        <w:rPr>
          <w:rFonts w:asciiTheme="minorHAnsi" w:eastAsia="Calibri" w:hAnsiTheme="minorHAnsi"/>
          <w:color w:val="000000"/>
          <w:sz w:val="22"/>
          <w:szCs w:val="22"/>
        </w:rPr>
        <w:t>Rantucci</w:t>
      </w:r>
      <w:proofErr w:type="spellEnd"/>
      <w:r w:rsidRPr="003C3AD4">
        <w:rPr>
          <w:rFonts w:asciiTheme="minorHAnsi" w:eastAsia="Calibri" w:hAnsiTheme="minorHAnsi"/>
          <w:color w:val="000000"/>
          <w:sz w:val="22"/>
          <w:szCs w:val="22"/>
        </w:rPr>
        <w:t xml:space="preserve">, Melanie J., </w:t>
      </w:r>
      <w:r w:rsidRPr="003C3AD4">
        <w:rPr>
          <w:rFonts w:asciiTheme="minorHAnsi" w:eastAsia="Calibri" w:hAnsiTheme="minorHAnsi"/>
          <w:i/>
          <w:iCs/>
          <w:color w:val="000000"/>
          <w:sz w:val="22"/>
          <w:szCs w:val="22"/>
        </w:rPr>
        <w:t>Pharmacists Talking with Patients: A Guide to Patient Counseling</w:t>
      </w:r>
      <w:r w:rsidRPr="003C3AD4">
        <w:rPr>
          <w:rFonts w:asciiTheme="minorHAnsi" w:eastAsia="Calibri" w:hAnsiTheme="minorHAnsi"/>
          <w:color w:val="000000"/>
          <w:sz w:val="22"/>
          <w:szCs w:val="22"/>
        </w:rPr>
        <w:t>. Second Edition, Lippincott Williams &amp; Wilkins, 2007.</w:t>
      </w:r>
    </w:p>
    <w:p w:rsidR="00F11FBA" w:rsidRPr="003C3AD4" w:rsidRDefault="00F11FBA" w:rsidP="00F11FBA">
      <w:pPr>
        <w:pStyle w:val="ListParagraph"/>
        <w:numPr>
          <w:ilvl w:val="0"/>
          <w:numId w:val="5"/>
        </w:numPr>
        <w:autoSpaceDE w:val="0"/>
        <w:autoSpaceDN w:val="0"/>
        <w:adjustRightInd w:val="0"/>
        <w:rPr>
          <w:rFonts w:asciiTheme="minorHAnsi" w:hAnsiTheme="minorHAnsi"/>
        </w:rPr>
      </w:pPr>
      <w:r w:rsidRPr="003C3AD4">
        <w:rPr>
          <w:rFonts w:asciiTheme="minorHAnsi" w:eastAsia="Calibri" w:hAnsiTheme="minorHAnsi"/>
          <w:color w:val="000000"/>
          <w:sz w:val="22"/>
          <w:szCs w:val="22"/>
        </w:rPr>
        <w:t xml:space="preserve">Rovers JP and Currie JD. </w:t>
      </w:r>
      <w:r w:rsidRPr="003C3AD4">
        <w:rPr>
          <w:rFonts w:asciiTheme="minorHAnsi" w:eastAsia="Calibri" w:hAnsiTheme="minorHAnsi"/>
          <w:i/>
          <w:iCs/>
          <w:color w:val="000000"/>
          <w:sz w:val="22"/>
          <w:szCs w:val="22"/>
        </w:rPr>
        <w:t>A</w:t>
      </w:r>
      <w:r w:rsidRPr="003C3AD4">
        <w:rPr>
          <w:rFonts w:asciiTheme="minorHAnsi" w:eastAsia="Calibri" w:hAnsiTheme="minorHAnsi"/>
          <w:color w:val="000000"/>
          <w:sz w:val="22"/>
          <w:szCs w:val="22"/>
        </w:rPr>
        <w:t xml:space="preserve"> </w:t>
      </w:r>
      <w:r w:rsidRPr="003C3AD4">
        <w:rPr>
          <w:rFonts w:asciiTheme="minorHAnsi" w:eastAsia="Calibri" w:hAnsiTheme="minorHAnsi"/>
          <w:i/>
          <w:iCs/>
          <w:color w:val="000000"/>
          <w:sz w:val="22"/>
          <w:szCs w:val="22"/>
        </w:rPr>
        <w:t>Practical guide to Pharmaceutical Care: A Clinical Skills Primer</w:t>
      </w:r>
      <w:r w:rsidRPr="003C3AD4">
        <w:rPr>
          <w:rFonts w:asciiTheme="minorHAnsi" w:eastAsia="Calibri" w:hAnsiTheme="minorHAnsi"/>
          <w:color w:val="000000"/>
          <w:sz w:val="22"/>
          <w:szCs w:val="22"/>
        </w:rPr>
        <w:t>. 3</w:t>
      </w:r>
      <w:r w:rsidRPr="003C3AD4">
        <w:rPr>
          <w:rFonts w:asciiTheme="minorHAnsi" w:eastAsia="Calibri" w:hAnsiTheme="minorHAnsi"/>
          <w:color w:val="000000"/>
          <w:sz w:val="14"/>
          <w:szCs w:val="14"/>
        </w:rPr>
        <w:t>rd</w:t>
      </w:r>
      <w:r w:rsidRPr="003C3AD4">
        <w:rPr>
          <w:rFonts w:asciiTheme="minorHAnsi" w:eastAsia="Calibri" w:hAnsiTheme="minorHAnsi"/>
          <w:color w:val="000000"/>
          <w:sz w:val="22"/>
          <w:szCs w:val="22"/>
        </w:rPr>
        <w:t xml:space="preserve"> Ed, Washington DC, </w:t>
      </w:r>
      <w:proofErr w:type="spellStart"/>
      <w:r w:rsidRPr="003C3AD4">
        <w:rPr>
          <w:rFonts w:asciiTheme="minorHAnsi" w:eastAsia="Calibri" w:hAnsiTheme="minorHAnsi"/>
          <w:color w:val="000000"/>
          <w:sz w:val="22"/>
          <w:szCs w:val="22"/>
        </w:rPr>
        <w:t>APhA</w:t>
      </w:r>
      <w:proofErr w:type="spellEnd"/>
      <w:r w:rsidRPr="003C3AD4">
        <w:rPr>
          <w:rFonts w:asciiTheme="minorHAnsi" w:eastAsia="Calibri" w:hAnsiTheme="minorHAnsi"/>
          <w:color w:val="000000"/>
          <w:sz w:val="22"/>
          <w:szCs w:val="22"/>
        </w:rPr>
        <w:t xml:space="preserve">; 2007 </w:t>
      </w:r>
      <w:r w:rsidRPr="003C3AD4">
        <w:rPr>
          <w:rFonts w:asciiTheme="minorHAnsi" w:eastAsia="Calibri" w:hAnsiTheme="minorHAnsi"/>
          <w:b/>
          <w:bCs/>
          <w:color w:val="000000"/>
          <w:sz w:val="22"/>
          <w:szCs w:val="22"/>
        </w:rPr>
        <w:t>5.</w:t>
      </w:r>
      <w:r w:rsidRPr="003C3AD4">
        <w:rPr>
          <w:rFonts w:asciiTheme="minorHAnsi" w:eastAsia="Calibri" w:hAnsiTheme="minorHAnsi" w:cs="Arial"/>
          <w:b/>
          <w:bCs/>
          <w:color w:val="000000"/>
          <w:sz w:val="22"/>
          <w:szCs w:val="22"/>
        </w:rPr>
        <w:t xml:space="preserve"> </w:t>
      </w:r>
      <w:r w:rsidRPr="003C3AD4">
        <w:rPr>
          <w:rFonts w:asciiTheme="minorHAnsi" w:eastAsia="Calibri" w:hAnsiTheme="minorHAnsi"/>
          <w:color w:val="000000"/>
          <w:sz w:val="22"/>
          <w:szCs w:val="22"/>
        </w:rPr>
        <w:t xml:space="preserve">Bruce Berger. </w:t>
      </w:r>
    </w:p>
    <w:p w:rsidR="00F11FBA" w:rsidRPr="003C3AD4" w:rsidRDefault="00F11FBA" w:rsidP="00F11FBA">
      <w:pPr>
        <w:pStyle w:val="ListParagraph"/>
        <w:numPr>
          <w:ilvl w:val="0"/>
          <w:numId w:val="5"/>
        </w:numPr>
        <w:autoSpaceDE w:val="0"/>
        <w:autoSpaceDN w:val="0"/>
        <w:adjustRightInd w:val="0"/>
        <w:rPr>
          <w:rFonts w:asciiTheme="minorHAnsi" w:eastAsia="Calibri" w:hAnsiTheme="minorHAnsi"/>
          <w:color w:val="000000"/>
          <w:sz w:val="22"/>
          <w:szCs w:val="22"/>
        </w:rPr>
      </w:pPr>
      <w:r w:rsidRPr="003C3AD4">
        <w:rPr>
          <w:rFonts w:asciiTheme="minorHAnsi" w:eastAsia="Calibri" w:hAnsiTheme="minorHAnsi"/>
          <w:color w:val="000000"/>
          <w:sz w:val="22"/>
          <w:szCs w:val="22"/>
        </w:rPr>
        <w:t>Saudi National Formulary</w:t>
      </w:r>
    </w:p>
    <w:p w:rsidR="00F11FBA" w:rsidRPr="003C3AD4" w:rsidRDefault="00F11FBA" w:rsidP="00F11FBA">
      <w:pPr>
        <w:pStyle w:val="ListParagraph"/>
        <w:numPr>
          <w:ilvl w:val="0"/>
          <w:numId w:val="5"/>
        </w:numPr>
        <w:autoSpaceDE w:val="0"/>
        <w:autoSpaceDN w:val="0"/>
        <w:adjustRightInd w:val="0"/>
        <w:rPr>
          <w:rFonts w:asciiTheme="minorHAnsi" w:eastAsia="Calibri" w:hAnsiTheme="minorHAnsi"/>
          <w:color w:val="000000"/>
          <w:sz w:val="22"/>
          <w:szCs w:val="22"/>
        </w:rPr>
      </w:pPr>
      <w:r w:rsidRPr="003C3AD4">
        <w:rPr>
          <w:rFonts w:asciiTheme="minorHAnsi" w:eastAsia="Calibri" w:hAnsiTheme="minorHAnsi"/>
          <w:color w:val="000000"/>
          <w:sz w:val="22"/>
          <w:szCs w:val="22"/>
        </w:rPr>
        <w:t>Related internet sites</w:t>
      </w:r>
    </w:p>
    <w:p w:rsidR="00F11FBA" w:rsidRDefault="00F11FBA" w:rsidP="00F11FBA">
      <w:pPr>
        <w:rPr>
          <w:rFonts w:asciiTheme="minorHAnsi" w:hAnsiTheme="minorHAnsi"/>
          <w:b/>
          <w:bCs/>
        </w:rPr>
      </w:pPr>
    </w:p>
    <w:p w:rsidR="00655BA9" w:rsidRDefault="00655BA9" w:rsidP="00F11FBA">
      <w:pPr>
        <w:rPr>
          <w:rFonts w:asciiTheme="minorHAnsi" w:hAnsiTheme="minorHAnsi"/>
          <w:b/>
          <w:bCs/>
        </w:rPr>
      </w:pPr>
    </w:p>
    <w:p w:rsidR="00655BA9" w:rsidRPr="003C3AD4" w:rsidRDefault="00655BA9" w:rsidP="00F11FBA">
      <w:pPr>
        <w:rPr>
          <w:rFonts w:asciiTheme="minorHAnsi" w:hAnsiTheme="minorHAnsi"/>
          <w:b/>
          <w:bCs/>
        </w:rPr>
      </w:pPr>
    </w:p>
    <w:p w:rsidR="00F11FBA" w:rsidRPr="003C3AD4" w:rsidRDefault="00F11FBA" w:rsidP="00F11FBA">
      <w:pPr>
        <w:rPr>
          <w:rFonts w:asciiTheme="minorHAnsi" w:hAnsiTheme="minorHAnsi"/>
          <w:b/>
          <w:bCs/>
        </w:rPr>
      </w:pPr>
      <w:r w:rsidRPr="003C3AD4">
        <w:rPr>
          <w:rFonts w:asciiTheme="minorHAnsi" w:hAnsiTheme="minorHAnsi"/>
          <w:b/>
          <w:bCs/>
        </w:rPr>
        <w:t>Availability of copies of the required chapters will be arranged by each lecturer</w:t>
      </w:r>
    </w:p>
    <w:p w:rsidR="00F11FBA" w:rsidRPr="003C3AD4" w:rsidRDefault="00F11FBA" w:rsidP="006A0884">
      <w:pPr>
        <w:rPr>
          <w:rFonts w:asciiTheme="minorHAnsi" w:hAnsiTheme="minorHAnsi"/>
          <w:b/>
          <w:bCs/>
        </w:rPr>
      </w:pPr>
      <w:r w:rsidRPr="003C3AD4">
        <w:rPr>
          <w:rFonts w:asciiTheme="minorHAnsi" w:hAnsiTheme="minorHAnsi"/>
          <w:b/>
          <w:bCs/>
        </w:rPr>
        <w:t>Supplemental materials will be provided by each lecturer during class.</w:t>
      </w:r>
    </w:p>
    <w:p w:rsidR="00F11FBA" w:rsidRPr="006A0884" w:rsidRDefault="006A0884" w:rsidP="00392E0D">
      <w:pPr>
        <w:pStyle w:val="Heading2"/>
        <w:rPr>
          <w:rFonts w:ascii="Calibri" w:hAnsi="Calibri"/>
          <w:sz w:val="24"/>
          <w:szCs w:val="24"/>
        </w:rPr>
      </w:pPr>
      <w:r>
        <w:rPr>
          <w:rFonts w:ascii="Calibri" w:hAnsi="Calibri"/>
          <w:sz w:val="24"/>
          <w:szCs w:val="24"/>
        </w:rPr>
        <w:t xml:space="preserve">Grade Policy and </w:t>
      </w:r>
      <w:r w:rsidR="00392E0D">
        <w:rPr>
          <w:rFonts w:ascii="Calibri" w:hAnsi="Calibri"/>
          <w:sz w:val="24"/>
          <w:szCs w:val="24"/>
        </w:rPr>
        <w:t>D</w:t>
      </w:r>
      <w:r>
        <w:rPr>
          <w:rFonts w:ascii="Calibri" w:hAnsi="Calibri"/>
          <w:sz w:val="24"/>
          <w:szCs w:val="24"/>
        </w:rPr>
        <w:t>istribution</w:t>
      </w:r>
    </w:p>
    <w:p w:rsidR="00F11FBA" w:rsidRDefault="00F11FBA" w:rsidP="00F11FBA"/>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860"/>
      </w:tblGrid>
      <w:tr w:rsidR="00F11FBA" w:rsidRPr="00F11FBA" w:rsidTr="003C3AD4">
        <w:tc>
          <w:tcPr>
            <w:tcW w:w="4590" w:type="dxa"/>
          </w:tcPr>
          <w:p w:rsidR="00F11FBA" w:rsidRPr="003C3AD4" w:rsidRDefault="00F11FBA" w:rsidP="00F22167">
            <w:pPr>
              <w:rPr>
                <w:rFonts w:ascii="Calibri" w:hAnsi="Calibri"/>
                <w:b/>
                <w:bCs/>
                <w:sz w:val="20"/>
                <w:szCs w:val="20"/>
              </w:rPr>
            </w:pPr>
            <w:r w:rsidRPr="003C3AD4">
              <w:rPr>
                <w:rFonts w:ascii="Calibri" w:hAnsi="Calibri"/>
                <w:b/>
                <w:bCs/>
                <w:sz w:val="20"/>
                <w:szCs w:val="20"/>
              </w:rPr>
              <w:t>Mid Term Exam  x 2</w:t>
            </w:r>
            <w:r w:rsidR="002D1941" w:rsidRPr="003C3AD4">
              <w:rPr>
                <w:rFonts w:ascii="Calibri" w:hAnsi="Calibri"/>
                <w:b/>
                <w:bCs/>
                <w:sz w:val="20"/>
                <w:szCs w:val="20"/>
              </w:rPr>
              <w:t xml:space="preserve"> (according to college schedule)</w:t>
            </w:r>
          </w:p>
        </w:tc>
        <w:tc>
          <w:tcPr>
            <w:tcW w:w="4860" w:type="dxa"/>
          </w:tcPr>
          <w:p w:rsidR="00F11FBA" w:rsidRPr="003C3AD4" w:rsidRDefault="00F11FBA" w:rsidP="00F22167">
            <w:pPr>
              <w:rPr>
                <w:rFonts w:ascii="Calibri" w:hAnsi="Calibri"/>
                <w:b/>
                <w:bCs/>
                <w:sz w:val="20"/>
                <w:szCs w:val="20"/>
              </w:rPr>
            </w:pPr>
            <w:r w:rsidRPr="003C3AD4">
              <w:rPr>
                <w:rFonts w:ascii="Calibri" w:hAnsi="Calibri"/>
                <w:b/>
                <w:bCs/>
                <w:sz w:val="20"/>
                <w:szCs w:val="20"/>
              </w:rPr>
              <w:t>10 points each = 20 points</w:t>
            </w:r>
          </w:p>
        </w:tc>
      </w:tr>
      <w:tr w:rsidR="00F11FBA" w:rsidRPr="00F11FBA" w:rsidTr="003C3AD4">
        <w:tc>
          <w:tcPr>
            <w:tcW w:w="4590" w:type="dxa"/>
          </w:tcPr>
          <w:p w:rsidR="00F11FBA" w:rsidRPr="003C3AD4" w:rsidRDefault="00F11FBA" w:rsidP="00F22167">
            <w:pPr>
              <w:rPr>
                <w:rFonts w:ascii="Calibri" w:hAnsi="Calibri"/>
                <w:b/>
                <w:bCs/>
                <w:sz w:val="20"/>
                <w:szCs w:val="20"/>
              </w:rPr>
            </w:pPr>
            <w:r w:rsidRPr="003C3AD4">
              <w:rPr>
                <w:rFonts w:ascii="Calibri" w:hAnsi="Calibri"/>
                <w:b/>
                <w:bCs/>
                <w:sz w:val="20"/>
                <w:szCs w:val="20"/>
              </w:rPr>
              <w:t>Lab Activities/assignments</w:t>
            </w:r>
          </w:p>
        </w:tc>
        <w:tc>
          <w:tcPr>
            <w:tcW w:w="4860" w:type="dxa"/>
          </w:tcPr>
          <w:p w:rsidR="00F11FBA" w:rsidRPr="003C3AD4" w:rsidRDefault="00F11FBA" w:rsidP="00F22167">
            <w:pPr>
              <w:rPr>
                <w:rFonts w:ascii="Calibri" w:hAnsi="Calibri"/>
                <w:b/>
                <w:bCs/>
                <w:sz w:val="20"/>
                <w:szCs w:val="20"/>
              </w:rPr>
            </w:pPr>
            <w:r w:rsidRPr="003C3AD4">
              <w:rPr>
                <w:rFonts w:ascii="Calibri" w:hAnsi="Calibri"/>
                <w:b/>
                <w:bCs/>
                <w:sz w:val="20"/>
                <w:szCs w:val="20"/>
              </w:rPr>
              <w:t xml:space="preserve">30 points </w:t>
            </w:r>
          </w:p>
          <w:p w:rsidR="00F11FBA" w:rsidRPr="003C3AD4" w:rsidRDefault="00F11FBA" w:rsidP="00F22167">
            <w:pPr>
              <w:rPr>
                <w:rFonts w:ascii="Calibri" w:hAnsi="Calibri"/>
                <w:b/>
                <w:bCs/>
                <w:sz w:val="20"/>
                <w:szCs w:val="20"/>
              </w:rPr>
            </w:pPr>
            <w:r w:rsidRPr="003C3AD4">
              <w:rPr>
                <w:rFonts w:ascii="Calibri" w:hAnsi="Calibri"/>
                <w:b/>
                <w:bCs/>
                <w:sz w:val="20"/>
                <w:szCs w:val="20"/>
              </w:rPr>
              <w:t>(description of lab activity including objective and assessment criteria will be provided on weekly basis)</w:t>
            </w:r>
          </w:p>
        </w:tc>
      </w:tr>
      <w:tr w:rsidR="00F11FBA" w:rsidRPr="00F11FBA" w:rsidTr="003C3AD4">
        <w:tc>
          <w:tcPr>
            <w:tcW w:w="4590" w:type="dxa"/>
          </w:tcPr>
          <w:p w:rsidR="00F11FBA" w:rsidRPr="003C3AD4" w:rsidRDefault="00F11FBA" w:rsidP="00F22167">
            <w:pPr>
              <w:rPr>
                <w:rFonts w:ascii="Calibri" w:hAnsi="Calibri"/>
                <w:b/>
                <w:bCs/>
                <w:sz w:val="20"/>
                <w:szCs w:val="20"/>
              </w:rPr>
            </w:pPr>
            <w:r w:rsidRPr="003C3AD4">
              <w:rPr>
                <w:rFonts w:ascii="Calibri" w:hAnsi="Calibri"/>
                <w:b/>
                <w:bCs/>
                <w:sz w:val="20"/>
                <w:szCs w:val="20"/>
              </w:rPr>
              <w:t>Project</w:t>
            </w:r>
          </w:p>
        </w:tc>
        <w:tc>
          <w:tcPr>
            <w:tcW w:w="4860" w:type="dxa"/>
          </w:tcPr>
          <w:p w:rsidR="00F11FBA" w:rsidRPr="003C3AD4" w:rsidRDefault="00F11FBA" w:rsidP="00F22167">
            <w:pPr>
              <w:rPr>
                <w:rFonts w:ascii="Calibri" w:hAnsi="Calibri"/>
                <w:b/>
                <w:bCs/>
                <w:sz w:val="20"/>
                <w:szCs w:val="20"/>
              </w:rPr>
            </w:pPr>
            <w:r w:rsidRPr="003C3AD4">
              <w:rPr>
                <w:rFonts w:ascii="Calibri" w:hAnsi="Calibri"/>
                <w:b/>
                <w:bCs/>
                <w:sz w:val="20"/>
                <w:szCs w:val="20"/>
              </w:rPr>
              <w:t>10 points</w:t>
            </w:r>
          </w:p>
        </w:tc>
      </w:tr>
      <w:tr w:rsidR="00F11FBA" w:rsidRPr="00F11FBA" w:rsidTr="003C3AD4">
        <w:tc>
          <w:tcPr>
            <w:tcW w:w="4590" w:type="dxa"/>
          </w:tcPr>
          <w:p w:rsidR="00F11FBA" w:rsidRPr="003C3AD4" w:rsidRDefault="00F11FBA" w:rsidP="00F22167">
            <w:pPr>
              <w:rPr>
                <w:rFonts w:ascii="Calibri" w:hAnsi="Calibri"/>
                <w:b/>
                <w:bCs/>
                <w:sz w:val="20"/>
                <w:szCs w:val="20"/>
              </w:rPr>
            </w:pPr>
            <w:r w:rsidRPr="003C3AD4">
              <w:rPr>
                <w:rFonts w:ascii="Calibri" w:hAnsi="Calibri"/>
                <w:b/>
                <w:bCs/>
                <w:sz w:val="20"/>
                <w:szCs w:val="20"/>
              </w:rPr>
              <w:t>Final exam (comprehensive)</w:t>
            </w:r>
          </w:p>
        </w:tc>
        <w:tc>
          <w:tcPr>
            <w:tcW w:w="4860" w:type="dxa"/>
          </w:tcPr>
          <w:p w:rsidR="00F11FBA" w:rsidRPr="003C3AD4" w:rsidRDefault="00F11FBA" w:rsidP="00F22167">
            <w:pPr>
              <w:rPr>
                <w:rFonts w:ascii="Calibri" w:hAnsi="Calibri"/>
                <w:b/>
                <w:bCs/>
                <w:sz w:val="20"/>
                <w:szCs w:val="20"/>
              </w:rPr>
            </w:pPr>
            <w:r w:rsidRPr="003C3AD4">
              <w:rPr>
                <w:rFonts w:ascii="Calibri" w:hAnsi="Calibri"/>
                <w:b/>
                <w:bCs/>
                <w:sz w:val="20"/>
                <w:szCs w:val="20"/>
              </w:rPr>
              <w:t>40 points</w:t>
            </w:r>
          </w:p>
          <w:p w:rsidR="00F11FBA" w:rsidRPr="003C3AD4" w:rsidRDefault="00F11FBA" w:rsidP="00F11FBA">
            <w:pPr>
              <w:rPr>
                <w:rFonts w:ascii="Calibri" w:hAnsi="Calibri"/>
                <w:b/>
                <w:bCs/>
                <w:sz w:val="20"/>
                <w:szCs w:val="20"/>
              </w:rPr>
            </w:pPr>
            <w:r w:rsidRPr="003C3AD4">
              <w:rPr>
                <w:rFonts w:ascii="Calibri" w:hAnsi="Calibri"/>
                <w:b/>
                <w:bCs/>
                <w:sz w:val="20"/>
                <w:szCs w:val="20"/>
              </w:rPr>
              <w:t>OSCE 10 points       Written 30 points</w:t>
            </w:r>
          </w:p>
        </w:tc>
      </w:tr>
      <w:tr w:rsidR="00F11FBA" w:rsidRPr="00F11FBA" w:rsidTr="003C3AD4">
        <w:tc>
          <w:tcPr>
            <w:tcW w:w="4590" w:type="dxa"/>
          </w:tcPr>
          <w:p w:rsidR="00F11FBA" w:rsidRPr="003C3AD4" w:rsidRDefault="00F11FBA" w:rsidP="00F22167">
            <w:pPr>
              <w:rPr>
                <w:rFonts w:ascii="Calibri" w:hAnsi="Calibri"/>
                <w:b/>
                <w:bCs/>
                <w:sz w:val="20"/>
                <w:szCs w:val="20"/>
              </w:rPr>
            </w:pPr>
            <w:r w:rsidRPr="003C3AD4">
              <w:rPr>
                <w:rFonts w:ascii="Calibri" w:hAnsi="Calibri"/>
                <w:b/>
                <w:bCs/>
                <w:sz w:val="20"/>
                <w:szCs w:val="20"/>
              </w:rPr>
              <w:t>Total</w:t>
            </w:r>
          </w:p>
        </w:tc>
        <w:tc>
          <w:tcPr>
            <w:tcW w:w="4860" w:type="dxa"/>
          </w:tcPr>
          <w:p w:rsidR="00F11FBA" w:rsidRPr="003C3AD4" w:rsidRDefault="00F11FBA" w:rsidP="00F22167">
            <w:pPr>
              <w:rPr>
                <w:rFonts w:ascii="Calibri" w:hAnsi="Calibri"/>
                <w:b/>
                <w:bCs/>
                <w:sz w:val="20"/>
                <w:szCs w:val="20"/>
              </w:rPr>
            </w:pPr>
            <w:r w:rsidRPr="003C3AD4">
              <w:rPr>
                <w:rFonts w:ascii="Calibri" w:hAnsi="Calibri"/>
                <w:b/>
                <w:bCs/>
                <w:sz w:val="20"/>
                <w:szCs w:val="20"/>
              </w:rPr>
              <w:t>100 points</w:t>
            </w:r>
          </w:p>
        </w:tc>
      </w:tr>
    </w:tbl>
    <w:p w:rsidR="00F11FBA" w:rsidRDefault="00F11FBA" w:rsidP="003C3AD4">
      <w:pPr>
        <w:pStyle w:val="Heading2"/>
        <w:rPr>
          <w:rFonts w:ascii="Calibri" w:hAnsi="Calibri"/>
          <w:sz w:val="24"/>
          <w:szCs w:val="24"/>
        </w:rPr>
      </w:pPr>
      <w:r w:rsidRPr="00FA3C92">
        <w:rPr>
          <w:rFonts w:ascii="Calibri" w:hAnsi="Calibri"/>
          <w:sz w:val="24"/>
          <w:szCs w:val="24"/>
        </w:rPr>
        <w:lastRenderedPageBreak/>
        <w:t>Course Outline</w:t>
      </w:r>
    </w:p>
    <w:p w:rsidR="008E55E3" w:rsidRPr="008E55E3" w:rsidRDefault="008E55E3" w:rsidP="008E55E3"/>
    <w:tbl>
      <w:tblPr>
        <w:tblStyle w:val="TableGrid"/>
        <w:tblW w:w="10264" w:type="dxa"/>
        <w:jc w:val="center"/>
        <w:tblLook w:val="04A0" w:firstRow="1" w:lastRow="0" w:firstColumn="1" w:lastColumn="0" w:noHBand="0" w:noVBand="1"/>
      </w:tblPr>
      <w:tblGrid>
        <w:gridCol w:w="951"/>
        <w:gridCol w:w="960"/>
        <w:gridCol w:w="4120"/>
        <w:gridCol w:w="4233"/>
      </w:tblGrid>
      <w:tr w:rsidR="00545446" w:rsidRPr="003C3AD4" w:rsidTr="00D93C28">
        <w:trPr>
          <w:trHeight w:val="752"/>
          <w:jc w:val="center"/>
        </w:trPr>
        <w:tc>
          <w:tcPr>
            <w:tcW w:w="951" w:type="dxa"/>
            <w:shd w:val="clear" w:color="auto" w:fill="auto"/>
            <w:vAlign w:val="center"/>
          </w:tcPr>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w:t>
            </w:r>
          </w:p>
        </w:tc>
        <w:tc>
          <w:tcPr>
            <w:tcW w:w="960" w:type="dxa"/>
            <w:shd w:val="clear" w:color="auto" w:fill="auto"/>
            <w:vAlign w:val="center"/>
          </w:tcPr>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Lecture Date (G)</w:t>
            </w:r>
          </w:p>
        </w:tc>
        <w:tc>
          <w:tcPr>
            <w:tcW w:w="4120" w:type="dxa"/>
            <w:shd w:val="clear" w:color="auto" w:fill="auto"/>
            <w:vAlign w:val="center"/>
          </w:tcPr>
          <w:p w:rsidR="00545446" w:rsidRDefault="00545446" w:rsidP="008E55E3">
            <w:pPr>
              <w:jc w:val="center"/>
              <w:rPr>
                <w:rFonts w:asciiTheme="minorHAnsi" w:hAnsiTheme="minorHAnsi"/>
                <w:b/>
                <w:bCs/>
                <w:sz w:val="16"/>
                <w:szCs w:val="16"/>
              </w:rPr>
            </w:pPr>
          </w:p>
          <w:p w:rsidR="00545446" w:rsidRPr="003C3AD4" w:rsidRDefault="00545446" w:rsidP="008E55E3">
            <w:pPr>
              <w:jc w:val="center"/>
              <w:rPr>
                <w:rFonts w:asciiTheme="minorHAnsi" w:hAnsiTheme="minorHAnsi"/>
                <w:b/>
                <w:bCs/>
                <w:sz w:val="16"/>
                <w:szCs w:val="16"/>
              </w:rPr>
            </w:pPr>
            <w:r w:rsidRPr="003C3AD4">
              <w:rPr>
                <w:rFonts w:asciiTheme="minorHAnsi" w:hAnsiTheme="minorHAnsi"/>
                <w:b/>
                <w:bCs/>
                <w:sz w:val="16"/>
                <w:szCs w:val="16"/>
              </w:rPr>
              <w:t>Lectures</w:t>
            </w:r>
          </w:p>
          <w:p w:rsidR="00545446" w:rsidRPr="003C3AD4" w:rsidRDefault="002508AC" w:rsidP="00545446">
            <w:pPr>
              <w:jc w:val="center"/>
              <w:rPr>
                <w:rFonts w:asciiTheme="minorHAnsi" w:hAnsiTheme="minorHAnsi"/>
                <w:b/>
                <w:bCs/>
                <w:sz w:val="16"/>
                <w:szCs w:val="16"/>
              </w:rPr>
            </w:pPr>
            <w:r>
              <w:rPr>
                <w:rFonts w:asciiTheme="minorHAnsi" w:hAnsiTheme="minorHAnsi"/>
                <w:b/>
                <w:bCs/>
                <w:sz w:val="16"/>
                <w:szCs w:val="16"/>
              </w:rPr>
              <w:t>Wednesday</w:t>
            </w:r>
            <w:r w:rsidR="00545446" w:rsidRPr="003C3AD4">
              <w:rPr>
                <w:rFonts w:asciiTheme="minorHAnsi" w:hAnsiTheme="minorHAnsi"/>
                <w:b/>
                <w:bCs/>
                <w:sz w:val="16"/>
                <w:szCs w:val="16"/>
              </w:rPr>
              <w:t xml:space="preserve"> </w:t>
            </w:r>
            <w:r w:rsidR="00545446">
              <w:rPr>
                <w:rFonts w:asciiTheme="minorHAnsi" w:hAnsiTheme="minorHAnsi"/>
                <w:b/>
                <w:bCs/>
                <w:sz w:val="16"/>
                <w:szCs w:val="16"/>
              </w:rPr>
              <w:t>8-9</w:t>
            </w:r>
            <w:r w:rsidR="00545446" w:rsidRPr="003C3AD4">
              <w:rPr>
                <w:rFonts w:asciiTheme="minorHAnsi" w:hAnsiTheme="minorHAnsi"/>
                <w:b/>
                <w:bCs/>
                <w:sz w:val="16"/>
                <w:szCs w:val="16"/>
              </w:rPr>
              <w:t xml:space="preserve"> </w:t>
            </w:r>
            <w:r w:rsidR="00545446">
              <w:rPr>
                <w:rFonts w:asciiTheme="minorHAnsi" w:hAnsiTheme="minorHAnsi"/>
                <w:b/>
                <w:bCs/>
                <w:sz w:val="16"/>
                <w:szCs w:val="16"/>
              </w:rPr>
              <w:t>a</w:t>
            </w:r>
            <w:r w:rsidR="00545446" w:rsidRPr="003C3AD4">
              <w:rPr>
                <w:rFonts w:asciiTheme="minorHAnsi" w:hAnsiTheme="minorHAnsi"/>
                <w:b/>
                <w:bCs/>
                <w:sz w:val="16"/>
                <w:szCs w:val="16"/>
              </w:rPr>
              <w:t>.m.</w:t>
            </w:r>
          </w:p>
          <w:p w:rsidR="00545446" w:rsidRPr="003C3AD4" w:rsidRDefault="00545446" w:rsidP="008E55E3">
            <w:pPr>
              <w:jc w:val="center"/>
              <w:rPr>
                <w:rFonts w:asciiTheme="minorHAnsi" w:hAnsiTheme="minorHAnsi"/>
                <w:b/>
                <w:bCs/>
                <w:sz w:val="16"/>
                <w:szCs w:val="16"/>
              </w:rPr>
            </w:pPr>
          </w:p>
        </w:tc>
        <w:tc>
          <w:tcPr>
            <w:tcW w:w="4233" w:type="dxa"/>
            <w:shd w:val="clear" w:color="auto" w:fill="auto"/>
            <w:vAlign w:val="center"/>
          </w:tcPr>
          <w:p w:rsidR="00545446" w:rsidRPr="003C3AD4" w:rsidRDefault="00545446" w:rsidP="008E55E3">
            <w:pPr>
              <w:jc w:val="center"/>
              <w:rPr>
                <w:rFonts w:asciiTheme="minorHAnsi" w:hAnsiTheme="minorHAnsi"/>
                <w:b/>
                <w:bCs/>
                <w:sz w:val="16"/>
                <w:szCs w:val="16"/>
              </w:rPr>
            </w:pPr>
            <w:r w:rsidRPr="003C3AD4">
              <w:rPr>
                <w:rFonts w:asciiTheme="minorHAnsi" w:hAnsiTheme="minorHAnsi"/>
                <w:b/>
                <w:bCs/>
                <w:sz w:val="16"/>
                <w:szCs w:val="16"/>
              </w:rPr>
              <w:t>Lab</w:t>
            </w:r>
          </w:p>
          <w:p w:rsidR="00545446" w:rsidRPr="003C3AD4" w:rsidRDefault="00545446" w:rsidP="008E55E3">
            <w:pPr>
              <w:jc w:val="center"/>
              <w:rPr>
                <w:rFonts w:asciiTheme="minorHAnsi" w:hAnsiTheme="minorHAnsi"/>
                <w:b/>
                <w:bCs/>
                <w:sz w:val="16"/>
                <w:szCs w:val="16"/>
              </w:rPr>
            </w:pPr>
            <w:r w:rsidRPr="003C3AD4">
              <w:rPr>
                <w:rFonts w:asciiTheme="minorHAnsi" w:hAnsiTheme="minorHAnsi"/>
                <w:b/>
                <w:bCs/>
                <w:sz w:val="16"/>
                <w:szCs w:val="16"/>
              </w:rPr>
              <w:t>Sunday 1-4 p.m.</w:t>
            </w:r>
          </w:p>
        </w:tc>
      </w:tr>
      <w:tr w:rsidR="00545446" w:rsidRPr="003C3AD4" w:rsidTr="00D93C28">
        <w:trPr>
          <w:trHeight w:val="549"/>
          <w:jc w:val="center"/>
        </w:trPr>
        <w:tc>
          <w:tcPr>
            <w:tcW w:w="951" w:type="dxa"/>
            <w:vAlign w:val="center"/>
          </w:tcPr>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1</w:t>
            </w:r>
          </w:p>
          <w:p w:rsidR="00545446" w:rsidRPr="003C3AD4" w:rsidRDefault="00545446" w:rsidP="00545446">
            <w:pPr>
              <w:jc w:val="center"/>
              <w:rPr>
                <w:rFonts w:asciiTheme="minorHAnsi" w:hAnsiTheme="minorHAnsi" w:cs="Arial"/>
                <w:b/>
                <w:bCs/>
                <w:color w:val="FF0000"/>
                <w:sz w:val="16"/>
                <w:szCs w:val="16"/>
              </w:rPr>
            </w:pPr>
            <w:r w:rsidRPr="003C3AD4">
              <w:rPr>
                <w:rFonts w:asciiTheme="minorHAnsi" w:hAnsiTheme="minorHAnsi" w:cs="Arial"/>
                <w:b/>
                <w:bCs/>
                <w:color w:val="FF0000"/>
                <w:sz w:val="16"/>
                <w:szCs w:val="16"/>
              </w:rPr>
              <w:t xml:space="preserve">Lect. </w:t>
            </w:r>
            <w:r>
              <w:rPr>
                <w:rFonts w:asciiTheme="minorHAnsi" w:hAnsiTheme="minorHAnsi" w:cs="Arial"/>
                <w:b/>
                <w:bCs/>
                <w:color w:val="FF0000"/>
                <w:sz w:val="16"/>
                <w:szCs w:val="16"/>
              </w:rPr>
              <w:t>GA</w:t>
            </w:r>
          </w:p>
        </w:tc>
        <w:tc>
          <w:tcPr>
            <w:tcW w:w="960" w:type="dxa"/>
            <w:vAlign w:val="center"/>
          </w:tcPr>
          <w:p w:rsidR="00545446" w:rsidRDefault="00090E3A" w:rsidP="00743484">
            <w:pPr>
              <w:jc w:val="center"/>
              <w:rPr>
                <w:rFonts w:asciiTheme="minorHAnsi" w:hAnsiTheme="minorHAnsi" w:cs="Arial"/>
                <w:color w:val="000000"/>
                <w:sz w:val="16"/>
                <w:szCs w:val="16"/>
              </w:rPr>
            </w:pPr>
            <w:r>
              <w:rPr>
                <w:rFonts w:asciiTheme="minorHAnsi" w:hAnsiTheme="minorHAnsi" w:cs="Arial"/>
                <w:color w:val="000000"/>
                <w:sz w:val="16"/>
                <w:szCs w:val="16"/>
              </w:rPr>
              <w:t>26</w:t>
            </w:r>
          </w:p>
          <w:p w:rsidR="00545446" w:rsidRPr="003C3AD4" w:rsidRDefault="00545446" w:rsidP="00743484">
            <w:pPr>
              <w:jc w:val="center"/>
              <w:rPr>
                <w:rFonts w:asciiTheme="minorHAnsi" w:hAnsiTheme="minorHAnsi" w:cs="Arial"/>
                <w:color w:val="000000"/>
                <w:sz w:val="16"/>
                <w:szCs w:val="16"/>
              </w:rPr>
            </w:pPr>
            <w:r>
              <w:rPr>
                <w:rFonts w:asciiTheme="minorHAnsi" w:hAnsiTheme="minorHAnsi" w:cs="Arial"/>
                <w:color w:val="000000"/>
                <w:sz w:val="16"/>
                <w:szCs w:val="16"/>
              </w:rPr>
              <w:t>Aug.</w:t>
            </w:r>
          </w:p>
        </w:tc>
        <w:tc>
          <w:tcPr>
            <w:tcW w:w="4120" w:type="dxa"/>
          </w:tcPr>
          <w:p w:rsidR="00EC08AB" w:rsidRPr="003C3AD4" w:rsidRDefault="00EC08AB" w:rsidP="00EC08AB">
            <w:pPr>
              <w:rPr>
                <w:rFonts w:asciiTheme="minorHAnsi" w:hAnsiTheme="minorHAnsi"/>
                <w:sz w:val="16"/>
                <w:szCs w:val="16"/>
              </w:rPr>
            </w:pPr>
            <w:r w:rsidRPr="003C3AD4">
              <w:rPr>
                <w:rFonts w:asciiTheme="minorHAnsi" w:hAnsiTheme="minorHAnsi"/>
                <w:sz w:val="16"/>
                <w:szCs w:val="16"/>
              </w:rPr>
              <w:t>Introduction: course objectives, course syllabus (lab activities, expectations for the course, grade distribution, attendance</w:t>
            </w:r>
            <w:proofErr w:type="gramStart"/>
            <w:r w:rsidRPr="003C3AD4">
              <w:rPr>
                <w:rFonts w:asciiTheme="minorHAnsi" w:hAnsiTheme="minorHAnsi"/>
                <w:sz w:val="16"/>
                <w:szCs w:val="16"/>
              </w:rPr>
              <w:t>..etc</w:t>
            </w:r>
            <w:proofErr w:type="gramEnd"/>
            <w:r w:rsidRPr="003C3AD4">
              <w:rPr>
                <w:rFonts w:asciiTheme="minorHAnsi" w:hAnsiTheme="minorHAnsi"/>
                <w:sz w:val="16"/>
                <w:szCs w:val="16"/>
              </w:rPr>
              <w:t>).</w:t>
            </w:r>
          </w:p>
          <w:p w:rsidR="00545446" w:rsidRPr="003C3AD4" w:rsidRDefault="00545446" w:rsidP="00F22167">
            <w:pPr>
              <w:rPr>
                <w:rFonts w:asciiTheme="minorHAnsi" w:hAnsiTheme="minorHAnsi"/>
                <w:sz w:val="16"/>
                <w:szCs w:val="16"/>
              </w:rPr>
            </w:pPr>
          </w:p>
        </w:tc>
        <w:tc>
          <w:tcPr>
            <w:tcW w:w="4233" w:type="dxa"/>
          </w:tcPr>
          <w:p w:rsidR="00545446" w:rsidRPr="003C3AD4" w:rsidRDefault="00545446" w:rsidP="00E00B6D">
            <w:pPr>
              <w:shd w:val="clear" w:color="auto" w:fill="FFFFFF"/>
              <w:rPr>
                <w:rFonts w:asciiTheme="minorHAnsi" w:hAnsiTheme="minorHAnsi"/>
                <w:b/>
                <w:bCs/>
                <w:color w:val="FF0000"/>
                <w:sz w:val="16"/>
                <w:szCs w:val="16"/>
              </w:rPr>
            </w:pPr>
            <w:r w:rsidRPr="003C3AD4">
              <w:rPr>
                <w:rFonts w:asciiTheme="minorHAnsi" w:hAnsiTheme="minorHAnsi"/>
                <w:b/>
                <w:bCs/>
                <w:color w:val="FF0000"/>
                <w:sz w:val="16"/>
                <w:szCs w:val="16"/>
              </w:rPr>
              <w:t>No lab</w:t>
            </w:r>
          </w:p>
        </w:tc>
      </w:tr>
      <w:tr w:rsidR="00545446" w:rsidRPr="003C3AD4" w:rsidTr="00D93C28">
        <w:trPr>
          <w:trHeight w:val="1184"/>
          <w:jc w:val="center"/>
        </w:trPr>
        <w:tc>
          <w:tcPr>
            <w:tcW w:w="951" w:type="dxa"/>
            <w:vAlign w:val="center"/>
          </w:tcPr>
          <w:p w:rsidR="00545446" w:rsidRPr="003C3AD4" w:rsidRDefault="00545446" w:rsidP="00743484">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2</w:t>
            </w:r>
          </w:p>
          <w:p w:rsidR="00545446" w:rsidRPr="003C3AD4" w:rsidRDefault="00545446" w:rsidP="00545446">
            <w:pPr>
              <w:jc w:val="center"/>
              <w:rPr>
                <w:rFonts w:asciiTheme="minorHAnsi" w:hAnsiTheme="minorHAnsi" w:cs="Arial"/>
                <w:b/>
                <w:bCs/>
                <w:color w:val="000000"/>
                <w:sz w:val="16"/>
                <w:szCs w:val="16"/>
              </w:rPr>
            </w:pPr>
            <w:r w:rsidRPr="003C3AD4">
              <w:rPr>
                <w:rFonts w:asciiTheme="minorHAnsi" w:hAnsiTheme="minorHAnsi" w:cs="Arial"/>
                <w:b/>
                <w:bCs/>
                <w:color w:val="FF0000"/>
                <w:sz w:val="16"/>
                <w:szCs w:val="16"/>
              </w:rPr>
              <w:t xml:space="preserve">Lect. </w:t>
            </w:r>
            <w:r>
              <w:rPr>
                <w:rFonts w:asciiTheme="minorHAnsi" w:hAnsiTheme="minorHAnsi" w:cs="Arial"/>
                <w:b/>
                <w:bCs/>
                <w:color w:val="FF0000"/>
                <w:sz w:val="16"/>
                <w:szCs w:val="16"/>
              </w:rPr>
              <w:t>GA</w:t>
            </w:r>
          </w:p>
        </w:tc>
        <w:tc>
          <w:tcPr>
            <w:tcW w:w="960" w:type="dxa"/>
            <w:vAlign w:val="center"/>
          </w:tcPr>
          <w:p w:rsidR="00545446" w:rsidRPr="003C3AD4" w:rsidRDefault="00090E3A" w:rsidP="00743484">
            <w:pPr>
              <w:jc w:val="center"/>
              <w:rPr>
                <w:rFonts w:asciiTheme="minorHAnsi" w:hAnsiTheme="minorHAnsi" w:cs="Arial"/>
                <w:color w:val="000000"/>
                <w:sz w:val="16"/>
                <w:szCs w:val="16"/>
              </w:rPr>
            </w:pPr>
            <w:r>
              <w:rPr>
                <w:rFonts w:asciiTheme="minorHAnsi" w:hAnsiTheme="minorHAnsi" w:cs="Arial"/>
                <w:color w:val="000000"/>
                <w:sz w:val="16"/>
                <w:szCs w:val="16"/>
              </w:rPr>
              <w:t>2</w:t>
            </w:r>
          </w:p>
          <w:p w:rsidR="00545446" w:rsidRPr="003C3AD4" w:rsidRDefault="00545446" w:rsidP="00743484">
            <w:pPr>
              <w:jc w:val="center"/>
              <w:rPr>
                <w:rFonts w:asciiTheme="minorHAnsi" w:hAnsiTheme="minorHAnsi"/>
              </w:rPr>
            </w:pPr>
            <w:r w:rsidRPr="003C3AD4">
              <w:rPr>
                <w:rFonts w:asciiTheme="minorHAnsi" w:hAnsiTheme="minorHAnsi" w:cs="Arial"/>
                <w:color w:val="000000"/>
                <w:sz w:val="16"/>
                <w:szCs w:val="16"/>
              </w:rPr>
              <w:t>Sept.</w:t>
            </w:r>
          </w:p>
        </w:tc>
        <w:tc>
          <w:tcPr>
            <w:tcW w:w="4120" w:type="dxa"/>
          </w:tcPr>
          <w:p w:rsidR="00FE70B2" w:rsidRDefault="00FE70B2" w:rsidP="00EC08AB">
            <w:pPr>
              <w:rPr>
                <w:rFonts w:asciiTheme="minorHAnsi" w:hAnsiTheme="minorHAnsi"/>
                <w:sz w:val="16"/>
                <w:szCs w:val="16"/>
              </w:rPr>
            </w:pPr>
          </w:p>
          <w:p w:rsidR="00EC08AB" w:rsidRPr="003C3AD4" w:rsidRDefault="00EC08AB" w:rsidP="00EC08AB">
            <w:pPr>
              <w:rPr>
                <w:rFonts w:asciiTheme="minorHAnsi" w:hAnsiTheme="minorHAnsi"/>
                <w:sz w:val="16"/>
                <w:szCs w:val="16"/>
              </w:rPr>
            </w:pPr>
            <w:r w:rsidRPr="003C3AD4">
              <w:rPr>
                <w:rFonts w:asciiTheme="minorHAnsi" w:hAnsiTheme="minorHAnsi"/>
                <w:sz w:val="16"/>
                <w:szCs w:val="16"/>
              </w:rPr>
              <w:t>Role of pharmacist in patient care</w:t>
            </w:r>
          </w:p>
          <w:p w:rsidR="00EC08AB" w:rsidRDefault="00EC08AB" w:rsidP="00EC08AB">
            <w:pPr>
              <w:rPr>
                <w:rFonts w:asciiTheme="minorHAnsi" w:hAnsiTheme="minorHAnsi"/>
                <w:sz w:val="16"/>
                <w:szCs w:val="16"/>
              </w:rPr>
            </w:pPr>
            <w:r w:rsidRPr="003C3AD4">
              <w:rPr>
                <w:rFonts w:asciiTheme="minorHAnsi" w:hAnsiTheme="minorHAnsi"/>
                <w:b/>
                <w:bCs/>
                <w:sz w:val="16"/>
                <w:szCs w:val="16"/>
              </w:rPr>
              <w:t>Professionalism Assignment</w:t>
            </w:r>
          </w:p>
          <w:p w:rsidR="00545446" w:rsidRPr="003C3AD4" w:rsidRDefault="00545446" w:rsidP="00D9435D">
            <w:pPr>
              <w:rPr>
                <w:rFonts w:asciiTheme="minorHAnsi" w:hAnsiTheme="minorHAnsi"/>
                <w:sz w:val="16"/>
                <w:szCs w:val="16"/>
              </w:rPr>
            </w:pPr>
          </w:p>
        </w:tc>
        <w:tc>
          <w:tcPr>
            <w:tcW w:w="4233" w:type="dxa"/>
          </w:tcPr>
          <w:p w:rsidR="003625D8" w:rsidRPr="003C3AD4" w:rsidRDefault="003625D8" w:rsidP="003625D8">
            <w:pPr>
              <w:rPr>
                <w:rFonts w:asciiTheme="minorHAnsi" w:hAnsiTheme="minorHAnsi"/>
                <w:sz w:val="16"/>
                <w:szCs w:val="16"/>
              </w:rPr>
            </w:pPr>
            <w:r w:rsidRPr="003C3AD4">
              <w:rPr>
                <w:rFonts w:asciiTheme="minorHAnsi" w:hAnsiTheme="minorHAnsi"/>
                <w:sz w:val="16"/>
                <w:szCs w:val="16"/>
              </w:rPr>
              <w:t>Introduction: course objectives, course syllabus (lab activities, expectations for the course, grade distribution, attendance</w:t>
            </w:r>
            <w:proofErr w:type="gramStart"/>
            <w:r w:rsidRPr="003C3AD4">
              <w:rPr>
                <w:rFonts w:asciiTheme="minorHAnsi" w:hAnsiTheme="minorHAnsi"/>
                <w:sz w:val="16"/>
                <w:szCs w:val="16"/>
              </w:rPr>
              <w:t>..etc</w:t>
            </w:r>
            <w:proofErr w:type="gramEnd"/>
            <w:r w:rsidRPr="003C3AD4">
              <w:rPr>
                <w:rFonts w:asciiTheme="minorHAnsi" w:hAnsiTheme="minorHAnsi"/>
                <w:sz w:val="16"/>
                <w:szCs w:val="16"/>
              </w:rPr>
              <w:t>).</w:t>
            </w:r>
          </w:p>
          <w:p w:rsidR="003625D8" w:rsidRDefault="003625D8" w:rsidP="00EC08AB">
            <w:pPr>
              <w:rPr>
                <w:rFonts w:asciiTheme="minorHAnsi" w:hAnsiTheme="minorHAnsi"/>
                <w:sz w:val="16"/>
                <w:szCs w:val="16"/>
              </w:rPr>
            </w:pPr>
          </w:p>
          <w:p w:rsidR="00EC08AB" w:rsidRDefault="00EC08AB" w:rsidP="00BA1CA4">
            <w:pPr>
              <w:rPr>
                <w:rFonts w:asciiTheme="minorHAnsi" w:hAnsiTheme="minorHAnsi"/>
                <w:sz w:val="16"/>
                <w:szCs w:val="16"/>
              </w:rPr>
            </w:pPr>
          </w:p>
          <w:p w:rsidR="00545446" w:rsidRPr="003C3AD4" w:rsidRDefault="00545446" w:rsidP="00FE70B2">
            <w:pPr>
              <w:rPr>
                <w:rFonts w:asciiTheme="minorHAnsi" w:hAnsiTheme="minorHAnsi"/>
                <w:sz w:val="16"/>
                <w:szCs w:val="16"/>
              </w:rPr>
            </w:pPr>
          </w:p>
        </w:tc>
      </w:tr>
      <w:tr w:rsidR="00545446" w:rsidRPr="003C3AD4" w:rsidTr="00D93C28">
        <w:trPr>
          <w:trHeight w:val="367"/>
          <w:jc w:val="center"/>
        </w:trPr>
        <w:tc>
          <w:tcPr>
            <w:tcW w:w="951" w:type="dxa"/>
            <w:vAlign w:val="center"/>
          </w:tcPr>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3</w:t>
            </w:r>
          </w:p>
          <w:p w:rsidR="00545446" w:rsidRPr="003C3AD4" w:rsidRDefault="00545446" w:rsidP="00545446">
            <w:pPr>
              <w:jc w:val="center"/>
              <w:rPr>
                <w:rFonts w:asciiTheme="minorHAnsi" w:hAnsiTheme="minorHAnsi" w:cs="Arial"/>
                <w:b/>
                <w:bCs/>
                <w:color w:val="000000"/>
                <w:sz w:val="16"/>
                <w:szCs w:val="16"/>
              </w:rPr>
            </w:pPr>
            <w:r w:rsidRPr="003C3AD4">
              <w:rPr>
                <w:rFonts w:asciiTheme="minorHAnsi" w:hAnsiTheme="minorHAnsi" w:cs="Arial"/>
                <w:b/>
                <w:bCs/>
                <w:color w:val="FF0000"/>
                <w:sz w:val="16"/>
                <w:szCs w:val="16"/>
              </w:rPr>
              <w:t xml:space="preserve">Lect. </w:t>
            </w:r>
            <w:r>
              <w:rPr>
                <w:rFonts w:asciiTheme="minorHAnsi" w:hAnsiTheme="minorHAnsi" w:cs="Arial"/>
                <w:b/>
                <w:bCs/>
                <w:color w:val="FF0000"/>
                <w:sz w:val="16"/>
                <w:szCs w:val="16"/>
              </w:rPr>
              <w:t>GA</w:t>
            </w:r>
          </w:p>
        </w:tc>
        <w:tc>
          <w:tcPr>
            <w:tcW w:w="960" w:type="dxa"/>
            <w:vAlign w:val="center"/>
          </w:tcPr>
          <w:p w:rsidR="00545446" w:rsidRPr="003C3AD4" w:rsidRDefault="00090E3A" w:rsidP="00493EEF">
            <w:pPr>
              <w:jc w:val="center"/>
              <w:rPr>
                <w:rFonts w:asciiTheme="minorHAnsi" w:hAnsiTheme="minorHAnsi" w:cs="Arial"/>
                <w:color w:val="000000"/>
                <w:sz w:val="16"/>
                <w:szCs w:val="16"/>
              </w:rPr>
            </w:pPr>
            <w:r>
              <w:rPr>
                <w:rFonts w:asciiTheme="minorHAnsi" w:hAnsiTheme="minorHAnsi" w:cs="Arial"/>
                <w:color w:val="000000"/>
                <w:sz w:val="16"/>
                <w:szCs w:val="16"/>
              </w:rPr>
              <w:t>9</w:t>
            </w:r>
            <w:r w:rsidR="00545446" w:rsidRPr="003C3AD4">
              <w:rPr>
                <w:rFonts w:asciiTheme="minorHAnsi" w:hAnsiTheme="minorHAnsi" w:cs="Arial"/>
                <w:color w:val="000000"/>
                <w:sz w:val="16"/>
                <w:szCs w:val="16"/>
              </w:rPr>
              <w:t xml:space="preserve"> </w:t>
            </w:r>
          </w:p>
          <w:p w:rsidR="00545446" w:rsidRPr="003C3AD4" w:rsidRDefault="00545446" w:rsidP="00743484">
            <w:pPr>
              <w:jc w:val="center"/>
              <w:rPr>
                <w:rFonts w:asciiTheme="minorHAnsi" w:hAnsiTheme="minorHAnsi"/>
              </w:rPr>
            </w:pPr>
            <w:r w:rsidRPr="003C3AD4">
              <w:rPr>
                <w:rFonts w:asciiTheme="minorHAnsi" w:hAnsiTheme="minorHAnsi" w:cs="Arial"/>
                <w:color w:val="000000"/>
                <w:sz w:val="16"/>
                <w:szCs w:val="16"/>
              </w:rPr>
              <w:t>Sept.</w:t>
            </w:r>
          </w:p>
        </w:tc>
        <w:tc>
          <w:tcPr>
            <w:tcW w:w="4120" w:type="dxa"/>
          </w:tcPr>
          <w:p w:rsidR="003625D8" w:rsidRDefault="003625D8" w:rsidP="003625D8">
            <w:pPr>
              <w:rPr>
                <w:rFonts w:asciiTheme="minorHAnsi" w:hAnsiTheme="minorHAnsi"/>
                <w:sz w:val="16"/>
                <w:szCs w:val="16"/>
              </w:rPr>
            </w:pPr>
            <w:r w:rsidRPr="003C3AD4">
              <w:rPr>
                <w:rFonts w:asciiTheme="minorHAnsi" w:hAnsiTheme="minorHAnsi"/>
                <w:sz w:val="16"/>
                <w:szCs w:val="16"/>
              </w:rPr>
              <w:t>Communication skills  for pharmacist- 1: The basics</w:t>
            </w:r>
            <w:r>
              <w:rPr>
                <w:rFonts w:asciiTheme="minorHAnsi" w:hAnsiTheme="minorHAnsi"/>
                <w:sz w:val="16"/>
                <w:szCs w:val="16"/>
              </w:rPr>
              <w:t xml:space="preserve"> </w:t>
            </w:r>
          </w:p>
          <w:p w:rsidR="003625D8" w:rsidRDefault="003625D8" w:rsidP="00E96F98">
            <w:pPr>
              <w:rPr>
                <w:rFonts w:asciiTheme="minorHAnsi" w:hAnsiTheme="minorHAnsi"/>
                <w:sz w:val="16"/>
                <w:szCs w:val="16"/>
              </w:rPr>
            </w:pPr>
          </w:p>
          <w:p w:rsidR="00545446" w:rsidRPr="003C3AD4" w:rsidRDefault="00545446" w:rsidP="003625D8">
            <w:pPr>
              <w:rPr>
                <w:rFonts w:asciiTheme="minorHAnsi" w:hAnsiTheme="minorHAnsi"/>
                <w:b/>
                <w:bCs/>
                <w:sz w:val="16"/>
                <w:szCs w:val="16"/>
              </w:rPr>
            </w:pPr>
          </w:p>
        </w:tc>
        <w:tc>
          <w:tcPr>
            <w:tcW w:w="4233" w:type="dxa"/>
          </w:tcPr>
          <w:p w:rsidR="00EC08AB" w:rsidRDefault="00EC08AB" w:rsidP="00EC08AB">
            <w:pPr>
              <w:rPr>
                <w:rFonts w:asciiTheme="minorHAnsi" w:hAnsiTheme="minorHAnsi"/>
                <w:sz w:val="16"/>
                <w:szCs w:val="16"/>
              </w:rPr>
            </w:pPr>
            <w:r>
              <w:rPr>
                <w:rFonts w:asciiTheme="minorHAnsi" w:hAnsiTheme="minorHAnsi"/>
                <w:sz w:val="16"/>
                <w:szCs w:val="16"/>
              </w:rPr>
              <w:t xml:space="preserve">- </w:t>
            </w:r>
            <w:r w:rsidRPr="003C3AD4">
              <w:rPr>
                <w:rFonts w:asciiTheme="minorHAnsi" w:hAnsiTheme="minorHAnsi"/>
                <w:sz w:val="16"/>
                <w:szCs w:val="16"/>
              </w:rPr>
              <w:t>Professionalism Discussion</w:t>
            </w:r>
            <w:r>
              <w:rPr>
                <w:rFonts w:asciiTheme="minorHAnsi" w:hAnsiTheme="minorHAnsi"/>
                <w:sz w:val="16"/>
                <w:szCs w:val="16"/>
              </w:rPr>
              <w:t xml:space="preserve"> </w:t>
            </w:r>
            <w:r w:rsidRPr="003C3AD4">
              <w:rPr>
                <w:rFonts w:asciiTheme="minorHAnsi" w:hAnsiTheme="minorHAnsi"/>
                <w:sz w:val="16"/>
                <w:szCs w:val="16"/>
              </w:rPr>
              <w:t>(discussion of students’ assignment)</w:t>
            </w:r>
          </w:p>
          <w:p w:rsidR="004A58B4" w:rsidRDefault="004A58B4" w:rsidP="00EC08AB">
            <w:pPr>
              <w:rPr>
                <w:rFonts w:asciiTheme="minorHAnsi" w:hAnsiTheme="minorHAnsi"/>
                <w:sz w:val="16"/>
                <w:szCs w:val="16"/>
              </w:rPr>
            </w:pPr>
            <w:r>
              <w:rPr>
                <w:rFonts w:asciiTheme="minorHAnsi" w:hAnsiTheme="minorHAnsi"/>
                <w:sz w:val="16"/>
                <w:szCs w:val="16"/>
              </w:rPr>
              <w:t xml:space="preserve">- </w:t>
            </w:r>
            <w:r w:rsidRPr="004A58B4">
              <w:rPr>
                <w:rFonts w:asciiTheme="minorHAnsi" w:hAnsiTheme="minorHAnsi"/>
                <w:sz w:val="16"/>
                <w:szCs w:val="16"/>
              </w:rPr>
              <w:t>Introducing the Empathy Project</w:t>
            </w:r>
          </w:p>
          <w:p w:rsidR="00EC08AB" w:rsidRPr="003C3AD4" w:rsidRDefault="00EC08AB" w:rsidP="00F71A0D">
            <w:pPr>
              <w:rPr>
                <w:rFonts w:asciiTheme="minorHAnsi" w:hAnsiTheme="minorHAnsi"/>
                <w:sz w:val="16"/>
                <w:szCs w:val="16"/>
              </w:rPr>
            </w:pPr>
          </w:p>
        </w:tc>
      </w:tr>
      <w:tr w:rsidR="00545446" w:rsidRPr="003C3AD4" w:rsidTr="00D93C28">
        <w:trPr>
          <w:trHeight w:val="486"/>
          <w:jc w:val="center"/>
        </w:trPr>
        <w:tc>
          <w:tcPr>
            <w:tcW w:w="951" w:type="dxa"/>
            <w:vAlign w:val="center"/>
          </w:tcPr>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4</w:t>
            </w:r>
          </w:p>
          <w:p w:rsidR="00545446" w:rsidRPr="003C3AD4" w:rsidRDefault="00324DF9" w:rsidP="001513B2">
            <w:pPr>
              <w:jc w:val="center"/>
              <w:rPr>
                <w:rFonts w:asciiTheme="minorHAnsi" w:hAnsiTheme="minorHAnsi" w:cs="Arial"/>
                <w:b/>
                <w:bCs/>
                <w:color w:val="000000"/>
                <w:sz w:val="16"/>
                <w:szCs w:val="16"/>
              </w:rPr>
            </w:pPr>
            <w:r w:rsidRPr="003C3AD4">
              <w:rPr>
                <w:rFonts w:asciiTheme="minorHAnsi" w:hAnsiTheme="minorHAnsi" w:cs="Arial"/>
                <w:b/>
                <w:bCs/>
                <w:color w:val="FF0000"/>
                <w:sz w:val="16"/>
                <w:szCs w:val="16"/>
              </w:rPr>
              <w:t xml:space="preserve">Lect. </w:t>
            </w:r>
            <w:r>
              <w:rPr>
                <w:rFonts w:asciiTheme="minorHAnsi" w:hAnsiTheme="minorHAnsi" w:cs="Arial"/>
                <w:b/>
                <w:bCs/>
                <w:color w:val="FF0000"/>
                <w:sz w:val="16"/>
                <w:szCs w:val="16"/>
              </w:rPr>
              <w:t>GA</w:t>
            </w:r>
          </w:p>
        </w:tc>
        <w:tc>
          <w:tcPr>
            <w:tcW w:w="960" w:type="dxa"/>
            <w:vAlign w:val="center"/>
          </w:tcPr>
          <w:p w:rsidR="00545446" w:rsidRPr="003C3AD4" w:rsidRDefault="00090E3A" w:rsidP="00D6133B">
            <w:pPr>
              <w:jc w:val="center"/>
              <w:rPr>
                <w:rFonts w:asciiTheme="minorHAnsi" w:hAnsiTheme="minorHAnsi" w:cs="Arial"/>
                <w:color w:val="000000"/>
                <w:sz w:val="16"/>
                <w:szCs w:val="16"/>
              </w:rPr>
            </w:pPr>
            <w:r>
              <w:rPr>
                <w:rFonts w:asciiTheme="minorHAnsi" w:hAnsiTheme="minorHAnsi" w:cs="Arial"/>
                <w:color w:val="000000"/>
                <w:sz w:val="16"/>
                <w:szCs w:val="16"/>
              </w:rPr>
              <w:t>16</w:t>
            </w:r>
            <w:r w:rsidR="00545446" w:rsidRPr="003C3AD4">
              <w:rPr>
                <w:rFonts w:asciiTheme="minorHAnsi" w:hAnsiTheme="minorHAnsi" w:cs="Arial"/>
                <w:color w:val="000000"/>
                <w:sz w:val="16"/>
                <w:szCs w:val="16"/>
              </w:rPr>
              <w:t xml:space="preserve"> </w:t>
            </w:r>
          </w:p>
          <w:p w:rsidR="00545446" w:rsidRPr="003C3AD4" w:rsidRDefault="00545446" w:rsidP="00743484">
            <w:pPr>
              <w:jc w:val="center"/>
              <w:rPr>
                <w:rFonts w:asciiTheme="minorHAnsi" w:hAnsiTheme="minorHAnsi" w:cs="Arial"/>
                <w:color w:val="000000"/>
                <w:sz w:val="16"/>
                <w:szCs w:val="16"/>
              </w:rPr>
            </w:pPr>
            <w:r w:rsidRPr="003C3AD4">
              <w:rPr>
                <w:rFonts w:asciiTheme="minorHAnsi" w:hAnsiTheme="minorHAnsi" w:cs="Arial"/>
                <w:color w:val="000000"/>
                <w:sz w:val="16"/>
                <w:szCs w:val="16"/>
              </w:rPr>
              <w:t>Sept.</w:t>
            </w:r>
          </w:p>
        </w:tc>
        <w:tc>
          <w:tcPr>
            <w:tcW w:w="4120" w:type="dxa"/>
          </w:tcPr>
          <w:p w:rsidR="003625D8" w:rsidRPr="003C3AD4" w:rsidRDefault="003625D8" w:rsidP="003625D8">
            <w:pPr>
              <w:rPr>
                <w:rFonts w:asciiTheme="minorHAnsi" w:hAnsiTheme="minorHAnsi"/>
                <w:sz w:val="16"/>
                <w:szCs w:val="16"/>
              </w:rPr>
            </w:pPr>
            <w:r w:rsidRPr="003C3AD4">
              <w:rPr>
                <w:rFonts w:asciiTheme="minorHAnsi" w:hAnsiTheme="minorHAnsi"/>
                <w:sz w:val="16"/>
                <w:szCs w:val="16"/>
              </w:rPr>
              <w:t>Communication Skills  for pharmacist- 2: Patient interview/medication history</w:t>
            </w:r>
          </w:p>
          <w:p w:rsidR="003625D8" w:rsidRDefault="003625D8" w:rsidP="003625D8">
            <w:pPr>
              <w:rPr>
                <w:rFonts w:asciiTheme="minorHAnsi" w:hAnsiTheme="minorHAnsi"/>
                <w:sz w:val="16"/>
                <w:szCs w:val="16"/>
              </w:rPr>
            </w:pPr>
            <w:r w:rsidRPr="003C3AD4">
              <w:rPr>
                <w:rFonts w:asciiTheme="minorHAnsi" w:hAnsiTheme="minorHAnsi"/>
                <w:b/>
                <w:bCs/>
                <w:sz w:val="16"/>
                <w:szCs w:val="16"/>
              </w:rPr>
              <w:t xml:space="preserve">A relative medication </w:t>
            </w:r>
            <w:proofErr w:type="spellStart"/>
            <w:r w:rsidRPr="003C3AD4">
              <w:rPr>
                <w:rFonts w:asciiTheme="minorHAnsi" w:hAnsiTheme="minorHAnsi"/>
                <w:b/>
                <w:bCs/>
                <w:sz w:val="16"/>
                <w:szCs w:val="16"/>
              </w:rPr>
              <w:t>Hx</w:t>
            </w:r>
            <w:proofErr w:type="spellEnd"/>
            <w:r w:rsidRPr="003C3AD4">
              <w:rPr>
                <w:rFonts w:asciiTheme="minorHAnsi" w:hAnsiTheme="minorHAnsi"/>
                <w:b/>
                <w:bCs/>
                <w:sz w:val="16"/>
                <w:szCs w:val="16"/>
              </w:rPr>
              <w:t xml:space="preserve"> assignment</w:t>
            </w:r>
          </w:p>
          <w:p w:rsidR="003625D8" w:rsidRDefault="003625D8" w:rsidP="00F71A0D">
            <w:pPr>
              <w:rPr>
                <w:rFonts w:asciiTheme="minorHAnsi" w:hAnsiTheme="minorHAnsi"/>
                <w:sz w:val="16"/>
                <w:szCs w:val="16"/>
              </w:rPr>
            </w:pPr>
          </w:p>
          <w:p w:rsidR="00545446" w:rsidRPr="003C3AD4" w:rsidRDefault="00545446" w:rsidP="003625D8">
            <w:pPr>
              <w:rPr>
                <w:rFonts w:asciiTheme="minorHAnsi" w:hAnsiTheme="minorHAnsi"/>
                <w:sz w:val="16"/>
                <w:szCs w:val="16"/>
              </w:rPr>
            </w:pPr>
          </w:p>
        </w:tc>
        <w:tc>
          <w:tcPr>
            <w:tcW w:w="4233" w:type="dxa"/>
            <w:shd w:val="clear" w:color="auto" w:fill="FFFFFF" w:themeFill="background1"/>
          </w:tcPr>
          <w:p w:rsidR="003625D8" w:rsidRDefault="003625D8" w:rsidP="003625D8">
            <w:pPr>
              <w:rPr>
                <w:rFonts w:asciiTheme="minorHAnsi" w:hAnsiTheme="minorHAnsi"/>
                <w:sz w:val="16"/>
                <w:szCs w:val="16"/>
              </w:rPr>
            </w:pPr>
            <w:r>
              <w:rPr>
                <w:rFonts w:asciiTheme="minorHAnsi" w:hAnsiTheme="minorHAnsi"/>
                <w:sz w:val="16"/>
                <w:szCs w:val="16"/>
              </w:rPr>
              <w:t xml:space="preserve">- </w:t>
            </w:r>
            <w:r w:rsidRPr="003C3AD4">
              <w:rPr>
                <w:rFonts w:asciiTheme="minorHAnsi" w:hAnsiTheme="minorHAnsi"/>
                <w:sz w:val="16"/>
                <w:szCs w:val="16"/>
              </w:rPr>
              <w:t>Basic communication skills video discussion</w:t>
            </w:r>
          </w:p>
          <w:p w:rsidR="00545446" w:rsidRPr="003C3AD4" w:rsidRDefault="00545446" w:rsidP="004A58B4">
            <w:pPr>
              <w:rPr>
                <w:rFonts w:asciiTheme="minorHAnsi" w:hAnsiTheme="minorHAnsi"/>
                <w:sz w:val="16"/>
                <w:szCs w:val="16"/>
              </w:rPr>
            </w:pPr>
          </w:p>
        </w:tc>
      </w:tr>
      <w:tr w:rsidR="007A5BF7" w:rsidRPr="003C3AD4" w:rsidTr="00060CF6">
        <w:trPr>
          <w:trHeight w:val="367"/>
          <w:jc w:val="center"/>
        </w:trPr>
        <w:tc>
          <w:tcPr>
            <w:tcW w:w="951" w:type="dxa"/>
            <w:shd w:val="clear" w:color="auto" w:fill="CCC0D9" w:themeFill="accent4" w:themeFillTint="66"/>
            <w:vAlign w:val="center"/>
          </w:tcPr>
          <w:p w:rsidR="007A5BF7" w:rsidRPr="003C3AD4" w:rsidRDefault="007A5BF7"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5</w:t>
            </w:r>
          </w:p>
          <w:p w:rsidR="007A5BF7" w:rsidRPr="003C3AD4" w:rsidRDefault="007A5BF7" w:rsidP="00545446">
            <w:pPr>
              <w:jc w:val="center"/>
              <w:rPr>
                <w:rFonts w:asciiTheme="minorHAnsi" w:hAnsiTheme="minorHAnsi" w:cs="Arial"/>
                <w:b/>
                <w:bCs/>
                <w:color w:val="000000"/>
                <w:sz w:val="16"/>
                <w:szCs w:val="16"/>
              </w:rPr>
            </w:pPr>
          </w:p>
        </w:tc>
        <w:tc>
          <w:tcPr>
            <w:tcW w:w="960" w:type="dxa"/>
            <w:shd w:val="clear" w:color="auto" w:fill="CCC0D9" w:themeFill="accent4" w:themeFillTint="66"/>
            <w:vAlign w:val="center"/>
          </w:tcPr>
          <w:p w:rsidR="007A5BF7" w:rsidRPr="003C3AD4" w:rsidRDefault="007A5BF7" w:rsidP="00090E3A">
            <w:pPr>
              <w:jc w:val="center"/>
              <w:rPr>
                <w:rFonts w:asciiTheme="minorHAnsi" w:hAnsiTheme="minorHAnsi" w:cs="Arial"/>
                <w:color w:val="000000"/>
                <w:sz w:val="16"/>
                <w:szCs w:val="16"/>
              </w:rPr>
            </w:pPr>
            <w:r>
              <w:rPr>
                <w:rFonts w:asciiTheme="minorHAnsi" w:hAnsiTheme="minorHAnsi" w:cs="Arial"/>
                <w:color w:val="000000"/>
                <w:sz w:val="16"/>
                <w:szCs w:val="16"/>
              </w:rPr>
              <w:t>2</w:t>
            </w:r>
            <w:r w:rsidR="00090E3A">
              <w:rPr>
                <w:rFonts w:asciiTheme="minorHAnsi" w:hAnsiTheme="minorHAnsi" w:cs="Arial"/>
                <w:color w:val="000000"/>
                <w:sz w:val="16"/>
                <w:szCs w:val="16"/>
              </w:rPr>
              <w:t>3</w:t>
            </w:r>
            <w:r w:rsidRPr="003C3AD4">
              <w:rPr>
                <w:rFonts w:asciiTheme="minorHAnsi" w:hAnsiTheme="minorHAnsi" w:cs="Arial"/>
                <w:color w:val="000000"/>
                <w:sz w:val="16"/>
                <w:szCs w:val="16"/>
              </w:rPr>
              <w:t xml:space="preserve"> </w:t>
            </w:r>
          </w:p>
          <w:p w:rsidR="007A5BF7" w:rsidRPr="003C3AD4" w:rsidRDefault="007A5BF7" w:rsidP="00743484">
            <w:pPr>
              <w:jc w:val="center"/>
              <w:rPr>
                <w:rFonts w:asciiTheme="minorHAnsi" w:hAnsiTheme="minorHAnsi"/>
              </w:rPr>
            </w:pPr>
            <w:r w:rsidRPr="003C3AD4">
              <w:rPr>
                <w:rFonts w:asciiTheme="minorHAnsi" w:hAnsiTheme="minorHAnsi" w:cs="Arial"/>
                <w:color w:val="000000"/>
                <w:sz w:val="16"/>
                <w:szCs w:val="16"/>
              </w:rPr>
              <w:t>Sept.</w:t>
            </w:r>
          </w:p>
        </w:tc>
        <w:tc>
          <w:tcPr>
            <w:tcW w:w="8353" w:type="dxa"/>
            <w:gridSpan w:val="2"/>
            <w:shd w:val="clear" w:color="auto" w:fill="CCC0D9" w:themeFill="accent4" w:themeFillTint="66"/>
            <w:vAlign w:val="center"/>
          </w:tcPr>
          <w:p w:rsidR="007A5BF7" w:rsidRPr="003C3AD4" w:rsidRDefault="007A5BF7" w:rsidP="00060CF6">
            <w:pPr>
              <w:jc w:val="center"/>
              <w:rPr>
                <w:rFonts w:asciiTheme="minorHAnsi" w:hAnsiTheme="minorHAnsi"/>
                <w:b/>
                <w:bCs/>
                <w:sz w:val="16"/>
                <w:szCs w:val="16"/>
              </w:rPr>
            </w:pPr>
            <w:r w:rsidRPr="003C3AD4">
              <w:rPr>
                <w:rFonts w:asciiTheme="minorHAnsi" w:hAnsiTheme="minorHAnsi"/>
                <w:b/>
                <w:bCs/>
                <w:sz w:val="16"/>
                <w:szCs w:val="16"/>
              </w:rPr>
              <w:t>Hajj Holiday</w:t>
            </w:r>
          </w:p>
        </w:tc>
      </w:tr>
      <w:tr w:rsidR="00D93C28" w:rsidRPr="003C3AD4" w:rsidTr="00060CF6">
        <w:trPr>
          <w:trHeight w:val="367"/>
          <w:jc w:val="center"/>
        </w:trPr>
        <w:tc>
          <w:tcPr>
            <w:tcW w:w="951" w:type="dxa"/>
            <w:shd w:val="clear" w:color="auto" w:fill="CCC0D9" w:themeFill="accent4" w:themeFillTint="66"/>
            <w:vAlign w:val="center"/>
          </w:tcPr>
          <w:p w:rsidR="00D93C28" w:rsidRPr="003C3AD4" w:rsidRDefault="00D93C28"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6</w:t>
            </w:r>
          </w:p>
          <w:p w:rsidR="00D93C28" w:rsidRPr="003C3AD4" w:rsidRDefault="00D93C28" w:rsidP="00545446">
            <w:pPr>
              <w:jc w:val="center"/>
              <w:rPr>
                <w:rFonts w:asciiTheme="minorHAnsi" w:hAnsiTheme="minorHAnsi" w:cs="Arial"/>
                <w:b/>
                <w:bCs/>
                <w:color w:val="000000"/>
                <w:sz w:val="16"/>
                <w:szCs w:val="16"/>
              </w:rPr>
            </w:pPr>
          </w:p>
        </w:tc>
        <w:tc>
          <w:tcPr>
            <w:tcW w:w="960" w:type="dxa"/>
            <w:shd w:val="clear" w:color="auto" w:fill="CCC0D9" w:themeFill="accent4" w:themeFillTint="66"/>
            <w:vAlign w:val="center"/>
          </w:tcPr>
          <w:p w:rsidR="00D93C28" w:rsidRPr="003C3AD4" w:rsidRDefault="00090E3A" w:rsidP="00493EEF">
            <w:pPr>
              <w:jc w:val="center"/>
              <w:rPr>
                <w:rFonts w:asciiTheme="minorHAnsi" w:hAnsiTheme="minorHAnsi" w:cs="Arial"/>
                <w:color w:val="000000"/>
                <w:sz w:val="16"/>
                <w:szCs w:val="16"/>
              </w:rPr>
            </w:pPr>
            <w:r>
              <w:rPr>
                <w:rFonts w:asciiTheme="minorHAnsi" w:hAnsiTheme="minorHAnsi" w:cs="Arial"/>
                <w:color w:val="000000"/>
                <w:sz w:val="16"/>
                <w:szCs w:val="16"/>
              </w:rPr>
              <w:t>30</w:t>
            </w:r>
            <w:r w:rsidR="00D93C28" w:rsidRPr="003C3AD4">
              <w:rPr>
                <w:rFonts w:asciiTheme="minorHAnsi" w:hAnsiTheme="minorHAnsi" w:cs="Arial"/>
                <w:color w:val="000000"/>
                <w:sz w:val="16"/>
                <w:szCs w:val="16"/>
              </w:rPr>
              <w:t xml:space="preserve"> </w:t>
            </w:r>
          </w:p>
          <w:p w:rsidR="00D93C28" w:rsidRPr="003C3AD4" w:rsidRDefault="00090E3A" w:rsidP="009610C0">
            <w:pPr>
              <w:jc w:val="center"/>
              <w:rPr>
                <w:rFonts w:asciiTheme="minorHAnsi" w:hAnsiTheme="minorHAnsi"/>
              </w:rPr>
            </w:pPr>
            <w:r>
              <w:rPr>
                <w:rFonts w:asciiTheme="minorHAnsi" w:hAnsiTheme="minorHAnsi" w:cs="Arial"/>
                <w:color w:val="000000"/>
                <w:sz w:val="16"/>
                <w:szCs w:val="16"/>
              </w:rPr>
              <w:t>Sept</w:t>
            </w:r>
            <w:r w:rsidR="00D93C28" w:rsidRPr="003C3AD4">
              <w:rPr>
                <w:rFonts w:asciiTheme="minorHAnsi" w:hAnsiTheme="minorHAnsi" w:cs="Arial"/>
                <w:color w:val="000000"/>
                <w:sz w:val="16"/>
                <w:szCs w:val="16"/>
              </w:rPr>
              <w:t>.</w:t>
            </w:r>
          </w:p>
        </w:tc>
        <w:tc>
          <w:tcPr>
            <w:tcW w:w="4120" w:type="dxa"/>
            <w:shd w:val="clear" w:color="auto" w:fill="auto"/>
          </w:tcPr>
          <w:p w:rsidR="003625D8" w:rsidRPr="003C3AD4" w:rsidRDefault="003625D8" w:rsidP="003625D8">
            <w:pPr>
              <w:rPr>
                <w:rFonts w:asciiTheme="minorHAnsi" w:hAnsiTheme="minorHAnsi"/>
                <w:sz w:val="16"/>
                <w:szCs w:val="16"/>
              </w:rPr>
            </w:pPr>
            <w:r w:rsidRPr="003C3AD4">
              <w:rPr>
                <w:rFonts w:asciiTheme="minorHAnsi" w:hAnsiTheme="minorHAnsi"/>
                <w:sz w:val="16"/>
                <w:szCs w:val="16"/>
              </w:rPr>
              <w:t xml:space="preserve">Prescription counseling </w:t>
            </w:r>
          </w:p>
          <w:p w:rsidR="00D93C28" w:rsidRPr="003C3AD4" w:rsidRDefault="00D93C28" w:rsidP="007A5BF7">
            <w:pPr>
              <w:jc w:val="center"/>
              <w:rPr>
                <w:rFonts w:asciiTheme="minorHAnsi" w:hAnsiTheme="minorHAnsi"/>
                <w:sz w:val="16"/>
                <w:szCs w:val="16"/>
              </w:rPr>
            </w:pPr>
          </w:p>
        </w:tc>
        <w:tc>
          <w:tcPr>
            <w:tcW w:w="4233" w:type="dxa"/>
            <w:shd w:val="clear" w:color="auto" w:fill="CCC0D9" w:themeFill="accent4" w:themeFillTint="66"/>
            <w:vAlign w:val="center"/>
          </w:tcPr>
          <w:p w:rsidR="00D93C28" w:rsidRPr="003C3AD4" w:rsidRDefault="003625D8" w:rsidP="00060CF6">
            <w:pPr>
              <w:jc w:val="center"/>
              <w:rPr>
                <w:rFonts w:asciiTheme="minorHAnsi" w:hAnsiTheme="minorHAnsi"/>
                <w:sz w:val="16"/>
                <w:szCs w:val="16"/>
              </w:rPr>
            </w:pPr>
            <w:r w:rsidRPr="003C3AD4">
              <w:rPr>
                <w:rFonts w:asciiTheme="minorHAnsi" w:hAnsiTheme="minorHAnsi"/>
                <w:b/>
                <w:bCs/>
                <w:sz w:val="16"/>
                <w:szCs w:val="16"/>
              </w:rPr>
              <w:t>Hajj Holiday</w:t>
            </w:r>
          </w:p>
        </w:tc>
      </w:tr>
      <w:tr w:rsidR="00EC08AB" w:rsidRPr="003C3AD4" w:rsidTr="00D93C28">
        <w:trPr>
          <w:trHeight w:val="367"/>
          <w:jc w:val="center"/>
        </w:trPr>
        <w:tc>
          <w:tcPr>
            <w:tcW w:w="951" w:type="dxa"/>
            <w:vAlign w:val="center"/>
          </w:tcPr>
          <w:p w:rsidR="00EC08AB" w:rsidRPr="003C3AD4" w:rsidRDefault="00EC08AB"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7</w:t>
            </w:r>
          </w:p>
          <w:p w:rsidR="00EC08AB" w:rsidRPr="003C3AD4" w:rsidRDefault="00E462A5" w:rsidP="00D71EAD">
            <w:pPr>
              <w:jc w:val="center"/>
              <w:rPr>
                <w:rFonts w:asciiTheme="minorHAnsi" w:hAnsiTheme="minorHAnsi" w:cs="Arial"/>
                <w:b/>
                <w:bCs/>
                <w:color w:val="000000"/>
                <w:sz w:val="16"/>
                <w:szCs w:val="16"/>
              </w:rPr>
            </w:pPr>
            <w:r w:rsidRPr="003C3AD4">
              <w:rPr>
                <w:rFonts w:asciiTheme="minorHAnsi" w:hAnsiTheme="minorHAnsi" w:cs="Arial"/>
                <w:b/>
                <w:bCs/>
                <w:color w:val="FF0000"/>
                <w:sz w:val="16"/>
                <w:szCs w:val="16"/>
              </w:rPr>
              <w:t xml:space="preserve">Lect. </w:t>
            </w:r>
            <w:r>
              <w:rPr>
                <w:rFonts w:asciiTheme="minorHAnsi" w:hAnsiTheme="minorHAnsi" w:cs="Arial"/>
                <w:b/>
                <w:bCs/>
                <w:color w:val="FF0000"/>
                <w:sz w:val="16"/>
                <w:szCs w:val="16"/>
              </w:rPr>
              <w:t>GA</w:t>
            </w:r>
          </w:p>
        </w:tc>
        <w:tc>
          <w:tcPr>
            <w:tcW w:w="960" w:type="dxa"/>
            <w:shd w:val="clear" w:color="auto" w:fill="auto"/>
            <w:vAlign w:val="center"/>
          </w:tcPr>
          <w:p w:rsidR="00EC08AB" w:rsidRPr="003C3AD4" w:rsidRDefault="00090E3A" w:rsidP="009610C0">
            <w:pPr>
              <w:jc w:val="center"/>
              <w:rPr>
                <w:rFonts w:asciiTheme="minorHAnsi" w:hAnsiTheme="minorHAnsi" w:cs="Arial"/>
                <w:color w:val="000000"/>
                <w:sz w:val="16"/>
                <w:szCs w:val="16"/>
              </w:rPr>
            </w:pPr>
            <w:r>
              <w:rPr>
                <w:rFonts w:asciiTheme="minorHAnsi" w:hAnsiTheme="minorHAnsi" w:cs="Arial"/>
                <w:color w:val="000000"/>
                <w:sz w:val="16"/>
                <w:szCs w:val="16"/>
              </w:rPr>
              <w:t>7</w:t>
            </w:r>
          </w:p>
          <w:p w:rsidR="00EC08AB" w:rsidRPr="003C3AD4" w:rsidRDefault="00EC08AB" w:rsidP="009610C0">
            <w:pPr>
              <w:jc w:val="center"/>
              <w:rPr>
                <w:rFonts w:asciiTheme="minorHAnsi" w:hAnsiTheme="minorHAnsi"/>
              </w:rPr>
            </w:pPr>
            <w:r w:rsidRPr="003C3AD4">
              <w:rPr>
                <w:rFonts w:asciiTheme="minorHAnsi" w:hAnsiTheme="minorHAnsi" w:cs="Arial"/>
                <w:color w:val="000000"/>
                <w:sz w:val="16"/>
                <w:szCs w:val="16"/>
              </w:rPr>
              <w:t>Oct.</w:t>
            </w:r>
          </w:p>
        </w:tc>
        <w:tc>
          <w:tcPr>
            <w:tcW w:w="4120" w:type="dxa"/>
            <w:shd w:val="clear" w:color="auto" w:fill="auto"/>
            <w:vAlign w:val="center"/>
          </w:tcPr>
          <w:p w:rsidR="007A5BF7" w:rsidRPr="003C3AD4" w:rsidRDefault="007A5BF7" w:rsidP="007A5BF7">
            <w:pPr>
              <w:rPr>
                <w:rFonts w:asciiTheme="minorHAnsi" w:hAnsiTheme="minorHAnsi"/>
                <w:sz w:val="16"/>
                <w:szCs w:val="16"/>
              </w:rPr>
            </w:pPr>
            <w:r w:rsidRPr="003C3AD4">
              <w:rPr>
                <w:rFonts w:asciiTheme="minorHAnsi" w:hAnsiTheme="minorHAnsi"/>
                <w:sz w:val="16"/>
                <w:szCs w:val="16"/>
              </w:rPr>
              <w:t>Physical Examination 1</w:t>
            </w:r>
          </w:p>
          <w:p w:rsidR="00EC08AB" w:rsidRPr="003C3AD4" w:rsidRDefault="00EC08AB" w:rsidP="00955CEC">
            <w:pPr>
              <w:jc w:val="center"/>
              <w:rPr>
                <w:rFonts w:asciiTheme="minorHAnsi" w:hAnsiTheme="minorHAnsi"/>
                <w:b/>
                <w:bCs/>
                <w:sz w:val="16"/>
                <w:szCs w:val="16"/>
              </w:rPr>
            </w:pPr>
          </w:p>
        </w:tc>
        <w:tc>
          <w:tcPr>
            <w:tcW w:w="4233" w:type="dxa"/>
            <w:shd w:val="clear" w:color="auto" w:fill="auto"/>
            <w:vAlign w:val="center"/>
          </w:tcPr>
          <w:p w:rsidR="00EC08AB" w:rsidRPr="003625D8" w:rsidRDefault="003625D8" w:rsidP="003625D8">
            <w:pPr>
              <w:rPr>
                <w:rFonts w:asciiTheme="minorHAnsi" w:hAnsiTheme="minorHAnsi"/>
                <w:sz w:val="16"/>
                <w:szCs w:val="16"/>
              </w:rPr>
            </w:pPr>
            <w:r w:rsidRPr="003C3AD4">
              <w:rPr>
                <w:rFonts w:asciiTheme="minorHAnsi" w:hAnsiTheme="minorHAnsi"/>
                <w:sz w:val="16"/>
                <w:szCs w:val="16"/>
              </w:rPr>
              <w:t>Patient interview and medication history exercise/role playing</w:t>
            </w:r>
          </w:p>
        </w:tc>
      </w:tr>
      <w:tr w:rsidR="00545446" w:rsidRPr="003C3AD4" w:rsidTr="00D93C28">
        <w:trPr>
          <w:trHeight w:val="367"/>
          <w:jc w:val="center"/>
        </w:trPr>
        <w:tc>
          <w:tcPr>
            <w:tcW w:w="951" w:type="dxa"/>
            <w:vAlign w:val="center"/>
          </w:tcPr>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8</w:t>
            </w:r>
          </w:p>
          <w:p w:rsidR="00545446" w:rsidRPr="003C3AD4" w:rsidRDefault="00545446" w:rsidP="00545446">
            <w:pPr>
              <w:jc w:val="center"/>
              <w:rPr>
                <w:rFonts w:asciiTheme="minorHAnsi" w:hAnsiTheme="minorHAnsi" w:cs="Arial"/>
                <w:b/>
                <w:bCs/>
                <w:color w:val="000000"/>
                <w:sz w:val="16"/>
                <w:szCs w:val="16"/>
              </w:rPr>
            </w:pPr>
            <w:r w:rsidRPr="003C3AD4">
              <w:rPr>
                <w:rFonts w:asciiTheme="minorHAnsi" w:hAnsiTheme="minorHAnsi" w:cs="Arial"/>
                <w:b/>
                <w:bCs/>
                <w:color w:val="FF0000"/>
                <w:sz w:val="16"/>
                <w:szCs w:val="16"/>
              </w:rPr>
              <w:t xml:space="preserve">Lect. </w:t>
            </w:r>
            <w:r>
              <w:rPr>
                <w:rFonts w:asciiTheme="minorHAnsi" w:hAnsiTheme="minorHAnsi" w:cs="Arial"/>
                <w:b/>
                <w:bCs/>
                <w:color w:val="FF0000"/>
                <w:sz w:val="16"/>
                <w:szCs w:val="16"/>
              </w:rPr>
              <w:t>GA</w:t>
            </w:r>
          </w:p>
        </w:tc>
        <w:tc>
          <w:tcPr>
            <w:tcW w:w="960" w:type="dxa"/>
            <w:shd w:val="clear" w:color="auto" w:fill="auto"/>
            <w:vAlign w:val="center"/>
          </w:tcPr>
          <w:p w:rsidR="00545446" w:rsidRPr="003C3AD4" w:rsidRDefault="00D6133B" w:rsidP="00090E3A">
            <w:pPr>
              <w:jc w:val="center"/>
              <w:rPr>
                <w:rFonts w:asciiTheme="minorHAnsi" w:hAnsiTheme="minorHAnsi" w:cs="Arial"/>
                <w:color w:val="000000"/>
                <w:sz w:val="16"/>
                <w:szCs w:val="16"/>
              </w:rPr>
            </w:pPr>
            <w:r>
              <w:rPr>
                <w:rFonts w:asciiTheme="minorHAnsi" w:hAnsiTheme="minorHAnsi" w:cs="Arial"/>
                <w:color w:val="000000"/>
                <w:sz w:val="16"/>
                <w:szCs w:val="16"/>
              </w:rPr>
              <w:t>1</w:t>
            </w:r>
            <w:r w:rsidR="00090E3A">
              <w:rPr>
                <w:rFonts w:asciiTheme="minorHAnsi" w:hAnsiTheme="minorHAnsi" w:cs="Arial"/>
                <w:color w:val="000000"/>
                <w:sz w:val="16"/>
                <w:szCs w:val="16"/>
              </w:rPr>
              <w:t>4</w:t>
            </w:r>
            <w:r w:rsidR="00545446" w:rsidRPr="003C3AD4">
              <w:rPr>
                <w:rFonts w:asciiTheme="minorHAnsi" w:hAnsiTheme="minorHAnsi" w:cs="Arial"/>
                <w:color w:val="000000"/>
                <w:sz w:val="16"/>
                <w:szCs w:val="16"/>
              </w:rPr>
              <w:t xml:space="preserve"> </w:t>
            </w:r>
          </w:p>
          <w:p w:rsidR="00545446" w:rsidRPr="003C3AD4" w:rsidRDefault="00545446" w:rsidP="009610C0">
            <w:pPr>
              <w:jc w:val="center"/>
              <w:rPr>
                <w:rFonts w:asciiTheme="minorHAnsi" w:hAnsiTheme="minorHAnsi"/>
              </w:rPr>
            </w:pPr>
            <w:r w:rsidRPr="003C3AD4">
              <w:rPr>
                <w:rFonts w:asciiTheme="minorHAnsi" w:hAnsiTheme="minorHAnsi" w:cs="Arial"/>
                <w:color w:val="000000"/>
                <w:sz w:val="16"/>
                <w:szCs w:val="16"/>
              </w:rPr>
              <w:t>Oct.</w:t>
            </w:r>
          </w:p>
        </w:tc>
        <w:tc>
          <w:tcPr>
            <w:tcW w:w="4120" w:type="dxa"/>
            <w:shd w:val="clear" w:color="auto" w:fill="auto"/>
            <w:vAlign w:val="center"/>
          </w:tcPr>
          <w:p w:rsidR="00545446" w:rsidRPr="003C3AD4" w:rsidRDefault="00545446" w:rsidP="00311EBB">
            <w:pPr>
              <w:rPr>
                <w:rFonts w:asciiTheme="minorHAnsi" w:hAnsiTheme="minorHAnsi"/>
                <w:sz w:val="16"/>
                <w:szCs w:val="16"/>
              </w:rPr>
            </w:pPr>
            <w:r w:rsidRPr="003C3AD4">
              <w:rPr>
                <w:rFonts w:asciiTheme="minorHAnsi" w:hAnsiTheme="minorHAnsi"/>
                <w:sz w:val="16"/>
                <w:szCs w:val="16"/>
              </w:rPr>
              <w:t>Physical Examination 2</w:t>
            </w:r>
          </w:p>
          <w:p w:rsidR="00545446" w:rsidRPr="003C3AD4" w:rsidRDefault="00545446" w:rsidP="00311EBB">
            <w:pPr>
              <w:rPr>
                <w:rFonts w:asciiTheme="minorHAnsi" w:hAnsiTheme="minorHAnsi"/>
                <w:sz w:val="16"/>
                <w:szCs w:val="16"/>
              </w:rPr>
            </w:pPr>
            <w:r w:rsidRPr="003C3AD4">
              <w:rPr>
                <w:rFonts w:asciiTheme="minorHAnsi" w:hAnsiTheme="minorHAnsi"/>
                <w:sz w:val="16"/>
                <w:szCs w:val="16"/>
              </w:rPr>
              <w:t xml:space="preserve">Vital Signs (Pulse, BP, Respiration, temperature)  </w:t>
            </w:r>
          </w:p>
        </w:tc>
        <w:tc>
          <w:tcPr>
            <w:tcW w:w="4233" w:type="dxa"/>
            <w:shd w:val="clear" w:color="auto" w:fill="auto"/>
            <w:vAlign w:val="center"/>
          </w:tcPr>
          <w:p w:rsidR="00603011" w:rsidRDefault="003625D8" w:rsidP="00603011">
            <w:pPr>
              <w:rPr>
                <w:rFonts w:asciiTheme="minorHAnsi" w:hAnsiTheme="minorHAnsi"/>
                <w:sz w:val="16"/>
                <w:szCs w:val="16"/>
              </w:rPr>
            </w:pPr>
            <w:r>
              <w:rPr>
                <w:rFonts w:asciiTheme="minorHAnsi" w:hAnsiTheme="minorHAnsi"/>
                <w:sz w:val="16"/>
                <w:szCs w:val="16"/>
              </w:rPr>
              <w:t xml:space="preserve">- </w:t>
            </w:r>
            <w:r w:rsidR="00603011" w:rsidRPr="003C3AD4">
              <w:rPr>
                <w:rFonts w:asciiTheme="minorHAnsi" w:hAnsiTheme="minorHAnsi"/>
                <w:sz w:val="16"/>
                <w:szCs w:val="16"/>
              </w:rPr>
              <w:t>Simulated  patient interview</w:t>
            </w:r>
          </w:p>
          <w:p w:rsidR="003625D8" w:rsidRPr="003C3AD4" w:rsidRDefault="003625D8" w:rsidP="003625D8">
            <w:pPr>
              <w:rPr>
                <w:rFonts w:asciiTheme="minorHAnsi" w:hAnsiTheme="minorHAnsi"/>
                <w:sz w:val="16"/>
                <w:szCs w:val="16"/>
              </w:rPr>
            </w:pPr>
            <w:r w:rsidRPr="003C3AD4">
              <w:rPr>
                <w:rFonts w:asciiTheme="minorHAnsi" w:hAnsiTheme="minorHAnsi"/>
                <w:sz w:val="16"/>
                <w:szCs w:val="16"/>
              </w:rPr>
              <w:t xml:space="preserve">- </w:t>
            </w:r>
            <w:r>
              <w:rPr>
                <w:rFonts w:asciiTheme="minorHAnsi" w:hAnsiTheme="minorHAnsi"/>
                <w:sz w:val="16"/>
                <w:szCs w:val="16"/>
              </w:rPr>
              <w:t xml:space="preserve">Empathy </w:t>
            </w:r>
            <w:r w:rsidRPr="003C3AD4">
              <w:rPr>
                <w:rFonts w:asciiTheme="minorHAnsi" w:hAnsiTheme="minorHAnsi"/>
                <w:sz w:val="16"/>
                <w:szCs w:val="16"/>
              </w:rPr>
              <w:t>Project results &amp; discussion</w:t>
            </w:r>
          </w:p>
          <w:p w:rsidR="00545446" w:rsidRPr="003C3AD4" w:rsidRDefault="00603011" w:rsidP="00603011">
            <w:pPr>
              <w:rPr>
                <w:rFonts w:asciiTheme="minorHAnsi" w:hAnsiTheme="minorHAnsi"/>
                <w:sz w:val="16"/>
                <w:szCs w:val="16"/>
              </w:rPr>
            </w:pPr>
            <w:r w:rsidRPr="003C3AD4">
              <w:rPr>
                <w:rFonts w:asciiTheme="minorHAnsi" w:hAnsiTheme="minorHAnsi"/>
                <w:sz w:val="16"/>
                <w:szCs w:val="16"/>
              </w:rPr>
              <w:t xml:space="preserve">- Prepare for Rx counseling: </w:t>
            </w:r>
            <w:r w:rsidRPr="003C3AD4">
              <w:rPr>
                <w:rFonts w:asciiTheme="minorHAnsi" w:hAnsiTheme="minorHAnsi"/>
                <w:b/>
                <w:bCs/>
                <w:sz w:val="16"/>
                <w:szCs w:val="16"/>
              </w:rPr>
              <w:t>Hydrochlorothiazide</w:t>
            </w:r>
          </w:p>
        </w:tc>
      </w:tr>
      <w:tr w:rsidR="00545446" w:rsidRPr="003C3AD4" w:rsidTr="00D93C28">
        <w:trPr>
          <w:trHeight w:val="367"/>
          <w:jc w:val="center"/>
        </w:trPr>
        <w:tc>
          <w:tcPr>
            <w:tcW w:w="951" w:type="dxa"/>
            <w:vAlign w:val="center"/>
          </w:tcPr>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9</w:t>
            </w:r>
          </w:p>
          <w:p w:rsidR="00545446" w:rsidRPr="003C3AD4" w:rsidRDefault="00545446" w:rsidP="00545446">
            <w:pPr>
              <w:jc w:val="center"/>
              <w:rPr>
                <w:rFonts w:asciiTheme="minorHAnsi" w:hAnsiTheme="minorHAnsi" w:cs="Arial"/>
                <w:b/>
                <w:bCs/>
                <w:color w:val="000000"/>
                <w:sz w:val="16"/>
                <w:szCs w:val="16"/>
              </w:rPr>
            </w:pPr>
            <w:r w:rsidRPr="003C3AD4">
              <w:rPr>
                <w:rFonts w:asciiTheme="minorHAnsi" w:hAnsiTheme="minorHAnsi" w:cs="Arial"/>
                <w:b/>
                <w:bCs/>
                <w:color w:val="FF0000"/>
                <w:sz w:val="16"/>
                <w:szCs w:val="16"/>
              </w:rPr>
              <w:t xml:space="preserve">Lect. </w:t>
            </w:r>
            <w:r>
              <w:rPr>
                <w:rFonts w:asciiTheme="minorHAnsi" w:hAnsiTheme="minorHAnsi" w:cs="Arial"/>
                <w:b/>
                <w:bCs/>
                <w:color w:val="FF0000"/>
                <w:sz w:val="16"/>
                <w:szCs w:val="16"/>
              </w:rPr>
              <w:t>GA</w:t>
            </w:r>
          </w:p>
        </w:tc>
        <w:tc>
          <w:tcPr>
            <w:tcW w:w="960" w:type="dxa"/>
            <w:shd w:val="clear" w:color="auto" w:fill="auto"/>
            <w:vAlign w:val="center"/>
          </w:tcPr>
          <w:p w:rsidR="00545446" w:rsidRPr="003C3AD4" w:rsidRDefault="00D6133B" w:rsidP="00090E3A">
            <w:pPr>
              <w:jc w:val="center"/>
              <w:rPr>
                <w:rFonts w:asciiTheme="minorHAnsi" w:hAnsiTheme="minorHAnsi" w:cs="Arial"/>
                <w:color w:val="000000"/>
                <w:sz w:val="16"/>
                <w:szCs w:val="16"/>
              </w:rPr>
            </w:pPr>
            <w:r>
              <w:rPr>
                <w:rFonts w:asciiTheme="minorHAnsi" w:hAnsiTheme="minorHAnsi" w:cs="Arial"/>
                <w:color w:val="000000"/>
                <w:sz w:val="16"/>
                <w:szCs w:val="16"/>
              </w:rPr>
              <w:t>2</w:t>
            </w:r>
            <w:r w:rsidR="00090E3A">
              <w:rPr>
                <w:rFonts w:asciiTheme="minorHAnsi" w:hAnsiTheme="minorHAnsi" w:cs="Arial"/>
                <w:color w:val="000000"/>
                <w:sz w:val="16"/>
                <w:szCs w:val="16"/>
              </w:rPr>
              <w:t>1</w:t>
            </w:r>
          </w:p>
          <w:p w:rsidR="00545446" w:rsidRPr="003C3AD4" w:rsidRDefault="00545446" w:rsidP="009610C0">
            <w:pPr>
              <w:jc w:val="center"/>
              <w:rPr>
                <w:rFonts w:asciiTheme="minorHAnsi" w:hAnsiTheme="minorHAnsi"/>
              </w:rPr>
            </w:pPr>
            <w:r w:rsidRPr="003C3AD4">
              <w:rPr>
                <w:rFonts w:asciiTheme="minorHAnsi" w:hAnsiTheme="minorHAnsi" w:cs="Arial"/>
                <w:color w:val="000000"/>
                <w:sz w:val="16"/>
                <w:szCs w:val="16"/>
              </w:rPr>
              <w:t>Oct.</w:t>
            </w:r>
          </w:p>
        </w:tc>
        <w:tc>
          <w:tcPr>
            <w:tcW w:w="4120" w:type="dxa"/>
            <w:shd w:val="clear" w:color="auto" w:fill="auto"/>
            <w:vAlign w:val="center"/>
          </w:tcPr>
          <w:p w:rsidR="00545446" w:rsidRPr="003C3AD4" w:rsidRDefault="00545446" w:rsidP="00517867">
            <w:pPr>
              <w:rPr>
                <w:rFonts w:asciiTheme="minorHAnsi" w:hAnsiTheme="minorHAnsi"/>
                <w:sz w:val="16"/>
                <w:szCs w:val="16"/>
              </w:rPr>
            </w:pPr>
            <w:r w:rsidRPr="003C3AD4">
              <w:rPr>
                <w:rFonts w:asciiTheme="minorHAnsi" w:hAnsiTheme="minorHAnsi"/>
                <w:sz w:val="16"/>
                <w:szCs w:val="16"/>
              </w:rPr>
              <w:t xml:space="preserve"> Review of System : </w:t>
            </w:r>
          </w:p>
          <w:p w:rsidR="00545446" w:rsidRPr="003C3AD4" w:rsidRDefault="00545446" w:rsidP="00517867">
            <w:pPr>
              <w:rPr>
                <w:rFonts w:asciiTheme="minorHAnsi" w:hAnsiTheme="minorHAnsi"/>
                <w:b/>
                <w:bCs/>
                <w:sz w:val="16"/>
                <w:szCs w:val="16"/>
              </w:rPr>
            </w:pPr>
            <w:r w:rsidRPr="003C3AD4">
              <w:rPr>
                <w:rFonts w:asciiTheme="minorHAnsi" w:hAnsiTheme="minorHAnsi"/>
                <w:sz w:val="16"/>
                <w:szCs w:val="16"/>
              </w:rPr>
              <w:t>Head &amp; neck, Skin</w:t>
            </w:r>
          </w:p>
        </w:tc>
        <w:tc>
          <w:tcPr>
            <w:tcW w:w="4233" w:type="dxa"/>
            <w:shd w:val="clear" w:color="auto" w:fill="auto"/>
            <w:vAlign w:val="center"/>
          </w:tcPr>
          <w:p w:rsidR="00603011" w:rsidRPr="003C3AD4" w:rsidRDefault="00603011" w:rsidP="00603011">
            <w:pPr>
              <w:rPr>
                <w:rFonts w:asciiTheme="minorHAnsi" w:hAnsiTheme="minorHAnsi"/>
                <w:sz w:val="16"/>
                <w:szCs w:val="16"/>
              </w:rPr>
            </w:pPr>
            <w:r w:rsidRPr="003C3AD4">
              <w:rPr>
                <w:rFonts w:asciiTheme="minorHAnsi" w:hAnsiTheme="minorHAnsi"/>
                <w:sz w:val="16"/>
                <w:szCs w:val="16"/>
              </w:rPr>
              <w:t>- Prescription components</w:t>
            </w:r>
            <w:r w:rsidR="004612AF">
              <w:rPr>
                <w:rFonts w:asciiTheme="minorHAnsi" w:hAnsiTheme="minorHAnsi"/>
                <w:sz w:val="16"/>
                <w:szCs w:val="16"/>
              </w:rPr>
              <w:t xml:space="preserve"> &amp; hospital file review</w:t>
            </w:r>
            <w:bookmarkStart w:id="0" w:name="_GoBack"/>
            <w:bookmarkEnd w:id="0"/>
          </w:p>
          <w:p w:rsidR="00545446" w:rsidRPr="003C3AD4" w:rsidRDefault="00603011" w:rsidP="00603011">
            <w:pPr>
              <w:rPr>
                <w:rFonts w:asciiTheme="minorHAnsi" w:hAnsiTheme="minorHAnsi"/>
                <w:sz w:val="16"/>
                <w:szCs w:val="16"/>
              </w:rPr>
            </w:pPr>
            <w:r w:rsidRPr="003C3AD4">
              <w:rPr>
                <w:rFonts w:asciiTheme="minorHAnsi" w:hAnsiTheme="minorHAnsi"/>
                <w:sz w:val="16"/>
                <w:szCs w:val="16"/>
              </w:rPr>
              <w:t xml:space="preserve">- Rx counseling: </w:t>
            </w:r>
            <w:r w:rsidRPr="003C3AD4">
              <w:rPr>
                <w:rFonts w:asciiTheme="minorHAnsi" w:hAnsiTheme="minorHAnsi"/>
                <w:b/>
                <w:bCs/>
                <w:sz w:val="16"/>
                <w:szCs w:val="16"/>
              </w:rPr>
              <w:t>Hydrochlorothiazide</w:t>
            </w:r>
          </w:p>
        </w:tc>
      </w:tr>
      <w:tr w:rsidR="00545446" w:rsidRPr="003C3AD4" w:rsidTr="00D93C28">
        <w:trPr>
          <w:trHeight w:val="367"/>
          <w:jc w:val="center"/>
        </w:trPr>
        <w:tc>
          <w:tcPr>
            <w:tcW w:w="951" w:type="dxa"/>
            <w:vAlign w:val="center"/>
          </w:tcPr>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10</w:t>
            </w:r>
          </w:p>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FF0000"/>
                <w:sz w:val="16"/>
                <w:szCs w:val="16"/>
              </w:rPr>
              <w:t>Lect. BK</w:t>
            </w:r>
          </w:p>
        </w:tc>
        <w:tc>
          <w:tcPr>
            <w:tcW w:w="960" w:type="dxa"/>
            <w:vAlign w:val="center"/>
          </w:tcPr>
          <w:p w:rsidR="00545446" w:rsidRPr="003C3AD4" w:rsidRDefault="00090E3A" w:rsidP="009610C0">
            <w:pPr>
              <w:jc w:val="center"/>
              <w:rPr>
                <w:rFonts w:asciiTheme="minorHAnsi" w:hAnsiTheme="minorHAnsi" w:cs="Arial"/>
                <w:color w:val="000000"/>
                <w:sz w:val="16"/>
                <w:szCs w:val="16"/>
              </w:rPr>
            </w:pPr>
            <w:r>
              <w:rPr>
                <w:rFonts w:asciiTheme="minorHAnsi" w:hAnsiTheme="minorHAnsi" w:cs="Arial"/>
                <w:color w:val="000000"/>
                <w:sz w:val="16"/>
                <w:szCs w:val="16"/>
              </w:rPr>
              <w:t>28</w:t>
            </w:r>
          </w:p>
          <w:p w:rsidR="00545446" w:rsidRPr="003C3AD4" w:rsidRDefault="00090E3A" w:rsidP="009610C0">
            <w:pPr>
              <w:jc w:val="center"/>
              <w:rPr>
                <w:rFonts w:asciiTheme="minorHAnsi" w:hAnsiTheme="minorHAnsi"/>
              </w:rPr>
            </w:pPr>
            <w:r>
              <w:rPr>
                <w:rFonts w:asciiTheme="minorHAnsi" w:hAnsiTheme="minorHAnsi" w:cs="Arial"/>
                <w:color w:val="000000"/>
                <w:sz w:val="16"/>
                <w:szCs w:val="16"/>
              </w:rPr>
              <w:t>Oct</w:t>
            </w:r>
            <w:r w:rsidR="00545446" w:rsidRPr="003C3AD4">
              <w:rPr>
                <w:rFonts w:asciiTheme="minorHAnsi" w:hAnsiTheme="minorHAnsi" w:cs="Arial"/>
                <w:color w:val="000000"/>
                <w:sz w:val="16"/>
                <w:szCs w:val="16"/>
              </w:rPr>
              <w:t>.</w:t>
            </w:r>
          </w:p>
        </w:tc>
        <w:tc>
          <w:tcPr>
            <w:tcW w:w="4120" w:type="dxa"/>
            <w:vAlign w:val="center"/>
          </w:tcPr>
          <w:p w:rsidR="00545446" w:rsidRPr="003C3AD4" w:rsidRDefault="00545446" w:rsidP="00517867">
            <w:pPr>
              <w:rPr>
                <w:rFonts w:asciiTheme="minorHAnsi" w:hAnsiTheme="minorHAnsi"/>
                <w:sz w:val="16"/>
                <w:szCs w:val="16"/>
              </w:rPr>
            </w:pPr>
            <w:r w:rsidRPr="003C3AD4">
              <w:rPr>
                <w:rFonts w:asciiTheme="minorHAnsi" w:hAnsiTheme="minorHAnsi"/>
                <w:sz w:val="16"/>
                <w:szCs w:val="16"/>
              </w:rPr>
              <w:t xml:space="preserve">Review of System : </w:t>
            </w:r>
          </w:p>
          <w:p w:rsidR="00545446" w:rsidRPr="003C3AD4" w:rsidRDefault="00545446" w:rsidP="00517867">
            <w:pPr>
              <w:rPr>
                <w:rFonts w:asciiTheme="minorHAnsi" w:hAnsiTheme="minorHAnsi"/>
                <w:sz w:val="16"/>
                <w:szCs w:val="16"/>
              </w:rPr>
            </w:pPr>
            <w:r w:rsidRPr="003C3AD4">
              <w:rPr>
                <w:rFonts w:asciiTheme="minorHAnsi" w:hAnsiTheme="minorHAnsi"/>
                <w:sz w:val="16"/>
                <w:szCs w:val="16"/>
              </w:rPr>
              <w:t>Respiratory system</w:t>
            </w:r>
          </w:p>
          <w:p w:rsidR="00545446" w:rsidRPr="003C3AD4" w:rsidRDefault="00545446" w:rsidP="00517867">
            <w:pPr>
              <w:rPr>
                <w:rFonts w:asciiTheme="minorHAnsi" w:hAnsiTheme="minorHAnsi"/>
                <w:sz w:val="16"/>
                <w:szCs w:val="16"/>
              </w:rPr>
            </w:pPr>
          </w:p>
        </w:tc>
        <w:tc>
          <w:tcPr>
            <w:tcW w:w="4233" w:type="dxa"/>
          </w:tcPr>
          <w:p w:rsidR="00545446" w:rsidRPr="003C3AD4" w:rsidRDefault="00545446" w:rsidP="005E430B">
            <w:pPr>
              <w:rPr>
                <w:rFonts w:asciiTheme="minorHAnsi" w:hAnsiTheme="minorHAnsi"/>
                <w:sz w:val="16"/>
                <w:szCs w:val="16"/>
              </w:rPr>
            </w:pPr>
          </w:p>
          <w:p w:rsidR="00545446" w:rsidRPr="003C3AD4" w:rsidRDefault="00A019EA" w:rsidP="00D82AD5">
            <w:pPr>
              <w:rPr>
                <w:rFonts w:asciiTheme="minorHAnsi" w:hAnsiTheme="minorHAnsi"/>
                <w:sz w:val="16"/>
                <w:szCs w:val="16"/>
              </w:rPr>
            </w:pPr>
            <w:r>
              <w:rPr>
                <w:rFonts w:asciiTheme="minorHAnsi" w:hAnsiTheme="minorHAnsi"/>
                <w:sz w:val="16"/>
                <w:szCs w:val="16"/>
              </w:rPr>
              <w:t>-</w:t>
            </w:r>
            <w:r w:rsidR="00603011" w:rsidRPr="003C3AD4">
              <w:rPr>
                <w:rFonts w:asciiTheme="minorHAnsi" w:hAnsiTheme="minorHAnsi"/>
                <w:sz w:val="16"/>
                <w:szCs w:val="16"/>
              </w:rPr>
              <w:t>Measuring BP, Pulse, RR, &amp; Temp</w:t>
            </w:r>
          </w:p>
        </w:tc>
      </w:tr>
      <w:tr w:rsidR="00545446" w:rsidRPr="003C3AD4" w:rsidTr="00D93C28">
        <w:trPr>
          <w:trHeight w:val="367"/>
          <w:jc w:val="center"/>
        </w:trPr>
        <w:tc>
          <w:tcPr>
            <w:tcW w:w="951" w:type="dxa"/>
            <w:vAlign w:val="center"/>
          </w:tcPr>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11</w:t>
            </w:r>
          </w:p>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FF0000"/>
                <w:sz w:val="16"/>
                <w:szCs w:val="16"/>
              </w:rPr>
              <w:t>Lect. BK</w:t>
            </w:r>
          </w:p>
        </w:tc>
        <w:tc>
          <w:tcPr>
            <w:tcW w:w="960" w:type="dxa"/>
            <w:vAlign w:val="center"/>
          </w:tcPr>
          <w:p w:rsidR="00545446" w:rsidRPr="003C3AD4" w:rsidRDefault="0025206E" w:rsidP="00116C43">
            <w:pPr>
              <w:jc w:val="center"/>
              <w:rPr>
                <w:rFonts w:asciiTheme="minorHAnsi" w:hAnsiTheme="minorHAnsi" w:cs="Arial"/>
                <w:color w:val="000000"/>
                <w:sz w:val="16"/>
                <w:szCs w:val="16"/>
              </w:rPr>
            </w:pPr>
            <w:r>
              <w:rPr>
                <w:rFonts w:asciiTheme="minorHAnsi" w:hAnsiTheme="minorHAnsi" w:cs="Arial"/>
                <w:color w:val="000000"/>
                <w:sz w:val="16"/>
                <w:szCs w:val="16"/>
              </w:rPr>
              <w:t>4</w:t>
            </w:r>
            <w:r w:rsidR="00545446" w:rsidRPr="003C3AD4">
              <w:rPr>
                <w:rFonts w:asciiTheme="minorHAnsi" w:hAnsiTheme="minorHAnsi" w:cs="Arial"/>
                <w:color w:val="000000"/>
                <w:sz w:val="16"/>
                <w:szCs w:val="16"/>
              </w:rPr>
              <w:t xml:space="preserve"> </w:t>
            </w:r>
          </w:p>
          <w:p w:rsidR="00545446" w:rsidRPr="003C3AD4" w:rsidRDefault="00545446" w:rsidP="009610C0">
            <w:pPr>
              <w:jc w:val="center"/>
              <w:rPr>
                <w:rFonts w:asciiTheme="minorHAnsi" w:hAnsiTheme="minorHAnsi"/>
              </w:rPr>
            </w:pPr>
            <w:r w:rsidRPr="003C3AD4">
              <w:rPr>
                <w:rFonts w:asciiTheme="minorHAnsi" w:hAnsiTheme="minorHAnsi" w:cs="Arial"/>
                <w:color w:val="000000"/>
                <w:sz w:val="16"/>
                <w:szCs w:val="16"/>
              </w:rPr>
              <w:t>Nov.</w:t>
            </w:r>
          </w:p>
        </w:tc>
        <w:tc>
          <w:tcPr>
            <w:tcW w:w="4120" w:type="dxa"/>
          </w:tcPr>
          <w:p w:rsidR="00545446" w:rsidRPr="003C3AD4" w:rsidRDefault="00545446" w:rsidP="00517867">
            <w:pPr>
              <w:rPr>
                <w:rFonts w:asciiTheme="minorHAnsi" w:hAnsiTheme="minorHAnsi"/>
                <w:sz w:val="16"/>
                <w:szCs w:val="16"/>
              </w:rPr>
            </w:pPr>
            <w:r w:rsidRPr="003C3AD4">
              <w:rPr>
                <w:rFonts w:asciiTheme="minorHAnsi" w:hAnsiTheme="minorHAnsi"/>
                <w:sz w:val="16"/>
                <w:szCs w:val="16"/>
              </w:rPr>
              <w:t xml:space="preserve">Review of System: </w:t>
            </w:r>
          </w:p>
          <w:p w:rsidR="00545446" w:rsidRPr="003C3AD4" w:rsidRDefault="00545446" w:rsidP="00517867">
            <w:pPr>
              <w:rPr>
                <w:rFonts w:asciiTheme="minorHAnsi" w:hAnsiTheme="minorHAnsi"/>
                <w:sz w:val="16"/>
                <w:szCs w:val="16"/>
              </w:rPr>
            </w:pPr>
            <w:r w:rsidRPr="003C3AD4">
              <w:rPr>
                <w:rFonts w:asciiTheme="minorHAnsi" w:hAnsiTheme="minorHAnsi"/>
                <w:sz w:val="16"/>
                <w:szCs w:val="16"/>
              </w:rPr>
              <w:t>Cardiovascular system</w:t>
            </w:r>
          </w:p>
          <w:p w:rsidR="00545446" w:rsidRPr="003C3AD4" w:rsidRDefault="00545446" w:rsidP="00517867">
            <w:pPr>
              <w:rPr>
                <w:rFonts w:asciiTheme="minorHAnsi" w:hAnsiTheme="minorHAnsi"/>
                <w:sz w:val="16"/>
                <w:szCs w:val="16"/>
              </w:rPr>
            </w:pPr>
          </w:p>
        </w:tc>
        <w:tc>
          <w:tcPr>
            <w:tcW w:w="4233" w:type="dxa"/>
          </w:tcPr>
          <w:p w:rsidR="00545446" w:rsidRPr="003C3AD4" w:rsidRDefault="00545446" w:rsidP="00BB0AB3">
            <w:pPr>
              <w:rPr>
                <w:rFonts w:asciiTheme="minorHAnsi" w:hAnsiTheme="minorHAnsi"/>
                <w:sz w:val="16"/>
                <w:szCs w:val="16"/>
              </w:rPr>
            </w:pPr>
            <w:r w:rsidRPr="003C3AD4">
              <w:rPr>
                <w:rFonts w:asciiTheme="minorHAnsi" w:hAnsiTheme="minorHAnsi"/>
                <w:sz w:val="16"/>
                <w:szCs w:val="16"/>
              </w:rPr>
              <w:t>- Cases (Respiratory)</w:t>
            </w:r>
          </w:p>
          <w:p w:rsidR="00545446" w:rsidRPr="003C3AD4" w:rsidRDefault="00545446" w:rsidP="00BB0AB3">
            <w:pPr>
              <w:rPr>
                <w:rFonts w:asciiTheme="minorHAnsi" w:hAnsiTheme="minorHAnsi"/>
                <w:sz w:val="16"/>
                <w:szCs w:val="16"/>
              </w:rPr>
            </w:pPr>
            <w:r w:rsidRPr="003C3AD4">
              <w:rPr>
                <w:rFonts w:asciiTheme="minorHAnsi" w:hAnsiTheme="minorHAnsi"/>
                <w:sz w:val="16"/>
                <w:szCs w:val="16"/>
              </w:rPr>
              <w:t>- Using inhalers, peak flow meters, nebulizers</w:t>
            </w:r>
          </w:p>
          <w:p w:rsidR="00545446" w:rsidRPr="003C3AD4" w:rsidRDefault="00545446" w:rsidP="002E1E93">
            <w:pPr>
              <w:rPr>
                <w:rFonts w:asciiTheme="minorHAnsi" w:hAnsiTheme="minorHAnsi"/>
                <w:sz w:val="16"/>
                <w:szCs w:val="16"/>
              </w:rPr>
            </w:pPr>
            <w:r w:rsidRPr="003C3AD4">
              <w:rPr>
                <w:rFonts w:asciiTheme="minorHAnsi" w:hAnsiTheme="minorHAnsi"/>
                <w:sz w:val="16"/>
                <w:szCs w:val="16"/>
              </w:rPr>
              <w:t>- Prepare for Rx counseling:</w:t>
            </w:r>
            <w:r w:rsidRPr="003C3AD4">
              <w:rPr>
                <w:rFonts w:asciiTheme="minorHAnsi" w:hAnsiTheme="minorHAnsi"/>
                <w:b/>
                <w:bCs/>
                <w:sz w:val="16"/>
                <w:szCs w:val="16"/>
              </w:rPr>
              <w:t xml:space="preserve"> Atenolol, </w:t>
            </w:r>
            <w:r w:rsidRPr="003C3AD4">
              <w:rPr>
                <w:rFonts w:asciiTheme="minorHAnsi" w:hAnsiTheme="minorHAnsi"/>
                <w:sz w:val="16"/>
                <w:szCs w:val="16"/>
              </w:rPr>
              <w:t xml:space="preserve"> </w:t>
            </w:r>
            <w:proofErr w:type="spellStart"/>
            <w:r w:rsidRPr="003C3AD4">
              <w:rPr>
                <w:rFonts w:asciiTheme="minorHAnsi" w:hAnsiTheme="minorHAnsi"/>
                <w:b/>
                <w:bCs/>
                <w:sz w:val="16"/>
                <w:szCs w:val="16"/>
              </w:rPr>
              <w:t>lisinopril</w:t>
            </w:r>
            <w:proofErr w:type="spellEnd"/>
          </w:p>
        </w:tc>
      </w:tr>
      <w:tr w:rsidR="00545446" w:rsidRPr="003C3AD4" w:rsidTr="00D93C28">
        <w:trPr>
          <w:trHeight w:val="367"/>
          <w:jc w:val="center"/>
        </w:trPr>
        <w:tc>
          <w:tcPr>
            <w:tcW w:w="951" w:type="dxa"/>
            <w:vAlign w:val="center"/>
          </w:tcPr>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12</w:t>
            </w:r>
          </w:p>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FF0000"/>
                <w:sz w:val="16"/>
                <w:szCs w:val="16"/>
              </w:rPr>
              <w:t>Lect. BK</w:t>
            </w:r>
          </w:p>
        </w:tc>
        <w:tc>
          <w:tcPr>
            <w:tcW w:w="960" w:type="dxa"/>
            <w:vAlign w:val="center"/>
          </w:tcPr>
          <w:p w:rsidR="00545446" w:rsidRPr="003C3AD4" w:rsidRDefault="00545446" w:rsidP="0025206E">
            <w:pPr>
              <w:jc w:val="center"/>
              <w:rPr>
                <w:rFonts w:asciiTheme="minorHAnsi" w:hAnsiTheme="minorHAnsi" w:cs="Arial"/>
                <w:color w:val="000000"/>
                <w:sz w:val="16"/>
                <w:szCs w:val="16"/>
              </w:rPr>
            </w:pPr>
            <w:r w:rsidRPr="003C3AD4">
              <w:rPr>
                <w:rFonts w:asciiTheme="minorHAnsi" w:hAnsiTheme="minorHAnsi" w:cs="Arial"/>
                <w:color w:val="000000"/>
                <w:sz w:val="16"/>
                <w:szCs w:val="16"/>
              </w:rPr>
              <w:t>1</w:t>
            </w:r>
            <w:r w:rsidR="0025206E">
              <w:rPr>
                <w:rFonts w:asciiTheme="minorHAnsi" w:hAnsiTheme="minorHAnsi" w:cs="Arial"/>
                <w:color w:val="000000"/>
                <w:sz w:val="16"/>
                <w:szCs w:val="16"/>
              </w:rPr>
              <w:t>1</w:t>
            </w:r>
          </w:p>
          <w:p w:rsidR="00545446" w:rsidRPr="003C3AD4" w:rsidRDefault="00545446" w:rsidP="009610C0">
            <w:pPr>
              <w:jc w:val="center"/>
              <w:rPr>
                <w:rFonts w:asciiTheme="minorHAnsi" w:hAnsiTheme="minorHAnsi"/>
              </w:rPr>
            </w:pPr>
            <w:r w:rsidRPr="003C3AD4">
              <w:rPr>
                <w:rFonts w:asciiTheme="minorHAnsi" w:hAnsiTheme="minorHAnsi" w:cs="Arial"/>
                <w:color w:val="000000"/>
                <w:sz w:val="16"/>
                <w:szCs w:val="16"/>
              </w:rPr>
              <w:t>Nov.</w:t>
            </w:r>
          </w:p>
        </w:tc>
        <w:tc>
          <w:tcPr>
            <w:tcW w:w="4120" w:type="dxa"/>
          </w:tcPr>
          <w:p w:rsidR="00545446" w:rsidRPr="003C3AD4" w:rsidRDefault="00545446" w:rsidP="00517867">
            <w:pPr>
              <w:rPr>
                <w:rFonts w:asciiTheme="minorHAnsi" w:hAnsiTheme="minorHAnsi"/>
                <w:sz w:val="16"/>
                <w:szCs w:val="16"/>
              </w:rPr>
            </w:pPr>
            <w:r w:rsidRPr="003C3AD4">
              <w:rPr>
                <w:rFonts w:asciiTheme="minorHAnsi" w:hAnsiTheme="minorHAnsi"/>
                <w:sz w:val="16"/>
                <w:szCs w:val="16"/>
              </w:rPr>
              <w:t>Review of System:</w:t>
            </w:r>
          </w:p>
          <w:p w:rsidR="00545446" w:rsidRPr="003C3AD4" w:rsidRDefault="00545446" w:rsidP="00A52191">
            <w:pPr>
              <w:rPr>
                <w:rFonts w:asciiTheme="minorHAnsi" w:hAnsiTheme="minorHAnsi"/>
                <w:sz w:val="16"/>
                <w:szCs w:val="16"/>
              </w:rPr>
            </w:pPr>
            <w:r>
              <w:rPr>
                <w:rFonts w:asciiTheme="minorHAnsi" w:hAnsiTheme="minorHAnsi"/>
                <w:sz w:val="16"/>
                <w:szCs w:val="16"/>
              </w:rPr>
              <w:t xml:space="preserve">GI/Endocrine </w:t>
            </w:r>
            <w:r w:rsidRPr="003C3AD4">
              <w:rPr>
                <w:rFonts w:asciiTheme="minorHAnsi" w:hAnsiTheme="minorHAnsi"/>
                <w:sz w:val="16"/>
                <w:szCs w:val="16"/>
              </w:rPr>
              <w:t>system</w:t>
            </w:r>
          </w:p>
          <w:p w:rsidR="00545446" w:rsidRPr="003C3AD4" w:rsidRDefault="00545446" w:rsidP="00517867">
            <w:pPr>
              <w:rPr>
                <w:rFonts w:asciiTheme="minorHAnsi" w:hAnsiTheme="minorHAnsi"/>
                <w:sz w:val="16"/>
                <w:szCs w:val="16"/>
              </w:rPr>
            </w:pPr>
          </w:p>
        </w:tc>
        <w:tc>
          <w:tcPr>
            <w:tcW w:w="4233" w:type="dxa"/>
          </w:tcPr>
          <w:p w:rsidR="00545446" w:rsidRPr="003C3AD4" w:rsidRDefault="00545446" w:rsidP="00BB0AB3">
            <w:pPr>
              <w:rPr>
                <w:rFonts w:asciiTheme="minorHAnsi" w:hAnsiTheme="minorHAnsi"/>
                <w:sz w:val="16"/>
                <w:szCs w:val="16"/>
              </w:rPr>
            </w:pPr>
            <w:r w:rsidRPr="003C3AD4">
              <w:rPr>
                <w:rFonts w:asciiTheme="minorHAnsi" w:hAnsiTheme="minorHAnsi"/>
                <w:sz w:val="16"/>
                <w:szCs w:val="16"/>
              </w:rPr>
              <w:t>- Cases (Cardiovascular)</w:t>
            </w:r>
          </w:p>
          <w:p w:rsidR="00545446" w:rsidRPr="003C3AD4" w:rsidRDefault="00545446" w:rsidP="00BB0AB3">
            <w:pPr>
              <w:rPr>
                <w:rFonts w:asciiTheme="minorHAnsi" w:hAnsiTheme="minorHAnsi"/>
                <w:b/>
                <w:bCs/>
                <w:sz w:val="16"/>
                <w:szCs w:val="16"/>
              </w:rPr>
            </w:pPr>
            <w:r w:rsidRPr="003C3AD4">
              <w:rPr>
                <w:rFonts w:asciiTheme="minorHAnsi" w:hAnsiTheme="minorHAnsi"/>
                <w:sz w:val="16"/>
                <w:szCs w:val="16"/>
              </w:rPr>
              <w:t xml:space="preserve">- Rx counseling: </w:t>
            </w:r>
            <w:r w:rsidRPr="003C3AD4">
              <w:rPr>
                <w:rFonts w:asciiTheme="minorHAnsi" w:hAnsiTheme="minorHAnsi"/>
                <w:b/>
                <w:bCs/>
                <w:sz w:val="16"/>
                <w:szCs w:val="16"/>
              </w:rPr>
              <w:t xml:space="preserve">Atenolol, </w:t>
            </w:r>
            <w:proofErr w:type="spellStart"/>
            <w:r w:rsidRPr="003C3AD4">
              <w:rPr>
                <w:rFonts w:asciiTheme="minorHAnsi" w:hAnsiTheme="minorHAnsi"/>
                <w:b/>
                <w:bCs/>
                <w:sz w:val="16"/>
                <w:szCs w:val="16"/>
              </w:rPr>
              <w:t>lisinopril</w:t>
            </w:r>
            <w:proofErr w:type="spellEnd"/>
          </w:p>
          <w:p w:rsidR="00545446" w:rsidRPr="003C3AD4" w:rsidRDefault="00545446" w:rsidP="00BB0AB3">
            <w:pPr>
              <w:rPr>
                <w:rFonts w:asciiTheme="minorHAnsi" w:hAnsiTheme="minorHAnsi"/>
                <w:sz w:val="16"/>
                <w:szCs w:val="16"/>
              </w:rPr>
            </w:pPr>
            <w:r w:rsidRPr="003C3AD4">
              <w:rPr>
                <w:rFonts w:asciiTheme="minorHAnsi" w:hAnsiTheme="minorHAnsi"/>
                <w:sz w:val="16"/>
                <w:szCs w:val="16"/>
              </w:rPr>
              <w:t xml:space="preserve">- Prepare for Rx counseling: </w:t>
            </w:r>
            <w:r w:rsidRPr="003C3AD4">
              <w:rPr>
                <w:rFonts w:asciiTheme="minorHAnsi" w:hAnsiTheme="minorHAnsi"/>
                <w:b/>
                <w:bCs/>
                <w:sz w:val="16"/>
                <w:szCs w:val="16"/>
              </w:rPr>
              <w:t>Verapamil</w:t>
            </w:r>
          </w:p>
        </w:tc>
      </w:tr>
      <w:tr w:rsidR="00545446" w:rsidRPr="003C3AD4" w:rsidTr="00D93C28">
        <w:trPr>
          <w:trHeight w:val="367"/>
          <w:jc w:val="center"/>
        </w:trPr>
        <w:tc>
          <w:tcPr>
            <w:tcW w:w="951" w:type="dxa"/>
            <w:vAlign w:val="center"/>
          </w:tcPr>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13</w:t>
            </w:r>
          </w:p>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FF0000"/>
                <w:sz w:val="16"/>
                <w:szCs w:val="16"/>
              </w:rPr>
              <w:t>Lect. BK</w:t>
            </w:r>
          </w:p>
        </w:tc>
        <w:tc>
          <w:tcPr>
            <w:tcW w:w="960" w:type="dxa"/>
            <w:vAlign w:val="center"/>
          </w:tcPr>
          <w:p w:rsidR="00545446" w:rsidRPr="003C3AD4" w:rsidRDefault="0025206E" w:rsidP="00090E3A">
            <w:pPr>
              <w:jc w:val="center"/>
              <w:rPr>
                <w:rFonts w:asciiTheme="minorHAnsi" w:hAnsiTheme="minorHAnsi" w:cs="Arial"/>
                <w:color w:val="000000"/>
                <w:sz w:val="16"/>
                <w:szCs w:val="16"/>
              </w:rPr>
            </w:pPr>
            <w:r>
              <w:rPr>
                <w:rFonts w:asciiTheme="minorHAnsi" w:hAnsiTheme="minorHAnsi" w:cs="Arial"/>
                <w:color w:val="000000"/>
                <w:sz w:val="16"/>
                <w:szCs w:val="16"/>
              </w:rPr>
              <w:t>18</w:t>
            </w:r>
          </w:p>
          <w:p w:rsidR="00545446" w:rsidRPr="003C3AD4" w:rsidRDefault="00545446" w:rsidP="009610C0">
            <w:pPr>
              <w:jc w:val="center"/>
              <w:rPr>
                <w:rFonts w:asciiTheme="minorHAnsi" w:hAnsiTheme="minorHAnsi"/>
              </w:rPr>
            </w:pPr>
            <w:r w:rsidRPr="003C3AD4">
              <w:rPr>
                <w:rFonts w:asciiTheme="minorHAnsi" w:hAnsiTheme="minorHAnsi" w:cs="Arial"/>
                <w:color w:val="000000"/>
                <w:sz w:val="16"/>
                <w:szCs w:val="16"/>
              </w:rPr>
              <w:t>Nov.</w:t>
            </w:r>
          </w:p>
        </w:tc>
        <w:tc>
          <w:tcPr>
            <w:tcW w:w="4120" w:type="dxa"/>
          </w:tcPr>
          <w:p w:rsidR="00545446" w:rsidRPr="003C3AD4" w:rsidRDefault="00545446" w:rsidP="00517867">
            <w:pPr>
              <w:rPr>
                <w:rFonts w:asciiTheme="minorHAnsi" w:hAnsiTheme="minorHAnsi"/>
                <w:sz w:val="16"/>
                <w:szCs w:val="16"/>
              </w:rPr>
            </w:pPr>
            <w:r w:rsidRPr="003C3AD4">
              <w:rPr>
                <w:rFonts w:asciiTheme="minorHAnsi" w:hAnsiTheme="minorHAnsi"/>
                <w:sz w:val="16"/>
                <w:szCs w:val="16"/>
              </w:rPr>
              <w:t xml:space="preserve">Review of System: Musculoskeletal </w:t>
            </w:r>
            <w:r>
              <w:rPr>
                <w:rFonts w:asciiTheme="minorHAnsi" w:hAnsiTheme="minorHAnsi"/>
                <w:sz w:val="16"/>
                <w:szCs w:val="16"/>
              </w:rPr>
              <w:t xml:space="preserve">/ peripheral vascular </w:t>
            </w:r>
            <w:r w:rsidRPr="003C3AD4">
              <w:rPr>
                <w:rFonts w:asciiTheme="minorHAnsi" w:hAnsiTheme="minorHAnsi"/>
                <w:sz w:val="16"/>
                <w:szCs w:val="16"/>
              </w:rPr>
              <w:t>System</w:t>
            </w:r>
          </w:p>
        </w:tc>
        <w:tc>
          <w:tcPr>
            <w:tcW w:w="4233" w:type="dxa"/>
            <w:tcBorders>
              <w:bottom w:val="single" w:sz="4" w:space="0" w:color="auto"/>
            </w:tcBorders>
          </w:tcPr>
          <w:p w:rsidR="00545446" w:rsidRPr="003C3AD4" w:rsidRDefault="00545446" w:rsidP="00871C1C">
            <w:pPr>
              <w:rPr>
                <w:rFonts w:asciiTheme="minorHAnsi" w:hAnsiTheme="minorHAnsi"/>
                <w:sz w:val="16"/>
                <w:szCs w:val="16"/>
              </w:rPr>
            </w:pPr>
            <w:r w:rsidRPr="003C3AD4">
              <w:rPr>
                <w:rFonts w:asciiTheme="minorHAnsi" w:hAnsiTheme="minorHAnsi"/>
                <w:sz w:val="16"/>
                <w:szCs w:val="16"/>
              </w:rPr>
              <w:t>- Cases (GI</w:t>
            </w:r>
            <w:r w:rsidR="006C0C6F">
              <w:rPr>
                <w:rFonts w:asciiTheme="minorHAnsi" w:hAnsiTheme="minorHAnsi"/>
                <w:sz w:val="16"/>
                <w:szCs w:val="16"/>
              </w:rPr>
              <w:t>/Endocrine</w:t>
            </w:r>
            <w:r w:rsidRPr="003C3AD4">
              <w:rPr>
                <w:rFonts w:asciiTheme="minorHAnsi" w:hAnsiTheme="minorHAnsi"/>
                <w:sz w:val="16"/>
                <w:szCs w:val="16"/>
              </w:rPr>
              <w:t>)</w:t>
            </w:r>
          </w:p>
          <w:p w:rsidR="00545446" w:rsidRPr="003C3AD4" w:rsidRDefault="00545446" w:rsidP="00871C1C">
            <w:pPr>
              <w:rPr>
                <w:rFonts w:asciiTheme="minorHAnsi" w:hAnsiTheme="minorHAnsi"/>
                <w:sz w:val="16"/>
                <w:szCs w:val="16"/>
              </w:rPr>
            </w:pPr>
            <w:r w:rsidRPr="003C3AD4">
              <w:rPr>
                <w:rFonts w:asciiTheme="minorHAnsi" w:hAnsiTheme="minorHAnsi"/>
                <w:sz w:val="16"/>
                <w:szCs w:val="16"/>
              </w:rPr>
              <w:t>- Using glucometers, injections</w:t>
            </w:r>
          </w:p>
          <w:p w:rsidR="00545446" w:rsidRPr="003C3AD4" w:rsidRDefault="00545446" w:rsidP="00871C1C">
            <w:pPr>
              <w:rPr>
                <w:rFonts w:asciiTheme="minorHAnsi" w:hAnsiTheme="minorHAnsi"/>
                <w:b/>
                <w:bCs/>
                <w:sz w:val="16"/>
                <w:szCs w:val="16"/>
              </w:rPr>
            </w:pPr>
            <w:r w:rsidRPr="003C3AD4">
              <w:rPr>
                <w:rFonts w:asciiTheme="minorHAnsi" w:hAnsiTheme="minorHAnsi"/>
                <w:sz w:val="16"/>
                <w:szCs w:val="16"/>
              </w:rPr>
              <w:t xml:space="preserve">- Rx counseling: </w:t>
            </w:r>
            <w:r w:rsidRPr="003C3AD4">
              <w:rPr>
                <w:rFonts w:asciiTheme="minorHAnsi" w:hAnsiTheme="minorHAnsi"/>
                <w:b/>
                <w:bCs/>
                <w:sz w:val="16"/>
                <w:szCs w:val="16"/>
              </w:rPr>
              <w:t>Verapamil</w:t>
            </w:r>
          </w:p>
          <w:p w:rsidR="00545446" w:rsidRPr="003C3AD4" w:rsidRDefault="00545446" w:rsidP="00871C1C">
            <w:pPr>
              <w:rPr>
                <w:rFonts w:asciiTheme="minorHAnsi" w:hAnsiTheme="minorHAnsi"/>
                <w:sz w:val="16"/>
                <w:szCs w:val="16"/>
              </w:rPr>
            </w:pPr>
            <w:r w:rsidRPr="003C3AD4">
              <w:rPr>
                <w:rFonts w:asciiTheme="minorHAnsi" w:hAnsiTheme="minorHAnsi"/>
                <w:sz w:val="16"/>
                <w:szCs w:val="16"/>
              </w:rPr>
              <w:t xml:space="preserve">- Prepare for Rx counseling: </w:t>
            </w:r>
            <w:r w:rsidRPr="003C3AD4">
              <w:rPr>
                <w:rFonts w:asciiTheme="minorHAnsi" w:hAnsiTheme="minorHAnsi"/>
                <w:b/>
                <w:bCs/>
                <w:sz w:val="16"/>
                <w:szCs w:val="16"/>
              </w:rPr>
              <w:t>Digoxin</w:t>
            </w:r>
          </w:p>
        </w:tc>
      </w:tr>
      <w:tr w:rsidR="00545446" w:rsidRPr="003C3AD4" w:rsidTr="00D93C28">
        <w:trPr>
          <w:trHeight w:val="367"/>
          <w:jc w:val="center"/>
        </w:trPr>
        <w:tc>
          <w:tcPr>
            <w:tcW w:w="951" w:type="dxa"/>
            <w:vAlign w:val="center"/>
          </w:tcPr>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14</w:t>
            </w:r>
          </w:p>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FF0000"/>
                <w:sz w:val="16"/>
                <w:szCs w:val="16"/>
              </w:rPr>
              <w:t>Lect. BK</w:t>
            </w:r>
          </w:p>
        </w:tc>
        <w:tc>
          <w:tcPr>
            <w:tcW w:w="960" w:type="dxa"/>
            <w:vAlign w:val="center"/>
          </w:tcPr>
          <w:p w:rsidR="00545446" w:rsidRPr="003C3AD4" w:rsidRDefault="00090E3A" w:rsidP="00743484">
            <w:pPr>
              <w:jc w:val="center"/>
              <w:rPr>
                <w:rFonts w:asciiTheme="minorHAnsi" w:hAnsiTheme="minorHAnsi" w:cs="Arial"/>
                <w:color w:val="000000"/>
                <w:sz w:val="16"/>
                <w:szCs w:val="16"/>
              </w:rPr>
            </w:pPr>
            <w:r>
              <w:rPr>
                <w:rFonts w:asciiTheme="minorHAnsi" w:hAnsiTheme="minorHAnsi" w:cs="Arial"/>
                <w:color w:val="000000"/>
                <w:sz w:val="16"/>
                <w:szCs w:val="16"/>
              </w:rPr>
              <w:t>2</w:t>
            </w:r>
            <w:r w:rsidR="0025206E">
              <w:rPr>
                <w:rFonts w:asciiTheme="minorHAnsi" w:hAnsiTheme="minorHAnsi" w:cs="Arial"/>
                <w:color w:val="000000"/>
                <w:sz w:val="16"/>
                <w:szCs w:val="16"/>
              </w:rPr>
              <w:t>5</w:t>
            </w:r>
          </w:p>
          <w:p w:rsidR="00545446" w:rsidRPr="003C3AD4" w:rsidRDefault="0025206E" w:rsidP="00743484">
            <w:pPr>
              <w:jc w:val="center"/>
              <w:rPr>
                <w:rFonts w:asciiTheme="minorHAnsi" w:hAnsiTheme="minorHAnsi"/>
              </w:rPr>
            </w:pPr>
            <w:r>
              <w:rPr>
                <w:rFonts w:asciiTheme="minorHAnsi" w:hAnsiTheme="minorHAnsi" w:cs="Arial"/>
                <w:color w:val="000000"/>
                <w:sz w:val="16"/>
                <w:szCs w:val="16"/>
              </w:rPr>
              <w:t>Nov</w:t>
            </w:r>
            <w:r w:rsidR="00D6133B">
              <w:rPr>
                <w:rFonts w:asciiTheme="minorHAnsi" w:hAnsiTheme="minorHAnsi" w:cs="Arial"/>
                <w:color w:val="000000"/>
                <w:sz w:val="16"/>
                <w:szCs w:val="16"/>
              </w:rPr>
              <w:t>.</w:t>
            </w:r>
          </w:p>
        </w:tc>
        <w:tc>
          <w:tcPr>
            <w:tcW w:w="4120" w:type="dxa"/>
          </w:tcPr>
          <w:p w:rsidR="00545446" w:rsidRPr="003C3AD4" w:rsidRDefault="00545446" w:rsidP="00517867">
            <w:pPr>
              <w:rPr>
                <w:rFonts w:asciiTheme="minorHAnsi" w:hAnsiTheme="minorHAnsi"/>
                <w:sz w:val="16"/>
                <w:szCs w:val="16"/>
              </w:rPr>
            </w:pPr>
            <w:r w:rsidRPr="003C3AD4">
              <w:rPr>
                <w:rFonts w:asciiTheme="minorHAnsi" w:hAnsiTheme="minorHAnsi"/>
                <w:sz w:val="16"/>
                <w:szCs w:val="16"/>
              </w:rPr>
              <w:t xml:space="preserve">Review of System : </w:t>
            </w:r>
          </w:p>
          <w:p w:rsidR="00545446" w:rsidRPr="003C3AD4" w:rsidRDefault="00545446" w:rsidP="00517867">
            <w:pPr>
              <w:rPr>
                <w:rFonts w:asciiTheme="minorHAnsi" w:hAnsiTheme="minorHAnsi"/>
                <w:sz w:val="16"/>
                <w:szCs w:val="16"/>
              </w:rPr>
            </w:pPr>
            <w:r>
              <w:rPr>
                <w:rFonts w:asciiTheme="minorHAnsi" w:hAnsiTheme="minorHAnsi"/>
                <w:sz w:val="16"/>
                <w:szCs w:val="16"/>
              </w:rPr>
              <w:t>Renal</w:t>
            </w:r>
            <w:r w:rsidRPr="003C3AD4">
              <w:rPr>
                <w:rFonts w:asciiTheme="minorHAnsi" w:hAnsiTheme="minorHAnsi"/>
                <w:sz w:val="16"/>
                <w:szCs w:val="16"/>
              </w:rPr>
              <w:t xml:space="preserve"> </w:t>
            </w:r>
            <w:r>
              <w:rPr>
                <w:rFonts w:asciiTheme="minorHAnsi" w:hAnsiTheme="minorHAnsi"/>
                <w:sz w:val="16"/>
                <w:szCs w:val="16"/>
              </w:rPr>
              <w:t>/</w:t>
            </w:r>
            <w:r w:rsidRPr="003C3AD4">
              <w:rPr>
                <w:rFonts w:asciiTheme="minorHAnsi" w:hAnsiTheme="minorHAnsi"/>
                <w:sz w:val="16"/>
                <w:szCs w:val="16"/>
              </w:rPr>
              <w:t>Neurological system</w:t>
            </w:r>
          </w:p>
        </w:tc>
        <w:tc>
          <w:tcPr>
            <w:tcW w:w="4233" w:type="dxa"/>
            <w:shd w:val="clear" w:color="auto" w:fill="auto"/>
          </w:tcPr>
          <w:p w:rsidR="00545446" w:rsidRPr="003C3AD4" w:rsidRDefault="00545446" w:rsidP="00871C1C">
            <w:pPr>
              <w:rPr>
                <w:rFonts w:asciiTheme="minorHAnsi" w:hAnsiTheme="minorHAnsi"/>
                <w:sz w:val="16"/>
                <w:szCs w:val="16"/>
              </w:rPr>
            </w:pPr>
            <w:r w:rsidRPr="003C3AD4">
              <w:rPr>
                <w:rFonts w:asciiTheme="minorHAnsi" w:hAnsiTheme="minorHAnsi"/>
                <w:sz w:val="16"/>
                <w:szCs w:val="16"/>
              </w:rPr>
              <w:t>- Cases(Musculoskeletal)</w:t>
            </w:r>
          </w:p>
          <w:p w:rsidR="00545446" w:rsidRPr="003C3AD4" w:rsidRDefault="00545446" w:rsidP="00871C1C">
            <w:pPr>
              <w:rPr>
                <w:rFonts w:asciiTheme="minorHAnsi" w:hAnsiTheme="minorHAnsi"/>
                <w:sz w:val="16"/>
                <w:szCs w:val="16"/>
              </w:rPr>
            </w:pPr>
            <w:r w:rsidRPr="003C3AD4">
              <w:rPr>
                <w:rFonts w:asciiTheme="minorHAnsi" w:hAnsiTheme="minorHAnsi"/>
                <w:sz w:val="16"/>
                <w:szCs w:val="16"/>
              </w:rPr>
              <w:t xml:space="preserve">- Rx counseling: </w:t>
            </w:r>
            <w:r w:rsidRPr="003C3AD4">
              <w:rPr>
                <w:rFonts w:asciiTheme="minorHAnsi" w:hAnsiTheme="minorHAnsi"/>
                <w:b/>
                <w:bCs/>
                <w:sz w:val="16"/>
                <w:szCs w:val="16"/>
              </w:rPr>
              <w:t>Digoxin</w:t>
            </w:r>
          </w:p>
        </w:tc>
      </w:tr>
      <w:tr w:rsidR="00545446" w:rsidRPr="003C3AD4" w:rsidTr="00D93C28">
        <w:trPr>
          <w:trHeight w:val="367"/>
          <w:jc w:val="center"/>
        </w:trPr>
        <w:tc>
          <w:tcPr>
            <w:tcW w:w="951" w:type="dxa"/>
            <w:vAlign w:val="center"/>
          </w:tcPr>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15</w:t>
            </w:r>
          </w:p>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FF0000"/>
                <w:sz w:val="16"/>
                <w:szCs w:val="16"/>
              </w:rPr>
              <w:t>Lect. BK</w:t>
            </w:r>
          </w:p>
        </w:tc>
        <w:tc>
          <w:tcPr>
            <w:tcW w:w="960" w:type="dxa"/>
            <w:vAlign w:val="center"/>
          </w:tcPr>
          <w:p w:rsidR="00545446" w:rsidRPr="003C3AD4" w:rsidRDefault="0025206E" w:rsidP="00116C43">
            <w:pPr>
              <w:jc w:val="center"/>
              <w:rPr>
                <w:rFonts w:asciiTheme="minorHAnsi" w:hAnsiTheme="minorHAnsi" w:cs="Arial"/>
                <w:color w:val="000000"/>
                <w:sz w:val="16"/>
                <w:szCs w:val="16"/>
              </w:rPr>
            </w:pPr>
            <w:r>
              <w:rPr>
                <w:rFonts w:asciiTheme="minorHAnsi" w:hAnsiTheme="minorHAnsi" w:cs="Arial"/>
                <w:color w:val="000000"/>
                <w:sz w:val="16"/>
                <w:szCs w:val="16"/>
              </w:rPr>
              <w:t>2</w:t>
            </w:r>
          </w:p>
          <w:p w:rsidR="00545446" w:rsidRPr="003C3AD4" w:rsidRDefault="00545446" w:rsidP="009610C0">
            <w:pPr>
              <w:jc w:val="center"/>
              <w:rPr>
                <w:rFonts w:asciiTheme="minorHAnsi" w:hAnsiTheme="minorHAnsi"/>
              </w:rPr>
            </w:pPr>
            <w:r w:rsidRPr="003C3AD4">
              <w:rPr>
                <w:rFonts w:asciiTheme="minorHAnsi" w:hAnsiTheme="minorHAnsi" w:cs="Arial"/>
                <w:color w:val="000000"/>
                <w:sz w:val="16"/>
                <w:szCs w:val="16"/>
              </w:rPr>
              <w:t>Dec.</w:t>
            </w:r>
          </w:p>
        </w:tc>
        <w:tc>
          <w:tcPr>
            <w:tcW w:w="4120" w:type="dxa"/>
          </w:tcPr>
          <w:p w:rsidR="00545446" w:rsidRPr="003C3AD4" w:rsidRDefault="00545446" w:rsidP="00517867">
            <w:pPr>
              <w:rPr>
                <w:rFonts w:asciiTheme="minorHAnsi" w:hAnsiTheme="minorHAnsi"/>
                <w:b/>
                <w:bCs/>
                <w:sz w:val="16"/>
                <w:szCs w:val="16"/>
              </w:rPr>
            </w:pPr>
            <w:r w:rsidRPr="003C3AD4">
              <w:rPr>
                <w:rFonts w:asciiTheme="minorHAnsi" w:hAnsiTheme="minorHAnsi"/>
                <w:sz w:val="16"/>
                <w:szCs w:val="16"/>
              </w:rPr>
              <w:t>Nutritional assessment</w:t>
            </w:r>
          </w:p>
        </w:tc>
        <w:tc>
          <w:tcPr>
            <w:tcW w:w="4233" w:type="dxa"/>
          </w:tcPr>
          <w:p w:rsidR="00545446" w:rsidRPr="003C3AD4" w:rsidRDefault="00545446" w:rsidP="00871C1C">
            <w:pPr>
              <w:rPr>
                <w:rFonts w:asciiTheme="minorHAnsi" w:hAnsiTheme="minorHAnsi"/>
                <w:sz w:val="16"/>
                <w:szCs w:val="16"/>
              </w:rPr>
            </w:pPr>
            <w:r w:rsidRPr="003C3AD4">
              <w:rPr>
                <w:rFonts w:asciiTheme="minorHAnsi" w:hAnsiTheme="minorHAnsi"/>
                <w:sz w:val="16"/>
                <w:szCs w:val="16"/>
              </w:rPr>
              <w:t>- Cases (Neurological), Videos</w:t>
            </w:r>
          </w:p>
          <w:p w:rsidR="00545446" w:rsidRPr="003C3AD4" w:rsidRDefault="00545446" w:rsidP="00622DD6">
            <w:pPr>
              <w:rPr>
                <w:rFonts w:asciiTheme="minorHAnsi" w:hAnsiTheme="minorHAnsi"/>
                <w:sz w:val="16"/>
                <w:szCs w:val="16"/>
              </w:rPr>
            </w:pPr>
          </w:p>
        </w:tc>
      </w:tr>
      <w:tr w:rsidR="00545446" w:rsidRPr="003C3AD4" w:rsidTr="00D93C28">
        <w:trPr>
          <w:trHeight w:val="376"/>
          <w:jc w:val="center"/>
        </w:trPr>
        <w:tc>
          <w:tcPr>
            <w:tcW w:w="951" w:type="dxa"/>
            <w:vAlign w:val="center"/>
          </w:tcPr>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16</w:t>
            </w:r>
          </w:p>
          <w:p w:rsidR="00545446" w:rsidRPr="003C3AD4" w:rsidRDefault="00545446" w:rsidP="00F22167">
            <w:pPr>
              <w:jc w:val="center"/>
              <w:rPr>
                <w:rFonts w:asciiTheme="minorHAnsi" w:hAnsiTheme="minorHAnsi" w:cs="Arial"/>
                <w:b/>
                <w:bCs/>
                <w:color w:val="000000"/>
                <w:sz w:val="16"/>
                <w:szCs w:val="16"/>
              </w:rPr>
            </w:pPr>
            <w:r w:rsidRPr="003C3AD4">
              <w:rPr>
                <w:rFonts w:asciiTheme="minorHAnsi" w:hAnsiTheme="minorHAnsi" w:cs="Arial"/>
                <w:b/>
                <w:bCs/>
                <w:color w:val="FF0000"/>
                <w:sz w:val="16"/>
                <w:szCs w:val="16"/>
              </w:rPr>
              <w:t>Lect. BK</w:t>
            </w:r>
          </w:p>
        </w:tc>
        <w:tc>
          <w:tcPr>
            <w:tcW w:w="960" w:type="dxa"/>
            <w:vAlign w:val="center"/>
          </w:tcPr>
          <w:p w:rsidR="00545446" w:rsidRPr="003C3AD4" w:rsidRDefault="0025206E" w:rsidP="00090E3A">
            <w:pPr>
              <w:jc w:val="center"/>
              <w:rPr>
                <w:rFonts w:asciiTheme="minorHAnsi" w:hAnsiTheme="minorHAnsi" w:cs="Arial"/>
                <w:color w:val="000000"/>
                <w:sz w:val="16"/>
                <w:szCs w:val="16"/>
              </w:rPr>
            </w:pPr>
            <w:r>
              <w:rPr>
                <w:rFonts w:asciiTheme="minorHAnsi" w:hAnsiTheme="minorHAnsi" w:cs="Arial"/>
                <w:color w:val="000000"/>
                <w:sz w:val="16"/>
                <w:szCs w:val="16"/>
              </w:rPr>
              <w:t>9</w:t>
            </w:r>
          </w:p>
          <w:p w:rsidR="00545446" w:rsidRPr="003C3AD4" w:rsidRDefault="00545446" w:rsidP="009610C0">
            <w:pPr>
              <w:jc w:val="center"/>
              <w:rPr>
                <w:rFonts w:asciiTheme="minorHAnsi" w:hAnsiTheme="minorHAnsi"/>
              </w:rPr>
            </w:pPr>
            <w:r w:rsidRPr="003C3AD4">
              <w:rPr>
                <w:rFonts w:asciiTheme="minorHAnsi" w:hAnsiTheme="minorHAnsi" w:cs="Arial"/>
                <w:color w:val="000000"/>
                <w:sz w:val="16"/>
                <w:szCs w:val="16"/>
              </w:rPr>
              <w:t>Dec.</w:t>
            </w:r>
          </w:p>
        </w:tc>
        <w:tc>
          <w:tcPr>
            <w:tcW w:w="4120" w:type="dxa"/>
          </w:tcPr>
          <w:p w:rsidR="00545446" w:rsidRPr="003C3AD4" w:rsidRDefault="00545446" w:rsidP="00517867">
            <w:pPr>
              <w:rPr>
                <w:rFonts w:asciiTheme="minorHAnsi" w:hAnsiTheme="minorHAnsi"/>
                <w:b/>
                <w:bCs/>
                <w:sz w:val="16"/>
                <w:szCs w:val="16"/>
              </w:rPr>
            </w:pPr>
            <w:r w:rsidRPr="003C3AD4">
              <w:rPr>
                <w:rFonts w:asciiTheme="minorHAnsi" w:hAnsiTheme="minorHAnsi"/>
                <w:sz w:val="16"/>
                <w:szCs w:val="16"/>
              </w:rPr>
              <w:t>Pain assessment</w:t>
            </w:r>
          </w:p>
        </w:tc>
        <w:tc>
          <w:tcPr>
            <w:tcW w:w="4233" w:type="dxa"/>
          </w:tcPr>
          <w:p w:rsidR="00545446" w:rsidRPr="003C3AD4" w:rsidRDefault="00545446" w:rsidP="00BB0AB3">
            <w:pPr>
              <w:rPr>
                <w:rFonts w:asciiTheme="minorHAnsi" w:hAnsiTheme="minorHAnsi"/>
                <w:sz w:val="16"/>
                <w:szCs w:val="16"/>
              </w:rPr>
            </w:pPr>
            <w:r w:rsidRPr="003C3AD4">
              <w:rPr>
                <w:rFonts w:asciiTheme="minorHAnsi" w:hAnsiTheme="minorHAnsi"/>
                <w:sz w:val="16"/>
                <w:szCs w:val="16"/>
              </w:rPr>
              <w:t>- Cases- Nutritional assessment</w:t>
            </w:r>
          </w:p>
          <w:p w:rsidR="00545446" w:rsidRPr="003C3AD4" w:rsidRDefault="00545446" w:rsidP="00871C1C">
            <w:pPr>
              <w:rPr>
                <w:rFonts w:asciiTheme="minorHAnsi" w:hAnsiTheme="minorHAnsi"/>
                <w:i/>
                <w:iCs/>
                <w:sz w:val="16"/>
                <w:szCs w:val="16"/>
              </w:rPr>
            </w:pPr>
            <w:r w:rsidRPr="003C3AD4">
              <w:rPr>
                <w:rFonts w:asciiTheme="minorHAnsi" w:hAnsiTheme="minorHAnsi"/>
                <w:sz w:val="16"/>
                <w:szCs w:val="16"/>
              </w:rPr>
              <w:t>- Review session</w:t>
            </w:r>
          </w:p>
        </w:tc>
      </w:tr>
      <w:tr w:rsidR="00545446" w:rsidRPr="003C3AD4" w:rsidTr="00D93C28">
        <w:trPr>
          <w:trHeight w:val="376"/>
          <w:jc w:val="center"/>
        </w:trPr>
        <w:tc>
          <w:tcPr>
            <w:tcW w:w="951" w:type="dxa"/>
            <w:vAlign w:val="center"/>
          </w:tcPr>
          <w:p w:rsidR="00545446" w:rsidRPr="003C3AD4" w:rsidRDefault="00545446" w:rsidP="00743484">
            <w:pPr>
              <w:jc w:val="center"/>
              <w:rPr>
                <w:rFonts w:asciiTheme="minorHAnsi" w:hAnsiTheme="minorHAnsi" w:cs="Arial"/>
                <w:b/>
                <w:bCs/>
                <w:color w:val="000000"/>
                <w:sz w:val="16"/>
                <w:szCs w:val="16"/>
              </w:rPr>
            </w:pPr>
            <w:r w:rsidRPr="003C3AD4">
              <w:rPr>
                <w:rFonts w:asciiTheme="minorHAnsi" w:hAnsiTheme="minorHAnsi" w:cs="Arial"/>
                <w:b/>
                <w:bCs/>
                <w:color w:val="000000"/>
                <w:sz w:val="16"/>
                <w:szCs w:val="16"/>
              </w:rPr>
              <w:t>Week 17</w:t>
            </w:r>
          </w:p>
        </w:tc>
        <w:tc>
          <w:tcPr>
            <w:tcW w:w="960" w:type="dxa"/>
            <w:vAlign w:val="center"/>
          </w:tcPr>
          <w:p w:rsidR="00545446" w:rsidRPr="003C3AD4" w:rsidRDefault="0025206E" w:rsidP="00D6133B">
            <w:pPr>
              <w:jc w:val="center"/>
              <w:rPr>
                <w:rFonts w:asciiTheme="minorHAnsi" w:hAnsiTheme="minorHAnsi" w:cs="Arial"/>
                <w:color w:val="000000"/>
                <w:sz w:val="16"/>
                <w:szCs w:val="16"/>
              </w:rPr>
            </w:pPr>
            <w:r>
              <w:rPr>
                <w:rFonts w:asciiTheme="minorHAnsi" w:hAnsiTheme="minorHAnsi" w:cs="Arial"/>
                <w:color w:val="000000"/>
                <w:sz w:val="16"/>
                <w:szCs w:val="16"/>
              </w:rPr>
              <w:t>16</w:t>
            </w:r>
            <w:r w:rsidR="00545446" w:rsidRPr="003C3AD4">
              <w:rPr>
                <w:rFonts w:asciiTheme="minorHAnsi" w:hAnsiTheme="minorHAnsi" w:cs="Arial"/>
                <w:color w:val="000000"/>
                <w:sz w:val="16"/>
                <w:szCs w:val="16"/>
              </w:rPr>
              <w:t xml:space="preserve"> </w:t>
            </w:r>
          </w:p>
          <w:p w:rsidR="00545446" w:rsidRPr="003C3AD4" w:rsidRDefault="00545446" w:rsidP="009610C0">
            <w:pPr>
              <w:jc w:val="center"/>
              <w:rPr>
                <w:rFonts w:asciiTheme="minorHAnsi" w:hAnsiTheme="minorHAnsi"/>
              </w:rPr>
            </w:pPr>
            <w:r w:rsidRPr="003C3AD4">
              <w:rPr>
                <w:rFonts w:asciiTheme="minorHAnsi" w:hAnsiTheme="minorHAnsi" w:cs="Arial"/>
                <w:color w:val="000000"/>
                <w:sz w:val="16"/>
                <w:szCs w:val="16"/>
              </w:rPr>
              <w:t>Dec.</w:t>
            </w:r>
          </w:p>
        </w:tc>
        <w:tc>
          <w:tcPr>
            <w:tcW w:w="4120" w:type="dxa"/>
          </w:tcPr>
          <w:p w:rsidR="00545446" w:rsidRPr="003C3AD4" w:rsidRDefault="00545446" w:rsidP="00F22167">
            <w:pPr>
              <w:rPr>
                <w:rFonts w:asciiTheme="minorHAnsi" w:hAnsiTheme="minorHAnsi"/>
                <w:sz w:val="16"/>
                <w:szCs w:val="16"/>
              </w:rPr>
            </w:pPr>
            <w:r w:rsidRPr="003C3AD4">
              <w:rPr>
                <w:rFonts w:asciiTheme="minorHAnsi" w:hAnsiTheme="minorHAnsi"/>
                <w:sz w:val="16"/>
                <w:szCs w:val="16"/>
              </w:rPr>
              <w:t>Lab Exam</w:t>
            </w:r>
          </w:p>
        </w:tc>
        <w:tc>
          <w:tcPr>
            <w:tcW w:w="4233" w:type="dxa"/>
          </w:tcPr>
          <w:p w:rsidR="00545446" w:rsidRPr="003C3AD4" w:rsidRDefault="00545446" w:rsidP="00111E76">
            <w:pPr>
              <w:rPr>
                <w:rFonts w:asciiTheme="minorHAnsi" w:hAnsiTheme="minorHAnsi"/>
                <w:b/>
                <w:bCs/>
                <w:sz w:val="16"/>
                <w:szCs w:val="16"/>
              </w:rPr>
            </w:pPr>
            <w:r w:rsidRPr="003C3AD4">
              <w:rPr>
                <w:rFonts w:asciiTheme="minorHAnsi" w:hAnsiTheme="minorHAnsi"/>
                <w:b/>
                <w:bCs/>
                <w:sz w:val="16"/>
                <w:szCs w:val="16"/>
              </w:rPr>
              <w:t>OSCE: (5 stations)</w:t>
            </w:r>
            <w:r w:rsidRPr="003C3AD4">
              <w:rPr>
                <w:rFonts w:asciiTheme="minorHAnsi" w:hAnsiTheme="minorHAnsi"/>
                <w:i/>
                <w:iCs/>
                <w:sz w:val="16"/>
                <w:szCs w:val="16"/>
              </w:rPr>
              <w:t xml:space="preserve"> Stations: Patient interview, Vitals assessment, counseling, device assessment (inhaler, glucometers)</w:t>
            </w:r>
          </w:p>
        </w:tc>
      </w:tr>
    </w:tbl>
    <w:p w:rsidR="008E55E3" w:rsidRDefault="008E55E3" w:rsidP="003C3AD4">
      <w:pPr>
        <w:jc w:val="center"/>
        <w:rPr>
          <w:rFonts w:asciiTheme="minorHAnsi" w:hAnsiTheme="minorHAnsi"/>
          <w:b/>
          <w:bCs/>
          <w:sz w:val="28"/>
          <w:szCs w:val="28"/>
        </w:rPr>
      </w:pPr>
    </w:p>
    <w:p w:rsidR="008E55E3" w:rsidRDefault="008E55E3" w:rsidP="00482350">
      <w:pPr>
        <w:rPr>
          <w:rFonts w:asciiTheme="minorHAnsi" w:hAnsiTheme="minorHAnsi"/>
          <w:b/>
          <w:bCs/>
          <w:sz w:val="28"/>
          <w:szCs w:val="28"/>
        </w:rPr>
      </w:pPr>
    </w:p>
    <w:p w:rsidR="00545446" w:rsidRDefault="00545446" w:rsidP="00482350">
      <w:pPr>
        <w:rPr>
          <w:rFonts w:asciiTheme="minorHAnsi" w:hAnsiTheme="minorHAnsi"/>
          <w:b/>
          <w:bCs/>
          <w:sz w:val="28"/>
          <w:szCs w:val="28"/>
        </w:rPr>
      </w:pPr>
    </w:p>
    <w:p w:rsidR="00C809AC" w:rsidRPr="008E55E3" w:rsidRDefault="00C809AC" w:rsidP="008E55E3">
      <w:pPr>
        <w:jc w:val="center"/>
        <w:rPr>
          <w:rFonts w:asciiTheme="minorHAnsi" w:hAnsiTheme="minorHAnsi"/>
          <w:b/>
          <w:bCs/>
          <w:sz w:val="28"/>
          <w:szCs w:val="28"/>
        </w:rPr>
      </w:pPr>
      <w:r w:rsidRPr="003C3AD4">
        <w:rPr>
          <w:rFonts w:asciiTheme="minorHAnsi" w:hAnsiTheme="minorHAnsi"/>
          <w:b/>
          <w:bCs/>
          <w:sz w:val="28"/>
          <w:szCs w:val="28"/>
        </w:rPr>
        <w:lastRenderedPageBreak/>
        <w:t>Course Policies</w:t>
      </w:r>
    </w:p>
    <w:p w:rsidR="00C809AC" w:rsidRPr="005566DF" w:rsidRDefault="00C809AC" w:rsidP="005566DF">
      <w:pPr>
        <w:pStyle w:val="Heading2"/>
        <w:rPr>
          <w:rFonts w:ascii="Calibri" w:hAnsi="Calibri"/>
          <w:sz w:val="24"/>
          <w:szCs w:val="24"/>
        </w:rPr>
      </w:pPr>
      <w:r w:rsidRPr="005566DF">
        <w:rPr>
          <w:rFonts w:ascii="Calibri" w:hAnsi="Calibri"/>
          <w:sz w:val="24"/>
          <w:szCs w:val="24"/>
        </w:rPr>
        <w:t xml:space="preserve">Attendance Policy </w:t>
      </w:r>
    </w:p>
    <w:p w:rsidR="00C809AC" w:rsidRPr="006D5F25" w:rsidRDefault="00C06847" w:rsidP="00C809AC">
      <w:pPr>
        <w:rPr>
          <w:rFonts w:ascii="Calibri" w:eastAsia="Calibri" w:hAnsi="Calibri"/>
          <w:lang w:val="en-GB" w:eastAsia="en-GB"/>
        </w:rPr>
      </w:pPr>
      <w:r>
        <w:rPr>
          <w:rFonts w:ascii="Calibri" w:hAnsi="Calibri"/>
        </w:rPr>
        <w:t xml:space="preserve">- </w:t>
      </w:r>
      <w:r w:rsidR="00C809AC" w:rsidRPr="00FA3C92">
        <w:rPr>
          <w:rFonts w:ascii="Calibri" w:hAnsi="Calibri"/>
        </w:rPr>
        <w:t>Attendance of this class is mandatory. Student should exercise punctuality in attending classes.</w:t>
      </w:r>
      <w:r w:rsidR="00C809AC">
        <w:rPr>
          <w:rFonts w:ascii="Calibri" w:hAnsi="Calibri"/>
        </w:rPr>
        <w:t xml:space="preserve"> </w:t>
      </w:r>
      <w:r w:rsidR="00C809AC" w:rsidRPr="00FA3C92">
        <w:rPr>
          <w:rFonts w:ascii="Calibri" w:hAnsi="Calibri"/>
        </w:rPr>
        <w:t>Attendance records and /or pop-quizzes for bonus points may be taken at any time</w:t>
      </w:r>
      <w:r w:rsidR="00C809AC">
        <w:rPr>
          <w:rFonts w:ascii="Calibri" w:hAnsi="Calibri"/>
        </w:rPr>
        <w:t>, (points not compensated).</w:t>
      </w:r>
    </w:p>
    <w:p w:rsidR="00C809AC" w:rsidRDefault="00C06847" w:rsidP="00C809AC">
      <w:pPr>
        <w:rPr>
          <w:rFonts w:ascii="Calibri" w:hAnsi="Calibri"/>
        </w:rPr>
      </w:pPr>
      <w:r>
        <w:rPr>
          <w:rFonts w:ascii="Calibri" w:hAnsi="Calibri"/>
        </w:rPr>
        <w:t xml:space="preserve">- </w:t>
      </w:r>
      <w:r w:rsidR="00C809AC" w:rsidRPr="00FA3C92">
        <w:rPr>
          <w:rFonts w:ascii="Calibri" w:hAnsi="Calibri"/>
        </w:rPr>
        <w:t>Instructor</w:t>
      </w:r>
      <w:r>
        <w:rPr>
          <w:rFonts w:ascii="Calibri" w:hAnsi="Calibri"/>
        </w:rPr>
        <w:t>s</w:t>
      </w:r>
      <w:r w:rsidR="00C809AC" w:rsidRPr="00FA3C92">
        <w:rPr>
          <w:rFonts w:ascii="Calibri" w:hAnsi="Calibri"/>
        </w:rPr>
        <w:t xml:space="preserve"> </w:t>
      </w:r>
      <w:r w:rsidR="00335C51" w:rsidRPr="00FA3C92">
        <w:rPr>
          <w:rFonts w:ascii="Calibri" w:hAnsi="Calibri"/>
        </w:rPr>
        <w:t>have</w:t>
      </w:r>
      <w:r w:rsidR="00C809AC" w:rsidRPr="00FA3C92">
        <w:rPr>
          <w:rFonts w:ascii="Calibri" w:hAnsi="Calibri"/>
        </w:rPr>
        <w:t xml:space="preserve"> the right to deny late comers from attending. Students missing 25% or more on attendance are forbidden from setting in the final exam, per University Policy. Students have the right to present documents of proof for their absences. Students should submit such documents to College Academic Counsel to authenticate as per University Policy. </w:t>
      </w:r>
    </w:p>
    <w:p w:rsidR="00C06847" w:rsidRPr="00A925B1" w:rsidRDefault="00C06847" w:rsidP="00C06847">
      <w:pPr>
        <w:rPr>
          <w:rFonts w:asciiTheme="minorHAnsi" w:hAnsiTheme="minorHAnsi" w:cstheme="minorHAnsi"/>
        </w:rPr>
      </w:pPr>
      <w:r w:rsidRPr="00C06847">
        <w:rPr>
          <w:rFonts w:asciiTheme="minorHAnsi" w:hAnsiTheme="minorHAnsi" w:cstheme="minorHAnsi"/>
        </w:rPr>
        <w:t>- Attendance of conferences/symposia should not interfere with student’s attendance of lectures/labs. Students should make arrangements with course instructors 2 weeks prior to the event.</w:t>
      </w:r>
    </w:p>
    <w:p w:rsidR="00C809AC" w:rsidRDefault="00C809AC" w:rsidP="00C809AC">
      <w:pPr>
        <w:pStyle w:val="Default"/>
        <w:rPr>
          <w:rFonts w:ascii="Calibri" w:hAnsi="Calibri"/>
        </w:rPr>
      </w:pPr>
    </w:p>
    <w:p w:rsidR="00C809AC" w:rsidRPr="005566DF" w:rsidRDefault="005566DF" w:rsidP="005566DF">
      <w:pPr>
        <w:pStyle w:val="Heading2"/>
        <w:rPr>
          <w:rFonts w:ascii="Calibri" w:hAnsi="Calibri"/>
          <w:sz w:val="24"/>
          <w:szCs w:val="24"/>
        </w:rPr>
      </w:pPr>
      <w:r>
        <w:rPr>
          <w:rFonts w:ascii="Calibri" w:hAnsi="Calibri"/>
          <w:sz w:val="24"/>
          <w:szCs w:val="24"/>
        </w:rPr>
        <w:t>Lab Etiquette</w:t>
      </w:r>
    </w:p>
    <w:p w:rsidR="00C809AC" w:rsidRDefault="00C809AC" w:rsidP="00C809AC">
      <w:pPr>
        <w:pStyle w:val="ListParagraph"/>
        <w:numPr>
          <w:ilvl w:val="0"/>
          <w:numId w:val="1"/>
        </w:numPr>
        <w:rPr>
          <w:rFonts w:ascii="Calibri" w:hAnsi="Calibri"/>
        </w:rPr>
      </w:pPr>
      <w:r>
        <w:rPr>
          <w:rFonts w:ascii="Calibri" w:hAnsi="Calibri"/>
        </w:rPr>
        <w:t xml:space="preserve">All students should wear a </w:t>
      </w:r>
      <w:r w:rsidRPr="00DB2B9B">
        <w:rPr>
          <w:rFonts w:ascii="Calibri" w:hAnsi="Calibri"/>
          <w:b/>
          <w:bCs/>
        </w:rPr>
        <w:t>clean white lab coat with a name badge  for each lab</w:t>
      </w:r>
    </w:p>
    <w:p w:rsidR="00C809AC" w:rsidRDefault="00C809AC" w:rsidP="00C809AC">
      <w:pPr>
        <w:pStyle w:val="ListParagraph"/>
        <w:numPr>
          <w:ilvl w:val="0"/>
          <w:numId w:val="1"/>
        </w:numPr>
        <w:rPr>
          <w:rFonts w:ascii="Calibri" w:eastAsia="Calibri" w:hAnsi="Calibri"/>
          <w:lang w:val="en-GB" w:eastAsia="en-GB"/>
        </w:rPr>
      </w:pPr>
      <w:r>
        <w:rPr>
          <w:rFonts w:ascii="Calibri" w:eastAsia="Calibri" w:hAnsi="Calibri"/>
          <w:lang w:eastAsia="en-GB"/>
        </w:rPr>
        <w:t>Lab extends for 3 hours, however, some labs periods maybe shorter. You will be notified at the beginning of each lab of the possible anticipated time. E</w:t>
      </w:r>
      <w:r w:rsidRPr="00485714">
        <w:rPr>
          <w:rFonts w:ascii="Calibri" w:eastAsia="Calibri" w:hAnsi="Calibri"/>
          <w:lang w:val="en-GB" w:eastAsia="en-GB"/>
        </w:rPr>
        <w:t>early departures</w:t>
      </w:r>
      <w:r>
        <w:rPr>
          <w:rFonts w:ascii="Calibri" w:eastAsia="Calibri" w:hAnsi="Calibri"/>
          <w:lang w:val="en-GB" w:eastAsia="en-GB"/>
        </w:rPr>
        <w:t xml:space="preserve"> from the lab will be penalized by point deduction. </w:t>
      </w:r>
      <w:r w:rsidRPr="00485714">
        <w:rPr>
          <w:rFonts w:ascii="Calibri" w:eastAsia="Calibri" w:hAnsi="Calibri"/>
          <w:lang w:val="en-GB" w:eastAsia="en-GB"/>
        </w:rPr>
        <w:t xml:space="preserve">If you anticipate having to leave class early, </w:t>
      </w:r>
      <w:r w:rsidR="00990DA2">
        <w:rPr>
          <w:rFonts w:ascii="Calibri" w:eastAsia="Calibri" w:hAnsi="Calibri"/>
          <w:lang w:val="en-GB" w:eastAsia="en-GB"/>
        </w:rPr>
        <w:t xml:space="preserve">please let your </w:t>
      </w:r>
      <w:proofErr w:type="gramStart"/>
      <w:r w:rsidR="00990DA2">
        <w:rPr>
          <w:rFonts w:ascii="Calibri" w:eastAsia="Calibri" w:hAnsi="Calibri"/>
          <w:lang w:val="en-GB" w:eastAsia="en-GB"/>
        </w:rPr>
        <w:t>instructor know</w:t>
      </w:r>
      <w:proofErr w:type="gramEnd"/>
      <w:r>
        <w:rPr>
          <w:rFonts w:ascii="Calibri" w:eastAsia="Calibri" w:hAnsi="Calibri"/>
          <w:lang w:val="en-GB" w:eastAsia="en-GB"/>
        </w:rPr>
        <w:t xml:space="preserve"> before</w:t>
      </w:r>
      <w:r w:rsidR="00990DA2">
        <w:rPr>
          <w:rFonts w:ascii="Calibri" w:eastAsia="Calibri" w:hAnsi="Calibri"/>
          <w:lang w:val="en-GB" w:eastAsia="en-GB"/>
        </w:rPr>
        <w:t>hand</w:t>
      </w:r>
      <w:r>
        <w:rPr>
          <w:rFonts w:ascii="Calibri" w:eastAsia="Calibri" w:hAnsi="Calibri"/>
          <w:lang w:val="en-GB" w:eastAsia="en-GB"/>
        </w:rPr>
        <w:t xml:space="preserve">.  </w:t>
      </w:r>
    </w:p>
    <w:p w:rsidR="00954F6D" w:rsidRPr="00705214" w:rsidRDefault="00C809AC" w:rsidP="00705214">
      <w:pPr>
        <w:pStyle w:val="ListParagraph"/>
        <w:numPr>
          <w:ilvl w:val="0"/>
          <w:numId w:val="1"/>
        </w:numPr>
        <w:rPr>
          <w:rFonts w:ascii="Calibri" w:eastAsia="Calibri" w:hAnsi="Calibri"/>
          <w:lang w:val="en-GB" w:eastAsia="en-GB"/>
        </w:rPr>
      </w:pPr>
      <w:r w:rsidRPr="005A6855">
        <w:rPr>
          <w:rFonts w:ascii="Calibri" w:eastAsia="Calibri" w:hAnsi="Calibri"/>
          <w:lang w:val="en-GB" w:eastAsia="en-GB"/>
        </w:rPr>
        <w:t>Each student must have a ring binder to maintain an organized, legible portfolio of ALL graded assignments and lab activities. This includes copies of all evaluations. In the situation were the assignment involved a real patient, ALL documentation must be devoid of any patient identifiers.</w:t>
      </w:r>
    </w:p>
    <w:p w:rsidR="00C809AC" w:rsidRDefault="00C809AC" w:rsidP="00C809AC">
      <w:pPr>
        <w:autoSpaceDE w:val="0"/>
        <w:autoSpaceDN w:val="0"/>
        <w:adjustRightInd w:val="0"/>
        <w:rPr>
          <w:rFonts w:ascii="Cambria" w:eastAsia="Calibri" w:hAnsi="Cambria" w:cs="Cambria"/>
          <w:sz w:val="22"/>
          <w:szCs w:val="22"/>
        </w:rPr>
      </w:pPr>
    </w:p>
    <w:p w:rsidR="00C809AC" w:rsidRPr="005566DF" w:rsidRDefault="00C809AC" w:rsidP="005566DF">
      <w:pPr>
        <w:pStyle w:val="Heading2"/>
        <w:rPr>
          <w:rFonts w:ascii="Calibri" w:hAnsi="Calibri"/>
          <w:sz w:val="24"/>
          <w:szCs w:val="24"/>
        </w:rPr>
      </w:pPr>
      <w:r w:rsidRPr="005566DF">
        <w:rPr>
          <w:rFonts w:ascii="Calibri" w:hAnsi="Calibri"/>
          <w:sz w:val="24"/>
          <w:szCs w:val="24"/>
        </w:rPr>
        <w:t>Prior learning Skills</w:t>
      </w:r>
    </w:p>
    <w:p w:rsidR="00C809AC" w:rsidRDefault="00C809AC" w:rsidP="00C809AC">
      <w:pPr>
        <w:autoSpaceDE w:val="0"/>
        <w:autoSpaceDN w:val="0"/>
        <w:adjustRightInd w:val="0"/>
        <w:rPr>
          <w:rFonts w:ascii="Cambria" w:eastAsia="Calibri" w:hAnsi="Cambria" w:cs="Cambria"/>
          <w:sz w:val="22"/>
          <w:szCs w:val="22"/>
        </w:rPr>
      </w:pPr>
    </w:p>
    <w:p w:rsidR="00C809AC" w:rsidRPr="005A6855" w:rsidRDefault="00C809AC" w:rsidP="00C809AC">
      <w:pPr>
        <w:autoSpaceDE w:val="0"/>
        <w:autoSpaceDN w:val="0"/>
        <w:adjustRightInd w:val="0"/>
        <w:rPr>
          <w:rFonts w:ascii="Calibri" w:hAnsi="Calibri"/>
        </w:rPr>
      </w:pPr>
      <w:r w:rsidRPr="005A6855">
        <w:rPr>
          <w:rFonts w:ascii="Calibri" w:hAnsi="Calibri"/>
        </w:rPr>
        <w:t>Students may encounter disease states or medications that have not yet been covered or not reviewed extensively in the curriculum. Students may need to independently review relevant literature and data sources to determine appropriate management of diseases for which their patients are receiving treatment.</w:t>
      </w:r>
    </w:p>
    <w:p w:rsidR="00C809AC" w:rsidRPr="00FA3C92" w:rsidRDefault="00C809AC" w:rsidP="00C809AC">
      <w:pPr>
        <w:rPr>
          <w:rFonts w:ascii="Calibri" w:hAnsi="Calibri"/>
        </w:rPr>
      </w:pPr>
    </w:p>
    <w:p w:rsidR="00C809AC" w:rsidRPr="005566DF" w:rsidRDefault="00C809AC" w:rsidP="005566DF">
      <w:pPr>
        <w:pStyle w:val="Heading2"/>
        <w:rPr>
          <w:rFonts w:ascii="Calibri" w:hAnsi="Calibri"/>
          <w:sz w:val="24"/>
          <w:szCs w:val="24"/>
        </w:rPr>
      </w:pPr>
      <w:r w:rsidRPr="005566DF">
        <w:rPr>
          <w:rFonts w:ascii="Calibri" w:hAnsi="Calibri"/>
          <w:sz w:val="24"/>
          <w:szCs w:val="24"/>
        </w:rPr>
        <w:t>Class conduct/Academic Dishonesty/</w:t>
      </w:r>
      <w:r w:rsidR="005566DF">
        <w:rPr>
          <w:rFonts w:ascii="Calibri" w:hAnsi="Calibri"/>
          <w:sz w:val="24"/>
          <w:szCs w:val="24"/>
        </w:rPr>
        <w:t>P</w:t>
      </w:r>
      <w:r w:rsidRPr="005566DF">
        <w:rPr>
          <w:rFonts w:ascii="Calibri" w:hAnsi="Calibri"/>
          <w:sz w:val="24"/>
          <w:szCs w:val="24"/>
        </w:rPr>
        <w:t xml:space="preserve">lagiarism </w:t>
      </w:r>
    </w:p>
    <w:p w:rsidR="00C809AC" w:rsidRDefault="0065586D" w:rsidP="0065586D">
      <w:pPr>
        <w:ind w:left="57"/>
        <w:jc w:val="both"/>
        <w:rPr>
          <w:rFonts w:ascii="Calibri" w:hAnsi="Calibri"/>
        </w:rPr>
      </w:pPr>
      <w:r>
        <w:rPr>
          <w:rFonts w:ascii="Calibri" w:hAnsi="Calibri"/>
        </w:rPr>
        <w:t xml:space="preserve">- </w:t>
      </w:r>
      <w:r w:rsidR="00C809AC" w:rsidRPr="00FA3C92">
        <w:rPr>
          <w:rFonts w:ascii="Calibri" w:hAnsi="Calibri"/>
        </w:rPr>
        <w:t>Students are expected to demonstrate professionalism and honesty during this course. Academic dishonesty includes, but is not limited to, cheating, plagiarizing, fabricating of information or citations, facilitating acts of academic dishonesty by others, having unauthorized possession of examinations, submitting work of another person or work previously used without informing the instructor, or tampering with the academic work of other students. Students found in violation of such policy are subjected to disciplinary actions as per University Policy.</w:t>
      </w:r>
    </w:p>
    <w:p w:rsidR="00C809AC" w:rsidRDefault="0065586D" w:rsidP="00C809AC">
      <w:pPr>
        <w:pStyle w:val="Default"/>
        <w:rPr>
          <w:rFonts w:ascii="Calibri" w:hAnsi="Calibri"/>
        </w:rPr>
      </w:pPr>
      <w:r>
        <w:rPr>
          <w:rFonts w:ascii="Calibri" w:hAnsi="Calibri"/>
        </w:rPr>
        <w:t xml:space="preserve">- </w:t>
      </w:r>
      <w:r w:rsidR="00C809AC" w:rsidRPr="00FA3C92">
        <w:rPr>
          <w:rFonts w:ascii="Calibri" w:hAnsi="Calibri"/>
        </w:rPr>
        <w:t>Unprofessional conduct including misbehavior during lectures will not be tolerated and may result in actions leading up to dismissal from the course.  This includes but is not limited to arriving late or leaving early, talking between students during lectures, cell phone use and other disruptive behavior or sounds</w:t>
      </w:r>
    </w:p>
    <w:p w:rsidR="0065586D" w:rsidRDefault="0065586D" w:rsidP="0065586D">
      <w:pPr>
        <w:pStyle w:val="Default"/>
        <w:rPr>
          <w:rFonts w:asciiTheme="minorHAnsi" w:hAnsiTheme="minorHAnsi" w:cstheme="minorHAnsi"/>
        </w:rPr>
      </w:pPr>
      <w:r w:rsidRPr="0065586D">
        <w:rPr>
          <w:rFonts w:ascii="Calibri" w:hAnsi="Calibri"/>
        </w:rPr>
        <w:lastRenderedPageBreak/>
        <w:t>-</w:t>
      </w:r>
      <w:r w:rsidRPr="0065586D">
        <w:rPr>
          <w:rFonts w:asciiTheme="minorHAnsi" w:hAnsiTheme="minorHAnsi" w:cstheme="minorHAnsi"/>
        </w:rPr>
        <w:t xml:space="preserve"> Course materials provided by instructors should be distributed by Email ONLY. Materials should not be posted on public forums as they are subjected to copyright protection. Students found in violation of this policy are subjected to disciplinary actions.</w:t>
      </w:r>
    </w:p>
    <w:p w:rsidR="00C809AC" w:rsidRPr="00FA3C92" w:rsidRDefault="00C809AC" w:rsidP="00C809AC">
      <w:pPr>
        <w:pStyle w:val="Default"/>
        <w:rPr>
          <w:rFonts w:ascii="Calibri" w:hAnsi="Calibri"/>
        </w:rPr>
      </w:pPr>
    </w:p>
    <w:p w:rsidR="00C809AC" w:rsidRPr="005566DF" w:rsidRDefault="00C809AC" w:rsidP="005566DF">
      <w:pPr>
        <w:pStyle w:val="Heading2"/>
        <w:rPr>
          <w:rFonts w:ascii="Calibri" w:hAnsi="Calibri"/>
          <w:sz w:val="24"/>
          <w:szCs w:val="24"/>
        </w:rPr>
      </w:pPr>
      <w:r w:rsidRPr="005566DF">
        <w:rPr>
          <w:rFonts w:ascii="Calibri" w:hAnsi="Calibri"/>
          <w:sz w:val="24"/>
          <w:szCs w:val="24"/>
        </w:rPr>
        <w:t>Syllabus Changes</w:t>
      </w:r>
    </w:p>
    <w:p w:rsidR="00C809AC" w:rsidRPr="00FA3C92" w:rsidRDefault="00C809AC" w:rsidP="00C809AC">
      <w:pPr>
        <w:rPr>
          <w:rStyle w:val="Emphasis"/>
          <w:rFonts w:ascii="Calibri" w:hAnsi="Calibri" w:cs="Arial"/>
          <w:i w:val="0"/>
          <w:iCs w:val="0"/>
        </w:rPr>
      </w:pPr>
      <w:r w:rsidRPr="00FA3C92">
        <w:rPr>
          <w:rFonts w:ascii="Calibri" w:hAnsi="Calibri"/>
        </w:rPr>
        <w:t>The instructor reserves the right to make changes as necessary to this syllabus. If changes are necessitated during the term of the course, the instructor will immediately notify students of such changes both by individual email communication and posting both notification and nature of change(s) on the course bulletin board</w:t>
      </w:r>
      <w:r w:rsidRPr="00FA3C92">
        <w:rPr>
          <w:rStyle w:val="Emphasis"/>
          <w:rFonts w:ascii="Calibri" w:hAnsi="Calibri"/>
        </w:rPr>
        <w:t>.</w:t>
      </w:r>
    </w:p>
    <w:p w:rsidR="00C809AC" w:rsidRPr="005566DF" w:rsidRDefault="00C809AC" w:rsidP="005566DF">
      <w:pPr>
        <w:pStyle w:val="Heading2"/>
        <w:rPr>
          <w:rFonts w:ascii="Calibri" w:hAnsi="Calibri"/>
          <w:sz w:val="24"/>
          <w:szCs w:val="24"/>
        </w:rPr>
      </w:pPr>
      <w:bookmarkStart w:id="1" w:name="errors"/>
      <w:bookmarkEnd w:id="1"/>
      <w:r w:rsidRPr="005566DF">
        <w:rPr>
          <w:rFonts w:ascii="Calibri" w:hAnsi="Calibri"/>
          <w:sz w:val="24"/>
          <w:szCs w:val="24"/>
        </w:rPr>
        <w:t>Errors in Grading</w:t>
      </w:r>
    </w:p>
    <w:p w:rsidR="00C809AC" w:rsidRPr="00A5424E" w:rsidRDefault="00C809AC" w:rsidP="00C809AC">
      <w:pPr>
        <w:pStyle w:val="NormalWeb"/>
        <w:shd w:val="clear" w:color="auto" w:fill="FFFFFF"/>
        <w:rPr>
          <w:rFonts w:ascii="Calibri" w:hAnsi="Calibri"/>
        </w:rPr>
      </w:pPr>
      <w:r w:rsidRPr="00A5424E">
        <w:rPr>
          <w:rFonts w:ascii="Calibri" w:hAnsi="Calibri"/>
        </w:rPr>
        <w:t xml:space="preserve">Errors in grading must be adjudicated by the instructor. If you believe that your work has been incorrectly graded (e.g. points were added up incorrectly), you must contact the instructor in writing and clearly state the error you believe has occurred. The instructor of the course will always determine the final grade. Grade change requests after the end of the term are further limited by the University’s policies </w:t>
      </w:r>
    </w:p>
    <w:p w:rsidR="00C809AC" w:rsidRPr="005566DF" w:rsidRDefault="00C809AC" w:rsidP="005566DF">
      <w:pPr>
        <w:pStyle w:val="Heading2"/>
        <w:rPr>
          <w:rFonts w:ascii="Calibri" w:hAnsi="Calibri"/>
          <w:sz w:val="24"/>
          <w:szCs w:val="24"/>
        </w:rPr>
      </w:pPr>
      <w:r w:rsidRPr="005566DF">
        <w:rPr>
          <w:rFonts w:ascii="Calibri" w:hAnsi="Calibri"/>
          <w:sz w:val="24"/>
          <w:szCs w:val="24"/>
        </w:rPr>
        <w:t>E-mail Policy</w:t>
      </w:r>
    </w:p>
    <w:p w:rsidR="00C809AC" w:rsidRPr="00A5424E" w:rsidRDefault="00C809AC" w:rsidP="00990DA2">
      <w:pPr>
        <w:pStyle w:val="NormalWeb"/>
        <w:spacing w:before="0" w:beforeAutospacing="0" w:after="153" w:afterAutospacing="0" w:line="229" w:lineRule="atLeast"/>
        <w:ind w:right="191"/>
        <w:rPr>
          <w:rFonts w:ascii="Calibri" w:hAnsi="Calibri"/>
        </w:rPr>
      </w:pPr>
      <w:r w:rsidRPr="00A5424E">
        <w:rPr>
          <w:rFonts w:ascii="Calibri" w:hAnsi="Calibri"/>
        </w:rPr>
        <w:t xml:space="preserve">Please note that the following applies to all emails sent to any member of PHCL </w:t>
      </w:r>
      <w:r w:rsidR="00990DA2">
        <w:rPr>
          <w:rFonts w:ascii="Calibri" w:hAnsi="Calibri"/>
        </w:rPr>
        <w:t>313</w:t>
      </w:r>
      <w:r w:rsidRPr="00A5424E">
        <w:rPr>
          <w:rFonts w:ascii="Calibri" w:hAnsi="Calibri"/>
        </w:rPr>
        <w:t xml:space="preserve"> course instructors.</w:t>
      </w:r>
    </w:p>
    <w:p w:rsidR="00C809AC" w:rsidRPr="00A5424E" w:rsidRDefault="00C809AC" w:rsidP="00C809AC">
      <w:pPr>
        <w:numPr>
          <w:ilvl w:val="0"/>
          <w:numId w:val="9"/>
        </w:numPr>
        <w:spacing w:line="229" w:lineRule="atLeast"/>
        <w:rPr>
          <w:rFonts w:ascii="Calibri" w:hAnsi="Calibri"/>
        </w:rPr>
      </w:pPr>
      <w:r w:rsidRPr="00A5424E">
        <w:rPr>
          <w:rFonts w:ascii="Calibri" w:hAnsi="Calibri"/>
        </w:rPr>
        <w:t>Students should include their</w:t>
      </w:r>
      <w:r w:rsidRPr="00A5424E">
        <w:rPr>
          <w:rStyle w:val="apple-converted-space"/>
          <w:rFonts w:ascii="Calibri" w:eastAsiaTheme="majorEastAsia" w:hAnsi="Calibri"/>
        </w:rPr>
        <w:t> </w:t>
      </w:r>
      <w:r w:rsidRPr="00A5424E">
        <w:rPr>
          <w:rFonts w:ascii="Calibri" w:hAnsi="Calibri"/>
          <w:b/>
          <w:bCs/>
        </w:rPr>
        <w:t>name, course number and lecture section</w:t>
      </w:r>
      <w:r w:rsidRPr="00A5424E">
        <w:rPr>
          <w:rStyle w:val="apple-converted-space"/>
          <w:rFonts w:ascii="Calibri" w:eastAsiaTheme="majorEastAsia" w:hAnsi="Calibri"/>
        </w:rPr>
        <w:t> </w:t>
      </w:r>
      <w:r w:rsidRPr="00A5424E">
        <w:rPr>
          <w:rFonts w:ascii="Calibri" w:hAnsi="Calibri"/>
        </w:rPr>
        <w:t xml:space="preserve">in every email. If we don't know who you are, your email may not get a response. </w:t>
      </w:r>
    </w:p>
    <w:p w:rsidR="00C809AC" w:rsidRPr="00915BC0" w:rsidRDefault="00C809AC" w:rsidP="00392E0D">
      <w:pPr>
        <w:numPr>
          <w:ilvl w:val="0"/>
          <w:numId w:val="9"/>
        </w:numPr>
        <w:spacing w:after="120" w:line="229" w:lineRule="atLeast"/>
        <w:rPr>
          <w:rFonts w:ascii="Calibri" w:hAnsi="Calibri"/>
          <w:b/>
          <w:bCs/>
          <w:smallCaps/>
        </w:rPr>
      </w:pPr>
      <w:r w:rsidRPr="00915BC0">
        <w:rPr>
          <w:rFonts w:ascii="Calibri" w:hAnsi="Calibri"/>
        </w:rPr>
        <w:t>All emails should be sent from your</w:t>
      </w:r>
      <w:r w:rsidRPr="00915BC0">
        <w:rPr>
          <w:rStyle w:val="apple-converted-space"/>
          <w:rFonts w:ascii="Calibri" w:eastAsiaTheme="majorEastAsia" w:hAnsi="Calibri"/>
        </w:rPr>
        <w:t> </w:t>
      </w:r>
      <w:r w:rsidRPr="00915BC0">
        <w:rPr>
          <w:rFonts w:ascii="Calibri" w:hAnsi="Calibri"/>
          <w:b/>
          <w:bCs/>
          <w:u w:val="single"/>
        </w:rPr>
        <w:t>KSU</w:t>
      </w:r>
      <w:r w:rsidRPr="00915BC0">
        <w:rPr>
          <w:rStyle w:val="apple-converted-space"/>
          <w:rFonts w:ascii="Calibri" w:eastAsiaTheme="majorEastAsia" w:hAnsi="Calibri"/>
          <w:u w:val="single"/>
        </w:rPr>
        <w:t> </w:t>
      </w:r>
      <w:r w:rsidRPr="00915BC0">
        <w:rPr>
          <w:rFonts w:ascii="Calibri" w:hAnsi="Calibri"/>
          <w:b/>
          <w:bCs/>
          <w:u w:val="single"/>
        </w:rPr>
        <w:t>account</w:t>
      </w:r>
      <w:r w:rsidRPr="00915BC0">
        <w:rPr>
          <w:rFonts w:ascii="Calibri" w:hAnsi="Calibri"/>
        </w:rPr>
        <w:t xml:space="preserve"> (</w:t>
      </w:r>
      <w:r w:rsidR="00392E0D">
        <w:rPr>
          <w:rFonts w:ascii="Calibri" w:hAnsi="Calibri"/>
        </w:rPr>
        <w:t>or other PROFESSIONAL emails</w:t>
      </w:r>
      <w:r w:rsidRPr="00915BC0">
        <w:rPr>
          <w:rFonts w:ascii="Calibri" w:hAnsi="Calibri"/>
        </w:rPr>
        <w:t>). Students who don’t have a KSU account are advised to seek one immediately.</w:t>
      </w:r>
    </w:p>
    <w:p w:rsidR="00C809AC" w:rsidRPr="00915BC0" w:rsidRDefault="00C809AC" w:rsidP="00C809AC">
      <w:pPr>
        <w:numPr>
          <w:ilvl w:val="1"/>
          <w:numId w:val="9"/>
        </w:numPr>
        <w:rPr>
          <w:rFonts w:ascii="Calibri" w:hAnsi="Calibri"/>
          <w:b/>
          <w:bCs/>
        </w:rPr>
      </w:pPr>
      <w:r w:rsidRPr="00915BC0">
        <w:rPr>
          <w:rFonts w:ascii="Calibri" w:hAnsi="Calibri"/>
        </w:rPr>
        <w:t>Each email must have a subject title indicating the purpose of the email</w:t>
      </w:r>
    </w:p>
    <w:p w:rsidR="00C809AC" w:rsidRPr="00915BC0" w:rsidRDefault="00C809AC" w:rsidP="00C809AC">
      <w:pPr>
        <w:numPr>
          <w:ilvl w:val="1"/>
          <w:numId w:val="9"/>
        </w:numPr>
        <w:rPr>
          <w:rFonts w:ascii="Calibri" w:hAnsi="Calibri"/>
          <w:b/>
          <w:bCs/>
        </w:rPr>
      </w:pPr>
      <w:r w:rsidRPr="00915BC0">
        <w:rPr>
          <w:rFonts w:ascii="Calibri" w:hAnsi="Calibri"/>
        </w:rPr>
        <w:t>Body of the email:</w:t>
      </w:r>
    </w:p>
    <w:p w:rsidR="00C809AC" w:rsidRPr="00915BC0" w:rsidRDefault="00C809AC" w:rsidP="00C809AC">
      <w:pPr>
        <w:numPr>
          <w:ilvl w:val="2"/>
          <w:numId w:val="9"/>
        </w:numPr>
        <w:rPr>
          <w:rFonts w:ascii="Calibri" w:hAnsi="Calibri"/>
          <w:b/>
          <w:bCs/>
        </w:rPr>
      </w:pPr>
      <w:r w:rsidRPr="00915BC0">
        <w:rPr>
          <w:rFonts w:ascii="Calibri" w:hAnsi="Calibri"/>
        </w:rPr>
        <w:t xml:space="preserve">Email text should be written in </w:t>
      </w:r>
      <w:r w:rsidRPr="00915BC0">
        <w:rPr>
          <w:rFonts w:ascii="Calibri" w:hAnsi="Calibri"/>
          <w:b/>
          <w:bCs/>
          <w:u w:val="single"/>
        </w:rPr>
        <w:t>OFFICIAL</w:t>
      </w:r>
      <w:r w:rsidRPr="00915BC0">
        <w:rPr>
          <w:rFonts w:ascii="Calibri" w:hAnsi="Calibri"/>
        </w:rPr>
        <w:t xml:space="preserve"> Arabic, or in proper English. </w:t>
      </w:r>
    </w:p>
    <w:p w:rsidR="00C809AC" w:rsidRPr="00915BC0" w:rsidRDefault="00C809AC" w:rsidP="00410C5B">
      <w:pPr>
        <w:numPr>
          <w:ilvl w:val="2"/>
          <w:numId w:val="9"/>
        </w:numPr>
        <w:rPr>
          <w:rFonts w:ascii="Calibri" w:hAnsi="Calibri"/>
          <w:b/>
          <w:bCs/>
        </w:rPr>
      </w:pPr>
      <w:r w:rsidRPr="00915BC0">
        <w:rPr>
          <w:rFonts w:ascii="Calibri" w:hAnsi="Calibri"/>
        </w:rPr>
        <w:t xml:space="preserve">English terms should be written in English or a proper translation should be used.  Terms such </w:t>
      </w:r>
      <w:proofErr w:type="gramStart"/>
      <w:r w:rsidRPr="00915BC0">
        <w:rPr>
          <w:rFonts w:ascii="Calibri" w:hAnsi="Calibri"/>
        </w:rPr>
        <w:t xml:space="preserve">as </w:t>
      </w:r>
      <w:r w:rsidRPr="00915BC0">
        <w:rPr>
          <w:rFonts w:ascii="Calibri" w:hAnsi="Calibri"/>
          <w:rtl/>
        </w:rPr>
        <w:t xml:space="preserve"> كيس</w:t>
      </w:r>
      <w:proofErr w:type="gramEnd"/>
      <w:r w:rsidRPr="00915BC0">
        <w:rPr>
          <w:rFonts w:ascii="Calibri" w:hAnsi="Calibri"/>
          <w:rtl/>
        </w:rPr>
        <w:t xml:space="preserve"> </w:t>
      </w:r>
      <w:r w:rsidR="00410C5B">
        <w:rPr>
          <w:rFonts w:ascii="Calibri" w:hAnsi="Calibri"/>
        </w:rPr>
        <w:t>instead of case</w:t>
      </w:r>
      <w:r w:rsidRPr="00915BC0">
        <w:rPr>
          <w:rFonts w:ascii="Calibri" w:hAnsi="Calibri"/>
        </w:rPr>
        <w:t xml:space="preserve"> are NOT allowed.</w:t>
      </w:r>
    </w:p>
    <w:p w:rsidR="00C809AC" w:rsidRPr="00915BC0" w:rsidRDefault="00C809AC" w:rsidP="00AB25E6">
      <w:pPr>
        <w:numPr>
          <w:ilvl w:val="2"/>
          <w:numId w:val="9"/>
        </w:numPr>
        <w:rPr>
          <w:rFonts w:ascii="Calibri" w:hAnsi="Calibri"/>
          <w:b/>
          <w:bCs/>
        </w:rPr>
      </w:pPr>
      <w:r w:rsidRPr="00915BC0">
        <w:rPr>
          <w:rFonts w:ascii="Calibri" w:hAnsi="Calibri"/>
        </w:rPr>
        <w:t xml:space="preserve">Each email should be started </w:t>
      </w:r>
      <w:proofErr w:type="gramStart"/>
      <w:r w:rsidRPr="00915BC0">
        <w:rPr>
          <w:rFonts w:ascii="Calibri" w:hAnsi="Calibri"/>
        </w:rPr>
        <w:t>with :</w:t>
      </w:r>
      <w:proofErr w:type="gramEnd"/>
      <w:r w:rsidRPr="00915BC0">
        <w:rPr>
          <w:rFonts w:ascii="Calibri" w:hAnsi="Calibri"/>
        </w:rPr>
        <w:t xml:space="preserve"> Dear Dr</w:t>
      </w:r>
      <w:r w:rsidR="00AB25E6">
        <w:rPr>
          <w:rFonts w:ascii="Calibri" w:hAnsi="Calibri"/>
        </w:rPr>
        <w:t>……….</w:t>
      </w:r>
      <w:r>
        <w:rPr>
          <w:rFonts w:ascii="Calibri" w:hAnsi="Calibri"/>
        </w:rPr>
        <w:t xml:space="preserve">, etc. </w:t>
      </w:r>
      <w:r w:rsidRPr="00915BC0">
        <w:rPr>
          <w:rFonts w:ascii="Calibri" w:hAnsi="Calibri"/>
        </w:rPr>
        <w:t>You should end your email as follow: Respectfully, (then state your full name)</w:t>
      </w:r>
      <w:r w:rsidRPr="00915BC0">
        <w:rPr>
          <w:rFonts w:ascii="Calibri" w:hAnsi="Calibri"/>
          <w:b/>
          <w:bCs/>
        </w:rPr>
        <w:t xml:space="preserve"> </w:t>
      </w:r>
    </w:p>
    <w:p w:rsidR="00C809AC" w:rsidRPr="00915BC0" w:rsidRDefault="00C809AC" w:rsidP="00C809AC">
      <w:pPr>
        <w:numPr>
          <w:ilvl w:val="2"/>
          <w:numId w:val="9"/>
        </w:numPr>
        <w:rPr>
          <w:rFonts w:ascii="Calibri" w:hAnsi="Calibri"/>
        </w:rPr>
      </w:pPr>
      <w:r w:rsidRPr="00915BC0">
        <w:rPr>
          <w:rFonts w:ascii="Calibri" w:hAnsi="Calibri"/>
        </w:rPr>
        <w:t xml:space="preserve">Emails not fulfilling ALL of the above will not recognized </w:t>
      </w:r>
    </w:p>
    <w:p w:rsidR="00C809AC" w:rsidRPr="00915BC0" w:rsidRDefault="00C809AC" w:rsidP="00C809AC">
      <w:pPr>
        <w:numPr>
          <w:ilvl w:val="1"/>
          <w:numId w:val="9"/>
        </w:numPr>
        <w:rPr>
          <w:rFonts w:ascii="Calibri" w:hAnsi="Calibri"/>
        </w:rPr>
      </w:pPr>
      <w:r w:rsidRPr="00915BC0">
        <w:rPr>
          <w:rFonts w:ascii="Calibri" w:hAnsi="Calibri"/>
        </w:rPr>
        <w:t xml:space="preserve">If you are submitting a homework, you should receive a confirmation within 24-48 hrs, if not please see the instructor </w:t>
      </w:r>
      <w:r w:rsidRPr="00915BC0">
        <w:rPr>
          <w:rFonts w:ascii="Calibri" w:hAnsi="Calibri"/>
          <w:b/>
          <w:bCs/>
          <w:u w:val="single"/>
        </w:rPr>
        <w:t>in person</w:t>
      </w:r>
      <w:r w:rsidRPr="00915BC0">
        <w:rPr>
          <w:rFonts w:ascii="Calibri" w:hAnsi="Calibri"/>
        </w:rPr>
        <w:t xml:space="preserve"> for clarification (don’t re-Email unless asked to)</w:t>
      </w:r>
    </w:p>
    <w:p w:rsidR="00C809AC" w:rsidRPr="00A5424E" w:rsidRDefault="00C809AC" w:rsidP="00C809AC">
      <w:pPr>
        <w:numPr>
          <w:ilvl w:val="0"/>
          <w:numId w:val="9"/>
        </w:numPr>
        <w:spacing w:after="120" w:line="229" w:lineRule="atLeast"/>
        <w:rPr>
          <w:rStyle w:val="apple-style-span"/>
          <w:rFonts w:ascii="Calibri" w:hAnsi="Calibri"/>
        </w:rPr>
      </w:pPr>
      <w:r w:rsidRPr="00A5424E">
        <w:rPr>
          <w:rStyle w:val="apple-style-span"/>
          <w:rFonts w:ascii="Calibri" w:hAnsi="Calibri"/>
        </w:rPr>
        <w:t>Mail from instructors to students will be sent to the class leader only who has the responsibility to forward to all student</w:t>
      </w:r>
      <w:r>
        <w:rPr>
          <w:rStyle w:val="apple-style-span"/>
          <w:rFonts w:ascii="Calibri" w:hAnsi="Calibri"/>
        </w:rPr>
        <w:t>s</w:t>
      </w:r>
      <w:r w:rsidRPr="00A5424E">
        <w:rPr>
          <w:rStyle w:val="apple-style-span"/>
          <w:rFonts w:ascii="Calibri" w:hAnsi="Calibri"/>
        </w:rPr>
        <w:t>.</w:t>
      </w:r>
    </w:p>
    <w:p w:rsidR="00C809AC" w:rsidRDefault="00C809AC" w:rsidP="00C809AC">
      <w:pPr>
        <w:pStyle w:val="NormalWeb"/>
        <w:numPr>
          <w:ilvl w:val="0"/>
          <w:numId w:val="9"/>
        </w:numPr>
        <w:spacing w:before="0" w:beforeAutospacing="0" w:after="153" w:afterAutospacing="0" w:line="229" w:lineRule="atLeast"/>
        <w:ind w:right="191"/>
        <w:rPr>
          <w:rStyle w:val="apple-style-span"/>
          <w:rFonts w:ascii="Calibri" w:hAnsi="Calibri"/>
        </w:rPr>
      </w:pPr>
      <w:r w:rsidRPr="00A5424E">
        <w:rPr>
          <w:rStyle w:val="apple-style-span"/>
          <w:rFonts w:ascii="Calibri" w:hAnsi="Calibri"/>
        </w:rPr>
        <w:t>Questions about lectures, homework and course organization may be sent to a specific course instructor</w:t>
      </w:r>
      <w:r>
        <w:rPr>
          <w:rStyle w:val="apple-style-span"/>
          <w:rFonts w:ascii="Calibri" w:hAnsi="Calibri"/>
        </w:rPr>
        <w:t>’s</w:t>
      </w:r>
      <w:r w:rsidRPr="00A5424E">
        <w:rPr>
          <w:rStyle w:val="apple-style-span"/>
          <w:rFonts w:ascii="Calibri" w:hAnsi="Calibri"/>
        </w:rPr>
        <w:t xml:space="preserve"> email address</w:t>
      </w:r>
      <w:r>
        <w:rPr>
          <w:rStyle w:val="apple-style-span"/>
          <w:rFonts w:ascii="Calibri" w:hAnsi="Calibri"/>
        </w:rPr>
        <w:t>.</w:t>
      </w:r>
    </w:p>
    <w:p w:rsidR="00C809AC" w:rsidRPr="00A5424E" w:rsidRDefault="00C809AC" w:rsidP="00C809AC">
      <w:pPr>
        <w:pStyle w:val="NormalWeb"/>
        <w:numPr>
          <w:ilvl w:val="0"/>
          <w:numId w:val="9"/>
        </w:numPr>
        <w:spacing w:before="0" w:beforeAutospacing="0" w:after="153" w:afterAutospacing="0" w:line="229" w:lineRule="atLeast"/>
        <w:ind w:right="191"/>
        <w:rPr>
          <w:rStyle w:val="apple-style-span"/>
          <w:rFonts w:ascii="Calibri" w:hAnsi="Calibri"/>
        </w:rPr>
      </w:pPr>
      <w:r>
        <w:rPr>
          <w:rStyle w:val="apple-style-span"/>
          <w:rFonts w:ascii="Calibri" w:hAnsi="Calibri"/>
        </w:rPr>
        <w:lastRenderedPageBreak/>
        <w:t xml:space="preserve">Emails should not be used to discuss personal problems, issues with grades, or problems with other students or other </w:t>
      </w:r>
      <w:r w:rsidRPr="00A5424E">
        <w:rPr>
          <w:rStyle w:val="apple-style-span"/>
          <w:rFonts w:ascii="Calibri" w:hAnsi="Calibri"/>
        </w:rPr>
        <w:t>instructor</w:t>
      </w:r>
      <w:r>
        <w:rPr>
          <w:rStyle w:val="apple-style-span"/>
          <w:rFonts w:ascii="Calibri" w:hAnsi="Calibri"/>
        </w:rPr>
        <w:t>s. These emails will not be responded too, and these issues should be discussed in person.</w:t>
      </w:r>
    </w:p>
    <w:p w:rsidR="00C809AC" w:rsidRPr="00A5424E" w:rsidRDefault="00C809AC" w:rsidP="00C809AC">
      <w:pPr>
        <w:pStyle w:val="NormalWeb"/>
        <w:numPr>
          <w:ilvl w:val="0"/>
          <w:numId w:val="9"/>
        </w:numPr>
        <w:spacing w:before="0" w:beforeAutospacing="0" w:after="153" w:afterAutospacing="0" w:line="229" w:lineRule="atLeast"/>
        <w:ind w:right="191"/>
        <w:rPr>
          <w:rFonts w:ascii="Calibri" w:hAnsi="Calibri"/>
        </w:rPr>
      </w:pPr>
      <w:r w:rsidRPr="00A5424E">
        <w:rPr>
          <w:rStyle w:val="apple-style-span"/>
          <w:rFonts w:ascii="Calibri" w:hAnsi="Calibri"/>
        </w:rPr>
        <w:t>Emails not related to the course should not be sent to the instructors and if they are, no further email</w:t>
      </w:r>
      <w:r>
        <w:rPr>
          <w:rStyle w:val="apple-style-span"/>
          <w:rFonts w:ascii="Calibri" w:hAnsi="Calibri"/>
        </w:rPr>
        <w:t>s</w:t>
      </w:r>
      <w:r w:rsidRPr="00A5424E">
        <w:rPr>
          <w:rStyle w:val="apple-style-span"/>
          <w:rFonts w:ascii="Calibri" w:hAnsi="Calibri"/>
        </w:rPr>
        <w:t xml:space="preserve"> will be received from that email address.</w:t>
      </w:r>
    </w:p>
    <w:p w:rsidR="00C809AC" w:rsidRPr="005566DF" w:rsidRDefault="00C809AC" w:rsidP="005566DF">
      <w:pPr>
        <w:pStyle w:val="Heading2"/>
        <w:rPr>
          <w:i/>
          <w:iCs w:val="0"/>
          <w:sz w:val="24"/>
          <w:szCs w:val="24"/>
        </w:rPr>
      </w:pPr>
      <w:r w:rsidRPr="005566DF">
        <w:rPr>
          <w:rFonts w:ascii="Calibri" w:hAnsi="Calibri"/>
          <w:sz w:val="24"/>
          <w:szCs w:val="24"/>
        </w:rPr>
        <w:t>Course Evaluation</w:t>
      </w:r>
    </w:p>
    <w:p w:rsidR="00C809AC" w:rsidRPr="00FA3C92" w:rsidRDefault="00C809AC" w:rsidP="00C809AC">
      <w:pPr>
        <w:autoSpaceDE w:val="0"/>
        <w:autoSpaceDN w:val="0"/>
        <w:adjustRightInd w:val="0"/>
        <w:rPr>
          <w:rFonts w:ascii="Calibri" w:hAnsi="Calibri"/>
        </w:rPr>
      </w:pPr>
      <w:r w:rsidRPr="00FA3C92">
        <w:rPr>
          <w:rFonts w:ascii="Calibri" w:hAnsi="Calibri"/>
        </w:rPr>
        <w:t>An evaluation of the full course and course faculty will be administered towards the end of the course. Additionally, individual instructors or module coordinator may ask for an evaluation of their lecture(s)/modules.</w:t>
      </w:r>
    </w:p>
    <w:p w:rsidR="00C809AC" w:rsidRDefault="00C809AC"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5566DF" w:rsidRDefault="005566DF" w:rsidP="00C809AC">
      <w:pPr>
        <w:autoSpaceDE w:val="0"/>
        <w:autoSpaceDN w:val="0"/>
        <w:adjustRightInd w:val="0"/>
        <w:rPr>
          <w:rFonts w:ascii="Calibri" w:hAnsi="Calibri"/>
        </w:rPr>
      </w:pPr>
    </w:p>
    <w:p w:rsidR="00CC1F52" w:rsidRDefault="00CC1F52" w:rsidP="00C809AC">
      <w:pPr>
        <w:autoSpaceDE w:val="0"/>
        <w:autoSpaceDN w:val="0"/>
        <w:adjustRightInd w:val="0"/>
        <w:rPr>
          <w:rFonts w:ascii="Calibri" w:hAnsi="Calibri"/>
        </w:rPr>
      </w:pPr>
    </w:p>
    <w:p w:rsidR="00CC1F52" w:rsidRPr="00FA3C92" w:rsidRDefault="00CC1F52" w:rsidP="00C809AC">
      <w:pPr>
        <w:autoSpaceDE w:val="0"/>
        <w:autoSpaceDN w:val="0"/>
        <w:adjustRightInd w:val="0"/>
        <w:rPr>
          <w:rFonts w:ascii="Calibri" w:hAnsi="Calibri"/>
        </w:rPr>
      </w:pPr>
    </w:p>
    <w:p w:rsidR="00C809AC" w:rsidRPr="005566DF" w:rsidRDefault="00C809AC" w:rsidP="005566DF">
      <w:pPr>
        <w:pStyle w:val="Heading2"/>
        <w:rPr>
          <w:sz w:val="24"/>
          <w:szCs w:val="24"/>
        </w:rPr>
      </w:pPr>
      <w:r w:rsidRPr="005566DF">
        <w:rPr>
          <w:rFonts w:ascii="Calibri" w:hAnsi="Calibri"/>
          <w:sz w:val="24"/>
          <w:szCs w:val="24"/>
        </w:rPr>
        <w:lastRenderedPageBreak/>
        <w:t>Course binding agreement</w:t>
      </w:r>
    </w:p>
    <w:p w:rsidR="00C809AC" w:rsidRDefault="00C809AC" w:rsidP="00C809AC">
      <w:pPr>
        <w:rPr>
          <w:rFonts w:ascii="Calibri" w:hAnsi="Calibri"/>
        </w:rPr>
      </w:pPr>
      <w:r>
        <w:rPr>
          <w:rFonts w:ascii="Calibri" w:hAnsi="Calibri"/>
        </w:rPr>
        <w:t xml:space="preserve">The Course binding agreement has to be signed by each student and returned through the class leader to the course </w:t>
      </w:r>
      <w:r w:rsidRPr="00A5424E">
        <w:rPr>
          <w:rStyle w:val="apple-style-span"/>
          <w:rFonts w:ascii="Calibri" w:hAnsi="Calibri"/>
        </w:rPr>
        <w:t>instructor</w:t>
      </w:r>
      <w:r>
        <w:rPr>
          <w:rStyle w:val="apple-style-span"/>
          <w:rFonts w:ascii="Calibri" w:hAnsi="Calibri"/>
        </w:rPr>
        <w:t xml:space="preserve"> before the second lecture. Failure to do that will prevent student from attending further classes.</w:t>
      </w:r>
    </w:p>
    <w:p w:rsidR="00C809AC" w:rsidRDefault="00C809AC" w:rsidP="005566DF">
      <w:pPr>
        <w:rPr>
          <w:rFonts w:ascii="Calibri" w:hAnsi="Calibri"/>
        </w:rPr>
      </w:pPr>
    </w:p>
    <w:p w:rsidR="00C809AC" w:rsidRPr="000760EB" w:rsidRDefault="00C809AC" w:rsidP="00C809AC">
      <w:pPr>
        <w:shd w:val="clear" w:color="auto" w:fill="FFFFFF"/>
        <w:spacing w:before="100" w:beforeAutospacing="1" w:after="100" w:afterAutospacing="1" w:line="480" w:lineRule="auto"/>
        <w:ind w:right="227"/>
        <w:rPr>
          <w:rFonts w:ascii="Calibri" w:hAnsi="Calibri" w:cs="Arial"/>
        </w:rPr>
      </w:pPr>
      <w:r w:rsidRPr="000760EB">
        <w:rPr>
          <w:rStyle w:val="Emphasis"/>
          <w:rFonts w:ascii="Calibri" w:hAnsi="Calibri" w:cs="Arial"/>
        </w:rPr>
        <w:t>“I have read this syllabus, understand its implications (and have sought clarification of those parts that were unclear to me), and will abide by it.</w:t>
      </w:r>
      <w:r w:rsidRPr="000760EB">
        <w:rPr>
          <w:rFonts w:ascii="Calibri" w:hAnsi="Calibri" w:cs="Arial"/>
          <w:i/>
          <w:iCs/>
        </w:rPr>
        <w:t xml:space="preserve">  </w:t>
      </w:r>
      <w:r w:rsidRPr="000760EB">
        <w:rPr>
          <w:rFonts w:ascii="Calibri" w:hAnsi="Calibri" w:cs="Arial"/>
        </w:rPr>
        <w:t xml:space="preserve">I understand that the course coordinator has the right to make alterations to the class and exam schedule as needed.”                          </w:t>
      </w:r>
    </w:p>
    <w:p w:rsidR="00C809AC" w:rsidRPr="000760EB" w:rsidRDefault="00C809AC" w:rsidP="00C809AC">
      <w:pPr>
        <w:shd w:val="clear" w:color="auto" w:fill="FFFFFF"/>
        <w:spacing w:before="100" w:beforeAutospacing="1" w:after="100" w:afterAutospacing="1" w:line="480" w:lineRule="auto"/>
        <w:ind w:right="227"/>
        <w:rPr>
          <w:rStyle w:val="Emphasis"/>
          <w:rFonts w:ascii="Calibri" w:hAnsi="Calibri"/>
          <w:i w:val="0"/>
          <w:iCs w:val="0"/>
        </w:rPr>
      </w:pPr>
      <w:r w:rsidRPr="000760EB">
        <w:rPr>
          <w:rStyle w:val="Emphasis"/>
          <w:rFonts w:ascii="Calibri" w:hAnsi="Calibri"/>
        </w:rPr>
        <w:t>Name of Student: ___________________________________________            </w:t>
      </w:r>
    </w:p>
    <w:p w:rsidR="00C809AC" w:rsidRPr="000760EB" w:rsidRDefault="00C809AC" w:rsidP="00C809AC">
      <w:pPr>
        <w:shd w:val="clear" w:color="auto" w:fill="FFFFFF"/>
        <w:spacing w:before="100" w:beforeAutospacing="1" w:after="100" w:afterAutospacing="1" w:line="480" w:lineRule="auto"/>
        <w:ind w:right="227"/>
        <w:rPr>
          <w:rStyle w:val="Emphasis"/>
          <w:rFonts w:ascii="Calibri" w:hAnsi="Calibri"/>
          <w:i w:val="0"/>
          <w:iCs w:val="0"/>
        </w:rPr>
      </w:pPr>
      <w:r w:rsidRPr="000760EB">
        <w:rPr>
          <w:rStyle w:val="Emphasis"/>
          <w:rFonts w:ascii="Calibri" w:hAnsi="Calibri"/>
        </w:rPr>
        <w:t>University ID: _________________________            </w:t>
      </w:r>
    </w:p>
    <w:p w:rsidR="00C809AC" w:rsidRPr="000760EB" w:rsidRDefault="00C809AC" w:rsidP="00C809AC">
      <w:pPr>
        <w:shd w:val="clear" w:color="auto" w:fill="FFFFFF"/>
        <w:spacing w:before="100" w:beforeAutospacing="1" w:after="100" w:afterAutospacing="1" w:line="480" w:lineRule="auto"/>
        <w:ind w:right="227"/>
        <w:rPr>
          <w:rStyle w:val="Emphasis"/>
          <w:rFonts w:ascii="Calibri" w:hAnsi="Calibri"/>
          <w:i w:val="0"/>
          <w:iCs w:val="0"/>
        </w:rPr>
      </w:pPr>
      <w:r w:rsidRPr="000760EB">
        <w:rPr>
          <w:rStyle w:val="Emphasis"/>
          <w:rFonts w:ascii="Calibri" w:hAnsi="Calibri"/>
        </w:rPr>
        <w:t>Signature of Student: ______</w:t>
      </w:r>
      <w:r w:rsidRPr="000760EB">
        <w:rPr>
          <w:rStyle w:val="Emphasis"/>
          <w:rFonts w:ascii="Calibri" w:hAnsi="Calibri"/>
        </w:rPr>
        <w:softHyphen/>
      </w:r>
      <w:r w:rsidRPr="000760EB">
        <w:rPr>
          <w:rStyle w:val="Emphasis"/>
          <w:rFonts w:ascii="Calibri" w:hAnsi="Calibri"/>
        </w:rPr>
        <w:softHyphen/>
      </w:r>
      <w:r w:rsidRPr="000760EB">
        <w:rPr>
          <w:rStyle w:val="Emphasis"/>
          <w:rFonts w:ascii="Calibri" w:hAnsi="Calibri"/>
        </w:rPr>
        <w:softHyphen/>
      </w:r>
      <w:r w:rsidRPr="000760EB">
        <w:rPr>
          <w:rStyle w:val="Emphasis"/>
          <w:rFonts w:ascii="Calibri" w:hAnsi="Calibri"/>
        </w:rPr>
        <w:softHyphen/>
      </w:r>
      <w:r w:rsidRPr="000760EB">
        <w:rPr>
          <w:rStyle w:val="Emphasis"/>
          <w:rFonts w:ascii="Calibri" w:hAnsi="Calibri"/>
        </w:rPr>
        <w:softHyphen/>
      </w:r>
      <w:r w:rsidRPr="000760EB">
        <w:rPr>
          <w:rStyle w:val="Emphasis"/>
          <w:rFonts w:ascii="Calibri" w:hAnsi="Calibri"/>
        </w:rPr>
        <w:softHyphen/>
        <w:t xml:space="preserve">___________________             </w:t>
      </w:r>
    </w:p>
    <w:p w:rsidR="00C809AC" w:rsidRPr="000760EB" w:rsidRDefault="00C809AC" w:rsidP="00C809AC">
      <w:pPr>
        <w:shd w:val="clear" w:color="auto" w:fill="FFFFFF"/>
        <w:spacing w:before="100" w:beforeAutospacing="1" w:after="100" w:afterAutospacing="1" w:line="480" w:lineRule="auto"/>
        <w:ind w:right="227"/>
        <w:rPr>
          <w:rStyle w:val="Emphasis"/>
          <w:rFonts w:ascii="Calibri" w:hAnsi="Calibri"/>
          <w:i w:val="0"/>
          <w:iCs w:val="0"/>
        </w:rPr>
      </w:pPr>
      <w:r w:rsidRPr="000760EB">
        <w:rPr>
          <w:rStyle w:val="Emphasis"/>
          <w:rFonts w:ascii="Calibri" w:hAnsi="Calibri"/>
        </w:rPr>
        <w:t>Date_______________</w:t>
      </w:r>
    </w:p>
    <w:p w:rsidR="00C809AC" w:rsidRPr="000760EB" w:rsidRDefault="00C809AC" w:rsidP="00C809AC">
      <w:pPr>
        <w:rPr>
          <w:rFonts w:ascii="Calibri" w:hAnsi="Calibri"/>
        </w:rPr>
      </w:pPr>
    </w:p>
    <w:p w:rsidR="00C809AC" w:rsidRPr="000760EB" w:rsidRDefault="00C809AC" w:rsidP="00C809AC">
      <w:pPr>
        <w:rPr>
          <w:rFonts w:ascii="Calibri" w:hAnsi="Calibri"/>
        </w:rPr>
      </w:pPr>
    </w:p>
    <w:p w:rsidR="00C809AC" w:rsidRPr="000760EB" w:rsidRDefault="00C809AC" w:rsidP="00C809AC">
      <w:pPr>
        <w:rPr>
          <w:rFonts w:ascii="Calibri" w:hAnsi="Calibri"/>
        </w:rPr>
      </w:pPr>
    </w:p>
    <w:p w:rsidR="00C809AC" w:rsidRPr="000760EB" w:rsidRDefault="00C809AC" w:rsidP="00C809AC">
      <w:pPr>
        <w:rPr>
          <w:rFonts w:ascii="Calibri" w:hAnsi="Calibri"/>
        </w:rPr>
      </w:pPr>
    </w:p>
    <w:p w:rsidR="00C809AC" w:rsidRPr="00352C34" w:rsidRDefault="00C809AC" w:rsidP="00C809AC">
      <w:pPr>
        <w:pStyle w:val="Quote"/>
        <w:spacing w:line="240" w:lineRule="auto"/>
        <w:rPr>
          <w:sz w:val="28"/>
          <w:szCs w:val="28"/>
        </w:rPr>
      </w:pPr>
      <w:r w:rsidRPr="00352C34">
        <w:rPr>
          <w:sz w:val="28"/>
          <w:szCs w:val="28"/>
        </w:rPr>
        <w:t xml:space="preserve">To Student:  Please fill and submit this PAGE by Week 2 </w:t>
      </w:r>
      <w:r w:rsidRPr="00352C34">
        <w:rPr>
          <w:rFonts w:cs="Times New Roman"/>
          <w:sz w:val="28"/>
          <w:szCs w:val="28"/>
        </w:rPr>
        <w:t>to class leader</w:t>
      </w:r>
      <w:r w:rsidRPr="00352C34">
        <w:rPr>
          <w:sz w:val="28"/>
          <w:szCs w:val="28"/>
        </w:rPr>
        <w:t xml:space="preserve">. </w:t>
      </w:r>
    </w:p>
    <w:p w:rsidR="00C809AC" w:rsidRPr="00FA3C92" w:rsidRDefault="00C809AC" w:rsidP="00C809AC">
      <w:pPr>
        <w:rPr>
          <w:rFonts w:ascii="Calibri" w:hAnsi="Calibri"/>
        </w:rPr>
      </w:pPr>
    </w:p>
    <w:p w:rsidR="00F11FBA" w:rsidRPr="007819A9" w:rsidRDefault="00F11FBA" w:rsidP="007819A9">
      <w:pPr>
        <w:spacing w:after="200" w:line="276" w:lineRule="auto"/>
        <w:rPr>
          <w:b/>
          <w:bCs/>
          <w:sz w:val="28"/>
          <w:szCs w:val="28"/>
        </w:rPr>
      </w:pPr>
    </w:p>
    <w:sectPr w:rsidR="00F11FBA" w:rsidRPr="007819A9" w:rsidSect="00F11FBA">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543" w:rsidRDefault="009C0543" w:rsidP="003C3AD4">
      <w:r>
        <w:separator/>
      </w:r>
    </w:p>
  </w:endnote>
  <w:endnote w:type="continuationSeparator" w:id="0">
    <w:p w:rsidR="009C0543" w:rsidRDefault="009C0543" w:rsidP="003C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543" w:rsidRDefault="009C0543" w:rsidP="003C3AD4">
      <w:r>
        <w:separator/>
      </w:r>
    </w:p>
  </w:footnote>
  <w:footnote w:type="continuationSeparator" w:id="0">
    <w:p w:rsidR="009C0543" w:rsidRDefault="009C0543" w:rsidP="003C3A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82BD3"/>
    <w:multiLevelType w:val="hybridMultilevel"/>
    <w:tmpl w:val="D4FC68CE"/>
    <w:lvl w:ilvl="0" w:tplc="C5EEF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06B45"/>
    <w:multiLevelType w:val="hybridMultilevel"/>
    <w:tmpl w:val="F98AB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D7D06"/>
    <w:multiLevelType w:val="hybridMultilevel"/>
    <w:tmpl w:val="F98AB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FC1980"/>
    <w:multiLevelType w:val="hybridMultilevel"/>
    <w:tmpl w:val="FC8AD6C8"/>
    <w:lvl w:ilvl="0" w:tplc="C5EEF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8C7E67"/>
    <w:multiLevelType w:val="hybridMultilevel"/>
    <w:tmpl w:val="F4C26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DF3C02"/>
    <w:multiLevelType w:val="hybridMultilevel"/>
    <w:tmpl w:val="D3B08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AD50F0"/>
    <w:multiLevelType w:val="hybridMultilevel"/>
    <w:tmpl w:val="B416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834484"/>
    <w:multiLevelType w:val="hybridMultilevel"/>
    <w:tmpl w:val="F98AB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DE6C29"/>
    <w:multiLevelType w:val="hybridMultilevel"/>
    <w:tmpl w:val="5F64DB10"/>
    <w:lvl w:ilvl="0" w:tplc="A8345892">
      <w:start w:val="3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8"/>
  </w:num>
  <w:num w:numId="2">
    <w:abstractNumId w:val="1"/>
  </w:num>
  <w:num w:numId="3">
    <w:abstractNumId w:val="7"/>
  </w:num>
  <w:num w:numId="4">
    <w:abstractNumId w:val="2"/>
  </w:num>
  <w:num w:numId="5">
    <w:abstractNumId w:val="5"/>
  </w:num>
  <w:num w:numId="6">
    <w:abstractNumId w:val="3"/>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BA"/>
    <w:rsid w:val="000146F8"/>
    <w:rsid w:val="0002029C"/>
    <w:rsid w:val="00060CF6"/>
    <w:rsid w:val="00090E3A"/>
    <w:rsid w:val="000B6B2A"/>
    <w:rsid w:val="000D6C5B"/>
    <w:rsid w:val="000F3A98"/>
    <w:rsid w:val="00111E76"/>
    <w:rsid w:val="00112994"/>
    <w:rsid w:val="00116C43"/>
    <w:rsid w:val="001513B2"/>
    <w:rsid w:val="0015179B"/>
    <w:rsid w:val="001521B7"/>
    <w:rsid w:val="00164772"/>
    <w:rsid w:val="0019657B"/>
    <w:rsid w:val="001B42AC"/>
    <w:rsid w:val="002011BE"/>
    <w:rsid w:val="0023013B"/>
    <w:rsid w:val="002508AC"/>
    <w:rsid w:val="0025206E"/>
    <w:rsid w:val="002641B4"/>
    <w:rsid w:val="00264AEC"/>
    <w:rsid w:val="002A7B22"/>
    <w:rsid w:val="002B3DDB"/>
    <w:rsid w:val="002B6642"/>
    <w:rsid w:val="002D1941"/>
    <w:rsid w:val="002E1E93"/>
    <w:rsid w:val="002E47DD"/>
    <w:rsid w:val="00311EBB"/>
    <w:rsid w:val="00313674"/>
    <w:rsid w:val="00322EFB"/>
    <w:rsid w:val="00324DF9"/>
    <w:rsid w:val="00335C51"/>
    <w:rsid w:val="00360B99"/>
    <w:rsid w:val="003625D8"/>
    <w:rsid w:val="00392E0D"/>
    <w:rsid w:val="003A7B90"/>
    <w:rsid w:val="003C3AD4"/>
    <w:rsid w:val="003C4CE3"/>
    <w:rsid w:val="003C7221"/>
    <w:rsid w:val="003E37E6"/>
    <w:rsid w:val="004103EA"/>
    <w:rsid w:val="00410C5B"/>
    <w:rsid w:val="00425801"/>
    <w:rsid w:val="004612AF"/>
    <w:rsid w:val="00482350"/>
    <w:rsid w:val="00487EFF"/>
    <w:rsid w:val="00493EEF"/>
    <w:rsid w:val="004A525A"/>
    <w:rsid w:val="004A58B4"/>
    <w:rsid w:val="00514C47"/>
    <w:rsid w:val="00526CED"/>
    <w:rsid w:val="00545446"/>
    <w:rsid w:val="005566DF"/>
    <w:rsid w:val="00563337"/>
    <w:rsid w:val="00574760"/>
    <w:rsid w:val="005B23DD"/>
    <w:rsid w:val="005E1F67"/>
    <w:rsid w:val="005E430B"/>
    <w:rsid w:val="005E702D"/>
    <w:rsid w:val="005F20A1"/>
    <w:rsid w:val="005F4DEB"/>
    <w:rsid w:val="00603011"/>
    <w:rsid w:val="00620536"/>
    <w:rsid w:val="00622DD6"/>
    <w:rsid w:val="006279BE"/>
    <w:rsid w:val="006318F7"/>
    <w:rsid w:val="006328F8"/>
    <w:rsid w:val="0065586D"/>
    <w:rsid w:val="00655BA9"/>
    <w:rsid w:val="0065635F"/>
    <w:rsid w:val="00661431"/>
    <w:rsid w:val="00666446"/>
    <w:rsid w:val="006A0884"/>
    <w:rsid w:val="006B3E45"/>
    <w:rsid w:val="006C0C6F"/>
    <w:rsid w:val="006C68B9"/>
    <w:rsid w:val="006E169F"/>
    <w:rsid w:val="006F2CFC"/>
    <w:rsid w:val="006F6F88"/>
    <w:rsid w:val="00701D05"/>
    <w:rsid w:val="00705214"/>
    <w:rsid w:val="00713409"/>
    <w:rsid w:val="0074030B"/>
    <w:rsid w:val="00743484"/>
    <w:rsid w:val="007512A4"/>
    <w:rsid w:val="00756EBF"/>
    <w:rsid w:val="007819A9"/>
    <w:rsid w:val="00781D51"/>
    <w:rsid w:val="007A5BF7"/>
    <w:rsid w:val="007D381E"/>
    <w:rsid w:val="007E36A5"/>
    <w:rsid w:val="007F1653"/>
    <w:rsid w:val="00822071"/>
    <w:rsid w:val="00823161"/>
    <w:rsid w:val="00855125"/>
    <w:rsid w:val="0086421E"/>
    <w:rsid w:val="00864AE5"/>
    <w:rsid w:val="00871C1C"/>
    <w:rsid w:val="008C46E2"/>
    <w:rsid w:val="008D2033"/>
    <w:rsid w:val="008E1EF3"/>
    <w:rsid w:val="008E55E3"/>
    <w:rsid w:val="00931B50"/>
    <w:rsid w:val="00932BDA"/>
    <w:rsid w:val="00954F6D"/>
    <w:rsid w:val="00955CEC"/>
    <w:rsid w:val="009610C0"/>
    <w:rsid w:val="009843B5"/>
    <w:rsid w:val="00990DA2"/>
    <w:rsid w:val="009A1A9A"/>
    <w:rsid w:val="009B7624"/>
    <w:rsid w:val="009C0543"/>
    <w:rsid w:val="00A019EA"/>
    <w:rsid w:val="00A204B2"/>
    <w:rsid w:val="00A52191"/>
    <w:rsid w:val="00AA04CE"/>
    <w:rsid w:val="00AB25E6"/>
    <w:rsid w:val="00AD13AD"/>
    <w:rsid w:val="00AE17D3"/>
    <w:rsid w:val="00AE5C6A"/>
    <w:rsid w:val="00B047C7"/>
    <w:rsid w:val="00B340C5"/>
    <w:rsid w:val="00B45862"/>
    <w:rsid w:val="00B707B5"/>
    <w:rsid w:val="00B75F9C"/>
    <w:rsid w:val="00B868DF"/>
    <w:rsid w:val="00BA1CA4"/>
    <w:rsid w:val="00BA3A71"/>
    <w:rsid w:val="00BB0AB3"/>
    <w:rsid w:val="00BB1D3E"/>
    <w:rsid w:val="00BB520E"/>
    <w:rsid w:val="00C0596B"/>
    <w:rsid w:val="00C06847"/>
    <w:rsid w:val="00C10FFF"/>
    <w:rsid w:val="00C36BAB"/>
    <w:rsid w:val="00C4197D"/>
    <w:rsid w:val="00C809AC"/>
    <w:rsid w:val="00C94B1C"/>
    <w:rsid w:val="00CA08EF"/>
    <w:rsid w:val="00CB7454"/>
    <w:rsid w:val="00CC1F52"/>
    <w:rsid w:val="00CD17DD"/>
    <w:rsid w:val="00D1373B"/>
    <w:rsid w:val="00D2300F"/>
    <w:rsid w:val="00D4202D"/>
    <w:rsid w:val="00D6133B"/>
    <w:rsid w:val="00D66372"/>
    <w:rsid w:val="00D71EAD"/>
    <w:rsid w:val="00D82AD5"/>
    <w:rsid w:val="00D9283F"/>
    <w:rsid w:val="00D93C28"/>
    <w:rsid w:val="00D9435D"/>
    <w:rsid w:val="00DB2B9B"/>
    <w:rsid w:val="00DD0205"/>
    <w:rsid w:val="00DD6807"/>
    <w:rsid w:val="00E00B6D"/>
    <w:rsid w:val="00E34F86"/>
    <w:rsid w:val="00E462A5"/>
    <w:rsid w:val="00E8083C"/>
    <w:rsid w:val="00E829C1"/>
    <w:rsid w:val="00E96F98"/>
    <w:rsid w:val="00EC08AB"/>
    <w:rsid w:val="00EE3045"/>
    <w:rsid w:val="00F11FBA"/>
    <w:rsid w:val="00F22167"/>
    <w:rsid w:val="00F32A0C"/>
    <w:rsid w:val="00F429C6"/>
    <w:rsid w:val="00F50705"/>
    <w:rsid w:val="00F71A0D"/>
    <w:rsid w:val="00F7338D"/>
    <w:rsid w:val="00FB19C6"/>
    <w:rsid w:val="00FB449C"/>
    <w:rsid w:val="00FB7877"/>
    <w:rsid w:val="00FE70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809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11FBA"/>
    <w:pPr>
      <w:keepNext/>
      <w:shd w:val="clear" w:color="auto" w:fill="000080"/>
      <w:spacing w:before="240" w:after="60"/>
      <w:jc w:val="center"/>
      <w:outlineLvl w:val="1"/>
    </w:pPr>
    <w:rPr>
      <w:rFonts w:ascii="Verdana" w:hAnsi="Verdana" w:cs="Arial"/>
      <w:b/>
      <w:bCs/>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1FBA"/>
    <w:rPr>
      <w:rFonts w:ascii="Verdana" w:eastAsia="Times New Roman" w:hAnsi="Verdana" w:cs="Arial"/>
      <w:b/>
      <w:bCs/>
      <w:iCs/>
      <w:color w:val="FFFFFF"/>
      <w:sz w:val="28"/>
      <w:szCs w:val="28"/>
      <w:shd w:val="clear" w:color="auto" w:fill="000080"/>
    </w:rPr>
  </w:style>
  <w:style w:type="table" w:styleId="TableGrid">
    <w:name w:val="Table Grid"/>
    <w:basedOn w:val="TableNormal"/>
    <w:uiPriority w:val="59"/>
    <w:rsid w:val="00F11F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FBA"/>
    <w:pPr>
      <w:ind w:left="720"/>
      <w:contextualSpacing/>
    </w:pPr>
  </w:style>
  <w:style w:type="character" w:styleId="Hyperlink">
    <w:name w:val="Hyperlink"/>
    <w:basedOn w:val="DefaultParagraphFont"/>
    <w:rsid w:val="00F11FBA"/>
    <w:rPr>
      <w:rFonts w:ascii="Times New Roman" w:hAnsi="Times New Roman"/>
      <w:color w:val="0000FF"/>
      <w:sz w:val="24"/>
      <w:u w:val="single"/>
    </w:rPr>
  </w:style>
  <w:style w:type="paragraph" w:customStyle="1" w:styleId="Default">
    <w:name w:val="Default"/>
    <w:rsid w:val="00F11F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11FB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809AC"/>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C809AC"/>
    <w:rPr>
      <w:i/>
      <w:iCs/>
    </w:rPr>
  </w:style>
  <w:style w:type="character" w:customStyle="1" w:styleId="apple-style-span">
    <w:name w:val="apple-style-span"/>
    <w:basedOn w:val="DefaultParagraphFont"/>
    <w:rsid w:val="00C809AC"/>
  </w:style>
  <w:style w:type="character" w:customStyle="1" w:styleId="apple-converted-space">
    <w:name w:val="apple-converted-space"/>
    <w:basedOn w:val="DefaultParagraphFont"/>
    <w:rsid w:val="00C809AC"/>
  </w:style>
  <w:style w:type="paragraph" w:styleId="NormalWeb">
    <w:name w:val="Normal (Web)"/>
    <w:basedOn w:val="Normal"/>
    <w:uiPriority w:val="99"/>
    <w:unhideWhenUsed/>
    <w:rsid w:val="00C809AC"/>
    <w:pPr>
      <w:spacing w:before="100" w:beforeAutospacing="1" w:after="100" w:afterAutospacing="1"/>
    </w:pPr>
    <w:rPr>
      <w:lang w:val="en-GB" w:eastAsia="en-GB"/>
    </w:rPr>
  </w:style>
  <w:style w:type="paragraph" w:styleId="Quote">
    <w:name w:val="Quote"/>
    <w:basedOn w:val="Normal"/>
    <w:next w:val="Normal"/>
    <w:link w:val="QuoteChar"/>
    <w:uiPriority w:val="29"/>
    <w:qFormat/>
    <w:rsid w:val="00C809AC"/>
    <w:pPr>
      <w:spacing w:after="200" w:line="276" w:lineRule="auto"/>
    </w:pPr>
    <w:rPr>
      <w:rFonts w:ascii="Calibri" w:eastAsia="Calibri" w:hAnsi="Calibri" w:cs="Arial"/>
      <w:i/>
      <w:iCs/>
      <w:color w:val="000000"/>
      <w:sz w:val="22"/>
      <w:szCs w:val="22"/>
    </w:rPr>
  </w:style>
  <w:style w:type="character" w:customStyle="1" w:styleId="QuoteChar">
    <w:name w:val="Quote Char"/>
    <w:basedOn w:val="DefaultParagraphFont"/>
    <w:link w:val="Quote"/>
    <w:uiPriority w:val="29"/>
    <w:rsid w:val="00C809AC"/>
    <w:rPr>
      <w:rFonts w:ascii="Calibri" w:eastAsia="Calibri" w:hAnsi="Calibri" w:cs="Arial"/>
      <w:i/>
      <w:iCs/>
      <w:color w:val="000000"/>
    </w:rPr>
  </w:style>
  <w:style w:type="paragraph" w:styleId="Header">
    <w:name w:val="header"/>
    <w:basedOn w:val="Normal"/>
    <w:link w:val="HeaderChar"/>
    <w:uiPriority w:val="99"/>
    <w:semiHidden/>
    <w:unhideWhenUsed/>
    <w:rsid w:val="003C3AD4"/>
    <w:pPr>
      <w:tabs>
        <w:tab w:val="center" w:pos="4320"/>
        <w:tab w:val="right" w:pos="8640"/>
      </w:tabs>
    </w:pPr>
  </w:style>
  <w:style w:type="character" w:customStyle="1" w:styleId="HeaderChar">
    <w:name w:val="Header Char"/>
    <w:basedOn w:val="DefaultParagraphFont"/>
    <w:link w:val="Header"/>
    <w:uiPriority w:val="99"/>
    <w:semiHidden/>
    <w:rsid w:val="003C3AD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C3AD4"/>
    <w:pPr>
      <w:tabs>
        <w:tab w:val="center" w:pos="4320"/>
        <w:tab w:val="right" w:pos="8640"/>
      </w:tabs>
    </w:pPr>
  </w:style>
  <w:style w:type="character" w:customStyle="1" w:styleId="FooterChar">
    <w:name w:val="Footer Char"/>
    <w:basedOn w:val="DefaultParagraphFont"/>
    <w:link w:val="Footer"/>
    <w:uiPriority w:val="99"/>
    <w:semiHidden/>
    <w:rsid w:val="003C3AD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B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809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11FBA"/>
    <w:pPr>
      <w:keepNext/>
      <w:shd w:val="clear" w:color="auto" w:fill="000080"/>
      <w:spacing w:before="240" w:after="60"/>
      <w:jc w:val="center"/>
      <w:outlineLvl w:val="1"/>
    </w:pPr>
    <w:rPr>
      <w:rFonts w:ascii="Verdana" w:hAnsi="Verdana" w:cs="Arial"/>
      <w:b/>
      <w:bCs/>
      <w:iCs/>
      <w:color w:val="FFFF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1FBA"/>
    <w:rPr>
      <w:rFonts w:ascii="Verdana" w:eastAsia="Times New Roman" w:hAnsi="Verdana" w:cs="Arial"/>
      <w:b/>
      <w:bCs/>
      <w:iCs/>
      <w:color w:val="FFFFFF"/>
      <w:sz w:val="28"/>
      <w:szCs w:val="28"/>
      <w:shd w:val="clear" w:color="auto" w:fill="000080"/>
    </w:rPr>
  </w:style>
  <w:style w:type="table" w:styleId="TableGrid">
    <w:name w:val="Table Grid"/>
    <w:basedOn w:val="TableNormal"/>
    <w:uiPriority w:val="59"/>
    <w:rsid w:val="00F11F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FBA"/>
    <w:pPr>
      <w:ind w:left="720"/>
      <w:contextualSpacing/>
    </w:pPr>
  </w:style>
  <w:style w:type="character" w:styleId="Hyperlink">
    <w:name w:val="Hyperlink"/>
    <w:basedOn w:val="DefaultParagraphFont"/>
    <w:rsid w:val="00F11FBA"/>
    <w:rPr>
      <w:rFonts w:ascii="Times New Roman" w:hAnsi="Times New Roman"/>
      <w:color w:val="0000FF"/>
      <w:sz w:val="24"/>
      <w:u w:val="single"/>
    </w:rPr>
  </w:style>
  <w:style w:type="paragraph" w:customStyle="1" w:styleId="Default">
    <w:name w:val="Default"/>
    <w:rsid w:val="00F11F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F11FB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809AC"/>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qFormat/>
    <w:rsid w:val="00C809AC"/>
    <w:rPr>
      <w:i/>
      <w:iCs/>
    </w:rPr>
  </w:style>
  <w:style w:type="character" w:customStyle="1" w:styleId="apple-style-span">
    <w:name w:val="apple-style-span"/>
    <w:basedOn w:val="DefaultParagraphFont"/>
    <w:rsid w:val="00C809AC"/>
  </w:style>
  <w:style w:type="character" w:customStyle="1" w:styleId="apple-converted-space">
    <w:name w:val="apple-converted-space"/>
    <w:basedOn w:val="DefaultParagraphFont"/>
    <w:rsid w:val="00C809AC"/>
  </w:style>
  <w:style w:type="paragraph" w:styleId="NormalWeb">
    <w:name w:val="Normal (Web)"/>
    <w:basedOn w:val="Normal"/>
    <w:uiPriority w:val="99"/>
    <w:unhideWhenUsed/>
    <w:rsid w:val="00C809AC"/>
    <w:pPr>
      <w:spacing w:before="100" w:beforeAutospacing="1" w:after="100" w:afterAutospacing="1"/>
    </w:pPr>
    <w:rPr>
      <w:lang w:val="en-GB" w:eastAsia="en-GB"/>
    </w:rPr>
  </w:style>
  <w:style w:type="paragraph" w:styleId="Quote">
    <w:name w:val="Quote"/>
    <w:basedOn w:val="Normal"/>
    <w:next w:val="Normal"/>
    <w:link w:val="QuoteChar"/>
    <w:uiPriority w:val="29"/>
    <w:qFormat/>
    <w:rsid w:val="00C809AC"/>
    <w:pPr>
      <w:spacing w:after="200" w:line="276" w:lineRule="auto"/>
    </w:pPr>
    <w:rPr>
      <w:rFonts w:ascii="Calibri" w:eastAsia="Calibri" w:hAnsi="Calibri" w:cs="Arial"/>
      <w:i/>
      <w:iCs/>
      <w:color w:val="000000"/>
      <w:sz w:val="22"/>
      <w:szCs w:val="22"/>
    </w:rPr>
  </w:style>
  <w:style w:type="character" w:customStyle="1" w:styleId="QuoteChar">
    <w:name w:val="Quote Char"/>
    <w:basedOn w:val="DefaultParagraphFont"/>
    <w:link w:val="Quote"/>
    <w:uiPriority w:val="29"/>
    <w:rsid w:val="00C809AC"/>
    <w:rPr>
      <w:rFonts w:ascii="Calibri" w:eastAsia="Calibri" w:hAnsi="Calibri" w:cs="Arial"/>
      <w:i/>
      <w:iCs/>
      <w:color w:val="000000"/>
    </w:rPr>
  </w:style>
  <w:style w:type="paragraph" w:styleId="Header">
    <w:name w:val="header"/>
    <w:basedOn w:val="Normal"/>
    <w:link w:val="HeaderChar"/>
    <w:uiPriority w:val="99"/>
    <w:semiHidden/>
    <w:unhideWhenUsed/>
    <w:rsid w:val="003C3AD4"/>
    <w:pPr>
      <w:tabs>
        <w:tab w:val="center" w:pos="4320"/>
        <w:tab w:val="right" w:pos="8640"/>
      </w:tabs>
    </w:pPr>
  </w:style>
  <w:style w:type="character" w:customStyle="1" w:styleId="HeaderChar">
    <w:name w:val="Header Char"/>
    <w:basedOn w:val="DefaultParagraphFont"/>
    <w:link w:val="Header"/>
    <w:uiPriority w:val="99"/>
    <w:semiHidden/>
    <w:rsid w:val="003C3AD4"/>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3C3AD4"/>
    <w:pPr>
      <w:tabs>
        <w:tab w:val="center" w:pos="4320"/>
        <w:tab w:val="right" w:pos="8640"/>
      </w:tabs>
    </w:pPr>
  </w:style>
  <w:style w:type="character" w:customStyle="1" w:styleId="FooterChar">
    <w:name w:val="Footer Char"/>
    <w:basedOn w:val="DefaultParagraphFont"/>
    <w:link w:val="Footer"/>
    <w:uiPriority w:val="99"/>
    <w:semiHidden/>
    <w:rsid w:val="003C3A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tab@ksu.edu.s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haboheimed@KSU.EDU.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basmah</cp:lastModifiedBy>
  <cp:revision>7</cp:revision>
  <cp:lastPrinted>2012-08-27T06:00:00Z</cp:lastPrinted>
  <dcterms:created xsi:type="dcterms:W3CDTF">2015-08-30T08:10:00Z</dcterms:created>
  <dcterms:modified xsi:type="dcterms:W3CDTF">2015-08-30T08:19:00Z</dcterms:modified>
</cp:coreProperties>
</file>