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E85D15" w:rsidTr="00E85D15">
        <w:tc>
          <w:tcPr>
            <w:tcW w:w="2840" w:type="dxa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NUR 314</w:t>
            </w:r>
          </w:p>
        </w:tc>
        <w:tc>
          <w:tcPr>
            <w:tcW w:w="2841" w:type="dxa"/>
            <w:vMerge w:val="restart"/>
          </w:tcPr>
          <w:p w:rsidR="00E85D15" w:rsidRDefault="00E85D15" w:rsidP="00E85D15">
            <w:pPr>
              <w:jc w:val="center"/>
              <w:rPr>
                <w:rtl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41275</wp:posOffset>
                  </wp:positionV>
                  <wp:extent cx="1295400" cy="499745"/>
                  <wp:effectExtent l="19050" t="0" r="95250" b="14605"/>
                  <wp:wrapSquare wrapText="bothSides"/>
                  <wp:docPr id="1" name="صورة 1" descr="ksu_masterlogo_colou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u_masterlogo_colou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92457" dir="956724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King Saud university</w:t>
            </w:r>
          </w:p>
        </w:tc>
      </w:tr>
      <w:tr w:rsidR="00E85D15" w:rsidTr="00E85D15">
        <w:tc>
          <w:tcPr>
            <w:tcW w:w="2840" w:type="dxa"/>
            <w:vMerge w:val="restart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Adult health II</w:t>
            </w:r>
          </w:p>
        </w:tc>
        <w:tc>
          <w:tcPr>
            <w:tcW w:w="2841" w:type="dxa"/>
            <w:vMerge/>
          </w:tcPr>
          <w:p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College of Nursing</w:t>
            </w:r>
          </w:p>
        </w:tc>
      </w:tr>
      <w:tr w:rsidR="00E85D15" w:rsidTr="00E85D15">
        <w:tc>
          <w:tcPr>
            <w:tcW w:w="2840" w:type="dxa"/>
            <w:vMerge/>
          </w:tcPr>
          <w:p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  <w:vMerge/>
          </w:tcPr>
          <w:p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Medical Surgical Department</w:t>
            </w:r>
          </w:p>
        </w:tc>
      </w:tr>
    </w:tbl>
    <w:p w:rsidR="00CB13E8" w:rsidRDefault="00CB13E8" w:rsidP="00E85D15">
      <w:pPr>
        <w:jc w:val="center"/>
        <w:rPr>
          <w:rtl/>
        </w:rPr>
      </w:pPr>
    </w:p>
    <w:p w:rsidR="00E85D15" w:rsidRPr="00605DCB" w:rsidRDefault="00605DCB" w:rsidP="00605DCB">
      <w:pPr>
        <w:tabs>
          <w:tab w:val="left" w:pos="3296"/>
          <w:tab w:val="center" w:pos="4153"/>
        </w:tabs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ab/>
      </w:r>
      <w:r w:rsidR="00E85D15" w:rsidRPr="00605DCB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Time table </w:t>
      </w:r>
    </w:p>
    <w:tbl>
      <w:tblPr>
        <w:tblStyle w:val="a3"/>
        <w:bidiVisual/>
        <w:tblW w:w="0" w:type="auto"/>
        <w:tblLook w:val="04A0"/>
      </w:tblPr>
      <w:tblGrid>
        <w:gridCol w:w="4725"/>
        <w:gridCol w:w="2413"/>
        <w:gridCol w:w="1384"/>
      </w:tblGrid>
      <w:tr w:rsidR="00E85D15" w:rsidRPr="00605DCB" w:rsidTr="00605DCB">
        <w:tc>
          <w:tcPr>
            <w:tcW w:w="4725" w:type="dxa"/>
            <w:shd w:val="clear" w:color="auto" w:fill="D9D9D9" w:themeFill="background1" w:themeFillShade="D9"/>
          </w:tcPr>
          <w:p w:rsidR="00E85D15" w:rsidRPr="00605DCB" w:rsidRDefault="00E85D15" w:rsidP="000179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Topic to be covered for NUR </w:t>
            </w:r>
            <w:r w:rsidR="0001796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E85D15" w:rsidRPr="00605DCB" w:rsidRDefault="00E85D15" w:rsidP="00E85D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Inclusive date 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E85D15" w:rsidRPr="00605DCB" w:rsidRDefault="00E85D15" w:rsidP="00E85D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No.</w:t>
            </w:r>
          </w:p>
        </w:tc>
      </w:tr>
      <w:tr w:rsidR="00E85D15" w:rsidRPr="00605DCB" w:rsidTr="00E85D15">
        <w:tc>
          <w:tcPr>
            <w:tcW w:w="4725" w:type="dxa"/>
          </w:tcPr>
          <w:p w:rsidR="00E85D15" w:rsidRPr="0001796D" w:rsidRDefault="00605DCB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Orientation &amp;  Introduction to the Course</w:t>
            </w:r>
          </w:p>
        </w:tc>
        <w:tc>
          <w:tcPr>
            <w:tcW w:w="2413" w:type="dxa"/>
          </w:tcPr>
          <w:p w:rsidR="00E85D15" w:rsidRPr="0001796D" w:rsidRDefault="00E13D16" w:rsidP="00E13D1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</w:t>
            </w:r>
            <w:r w:rsidR="00E85D15"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236B5B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E85D15" w:rsidRPr="00605DCB" w:rsidTr="00E85D15">
        <w:tc>
          <w:tcPr>
            <w:tcW w:w="4725" w:type="dxa"/>
          </w:tcPr>
          <w:p w:rsidR="00E85D15" w:rsidRPr="0001796D" w:rsidRDefault="00605DCB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Performing general physical assessment</w:t>
            </w:r>
            <w:r w:rsidR="00236B5B">
              <w:rPr>
                <w:rFonts w:asciiTheme="majorBidi" w:hAnsiTheme="majorBidi" w:cstheme="majorBidi"/>
                <w:sz w:val="28"/>
                <w:szCs w:val="28"/>
              </w:rPr>
              <w:t>, Burn care , cast &amp;</w:t>
            </w:r>
            <w:r w:rsidR="00236B5B"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 traction care</w:t>
            </w:r>
            <w:r w:rsidR="00E13D16">
              <w:rPr>
                <w:rFonts w:asciiTheme="majorBidi" w:hAnsiTheme="majorBidi" w:cstheme="majorBidi"/>
                <w:sz w:val="28"/>
                <w:szCs w:val="28"/>
              </w:rPr>
              <w:t xml:space="preserve"> in the lab.</w:t>
            </w:r>
          </w:p>
        </w:tc>
        <w:tc>
          <w:tcPr>
            <w:tcW w:w="2413" w:type="dxa"/>
          </w:tcPr>
          <w:p w:rsidR="00E85D15" w:rsidRPr="0001796D" w:rsidRDefault="00E13D16" w:rsidP="00E13D1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E85D15"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 w:rsidR="00236B5B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E85D15"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E85D15" w:rsidRPr="00605DCB" w:rsidTr="00E85D15">
        <w:tc>
          <w:tcPr>
            <w:tcW w:w="4725" w:type="dxa"/>
          </w:tcPr>
          <w:p w:rsidR="00E85D15" w:rsidRPr="0001796D" w:rsidRDefault="00236B5B" w:rsidP="00E13D1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3321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Hospital Orientation </w:t>
            </w:r>
            <w:r w:rsidRPr="0033321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&amp;</w:t>
            </w:r>
            <w:r w:rsidRPr="0033321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ESIHI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in KKUH</w:t>
            </w:r>
          </w:p>
        </w:tc>
        <w:tc>
          <w:tcPr>
            <w:tcW w:w="2413" w:type="dxa"/>
          </w:tcPr>
          <w:p w:rsidR="00E85D15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9/6/1441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E85D15" w:rsidRPr="00605DCB" w:rsidTr="00E85D15">
        <w:tc>
          <w:tcPr>
            <w:tcW w:w="4725" w:type="dxa"/>
          </w:tcPr>
          <w:p w:rsidR="00E85D15" w:rsidRPr="0001796D" w:rsidRDefault="00236B5B" w:rsidP="00E13D1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33321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First Day of Actual Patient care</w:t>
            </w:r>
          </w:p>
        </w:tc>
        <w:tc>
          <w:tcPr>
            <w:tcW w:w="2413" w:type="dxa"/>
          </w:tcPr>
          <w:p w:rsidR="00E85D15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16/6/1441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E13D16" w:rsidRPr="00605DCB" w:rsidTr="00E85D15">
        <w:tc>
          <w:tcPr>
            <w:tcW w:w="4725" w:type="dxa"/>
          </w:tcPr>
          <w:p w:rsidR="00E13D16" w:rsidRPr="0033321B" w:rsidRDefault="00E13D16" w:rsidP="00E13D1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E13D16" w:rsidRPr="0001796D" w:rsidRDefault="00E13D16" w:rsidP="00E13D1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Patient care</w:t>
            </w:r>
          </w:p>
          <w:p w:rsidR="00E13D16" w:rsidRPr="0001796D" w:rsidRDefault="00E13D16" w:rsidP="00E13D1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</w:rPr>
            </w:pPr>
          </w:p>
        </w:tc>
        <w:tc>
          <w:tcPr>
            <w:tcW w:w="2413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E13D16" w:rsidRPr="00605DCB" w:rsidTr="00E85D15">
        <w:tc>
          <w:tcPr>
            <w:tcW w:w="4725" w:type="dxa"/>
          </w:tcPr>
          <w:p w:rsidR="00E13D16" w:rsidRPr="0001796D" w:rsidRDefault="00E13D16" w:rsidP="00E13D1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Patient care</w:t>
            </w:r>
          </w:p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13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E13D16" w:rsidRPr="00605DCB" w:rsidTr="0001796D">
        <w:tc>
          <w:tcPr>
            <w:tcW w:w="4725" w:type="dxa"/>
            <w:shd w:val="clear" w:color="auto" w:fill="B8CCE4" w:themeFill="accent1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 &amp; start choosing for case study</w:t>
            </w:r>
          </w:p>
        </w:tc>
        <w:tc>
          <w:tcPr>
            <w:tcW w:w="2413" w:type="dxa"/>
            <w:shd w:val="clear" w:color="auto" w:fill="B8CCE4" w:themeFill="accent1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E13D16" w:rsidRPr="00605DCB" w:rsidTr="00E85D15">
        <w:tc>
          <w:tcPr>
            <w:tcW w:w="4725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7\1441</w:t>
            </w:r>
          </w:p>
        </w:tc>
        <w:tc>
          <w:tcPr>
            <w:tcW w:w="1384" w:type="dxa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E13D16" w:rsidRPr="00605DCB" w:rsidTr="00E85D15">
        <w:tc>
          <w:tcPr>
            <w:tcW w:w="4725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E13D16" w:rsidRPr="00605DCB" w:rsidTr="0001796D">
        <w:tc>
          <w:tcPr>
            <w:tcW w:w="4725" w:type="dxa"/>
            <w:shd w:val="clear" w:color="auto" w:fill="B8CCE4" w:themeFill="accent1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 &amp; submission of case study for comment.</w:t>
            </w:r>
          </w:p>
        </w:tc>
        <w:tc>
          <w:tcPr>
            <w:tcW w:w="2413" w:type="dxa"/>
            <w:shd w:val="clear" w:color="auto" w:fill="B8CCE4" w:themeFill="accent1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E13D16" w:rsidRPr="00605DCB" w:rsidTr="00E85D15">
        <w:tc>
          <w:tcPr>
            <w:tcW w:w="4725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E13D16" w:rsidRPr="00605DCB" w:rsidTr="0001796D">
        <w:tc>
          <w:tcPr>
            <w:tcW w:w="4725" w:type="dxa"/>
            <w:shd w:val="clear" w:color="auto" w:fill="B8CCE4" w:themeFill="accent1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Case presentation in college</w:t>
            </w:r>
          </w:p>
        </w:tc>
        <w:tc>
          <w:tcPr>
            <w:tcW w:w="2413" w:type="dxa"/>
            <w:shd w:val="clear" w:color="auto" w:fill="B8CCE4" w:themeFill="accent1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E13D16" w:rsidRPr="00605DCB" w:rsidTr="00E13D16">
        <w:tc>
          <w:tcPr>
            <w:tcW w:w="4725" w:type="dxa"/>
            <w:shd w:val="clear" w:color="auto" w:fill="E5B8B7" w:themeFill="accent2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Final Clinical exam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8\1441</w:t>
            </w:r>
          </w:p>
        </w:tc>
        <w:tc>
          <w:tcPr>
            <w:tcW w:w="1384" w:type="dxa"/>
            <w:shd w:val="clear" w:color="auto" w:fill="E5B8B7" w:themeFill="accent2" w:themeFillTint="66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E13D16" w:rsidRPr="00605DCB" w:rsidTr="0001796D">
        <w:tc>
          <w:tcPr>
            <w:tcW w:w="4725" w:type="dxa"/>
            <w:shd w:val="clear" w:color="auto" w:fill="E5B8B7" w:themeFill="accent2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Final Clinical exam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  <w:shd w:val="clear" w:color="auto" w:fill="E5B8B7" w:themeFill="accent2" w:themeFillTint="66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</w:tbl>
    <w:p w:rsidR="00E85D15" w:rsidRDefault="00E85D15" w:rsidP="00E85D15">
      <w:pPr>
        <w:jc w:val="center"/>
        <w:rPr>
          <w:rtl/>
        </w:rPr>
      </w:pPr>
    </w:p>
    <w:p w:rsidR="0001796D" w:rsidRPr="0001796D" w:rsidRDefault="0001796D" w:rsidP="0001796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1796D">
        <w:rPr>
          <w:rFonts w:asciiTheme="majorBidi" w:hAnsiTheme="majorBidi" w:cstheme="majorBidi"/>
          <w:b/>
          <w:bCs/>
          <w:color w:val="FF0000"/>
          <w:sz w:val="24"/>
          <w:szCs w:val="24"/>
        </w:rPr>
        <w:t>N.B :</w:t>
      </w:r>
      <w:r w:rsidRPr="0001796D">
        <w:rPr>
          <w:rFonts w:asciiTheme="majorBidi" w:hAnsiTheme="majorBidi" w:cstheme="majorBidi"/>
          <w:b/>
          <w:bCs/>
          <w:sz w:val="24"/>
          <w:szCs w:val="24"/>
        </w:rPr>
        <w:t xml:space="preserve"> The case study will be completed independently and by group  and submitted by the required due date. </w:t>
      </w:r>
      <w:r w:rsidRPr="0001796D">
        <w:rPr>
          <w:rFonts w:asciiTheme="majorBidi" w:hAnsiTheme="majorBidi" w:cstheme="majorBidi"/>
          <w:b/>
          <w:bCs/>
          <w:sz w:val="24"/>
          <w:szCs w:val="24"/>
          <w:u w:val="single"/>
        </w:rPr>
        <w:t>There will not be any make-up case study.</w:t>
      </w:r>
      <w:r w:rsidRPr="0001796D">
        <w:rPr>
          <w:rFonts w:asciiTheme="majorBidi" w:hAnsiTheme="majorBidi" w:cstheme="majorBidi"/>
          <w:b/>
          <w:bCs/>
          <w:sz w:val="24"/>
          <w:szCs w:val="24"/>
        </w:rPr>
        <w:t xml:space="preserve"> If you do not submit the case study by the required due date, a grade of zero will be recorded.</w:t>
      </w:r>
    </w:p>
    <w:sectPr w:rsidR="0001796D" w:rsidRPr="0001796D" w:rsidSect="0001796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85D15"/>
    <w:rsid w:val="0001796D"/>
    <w:rsid w:val="00236B5B"/>
    <w:rsid w:val="002E777C"/>
    <w:rsid w:val="00322A50"/>
    <w:rsid w:val="0033321B"/>
    <w:rsid w:val="00605DCB"/>
    <w:rsid w:val="00CB13E8"/>
    <w:rsid w:val="00E13D16"/>
    <w:rsid w:val="00E8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85D15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a4">
    <w:name w:val="Balloon Text"/>
    <w:basedOn w:val="a"/>
    <w:link w:val="Char"/>
    <w:uiPriority w:val="99"/>
    <w:semiHidden/>
    <w:unhideWhenUsed/>
    <w:rsid w:val="00E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85D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DCB"/>
    <w:pPr>
      <w:bidi w:val="0"/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85D15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a4">
    <w:name w:val="Balloon Text"/>
    <w:basedOn w:val="a"/>
    <w:link w:val="Char"/>
    <w:uiPriority w:val="99"/>
    <w:semiHidden/>
    <w:unhideWhenUsed/>
    <w:rsid w:val="00E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85D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DCB"/>
    <w:pPr>
      <w:bidi w:val="0"/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sony-k</dc:creator>
  <cp:lastModifiedBy>sony-k</cp:lastModifiedBy>
  <cp:revision>2</cp:revision>
  <dcterms:created xsi:type="dcterms:W3CDTF">2020-01-22T17:42:00Z</dcterms:created>
  <dcterms:modified xsi:type="dcterms:W3CDTF">2020-01-22T17:42:00Z</dcterms:modified>
</cp:coreProperties>
</file>