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22" w:rsidRPr="000A3922" w:rsidRDefault="000A3922" w:rsidP="000A3922">
      <w:pPr>
        <w:spacing w:after="50" w:line="360" w:lineRule="auto"/>
        <w:outlineLvl w:val="2"/>
        <w:rPr>
          <w:rFonts w:asciiTheme="majorBidi" w:eastAsia="Times New Roman" w:hAnsiTheme="majorBidi" w:cstheme="majorBidi"/>
          <w:b/>
          <w:bCs/>
          <w:spacing w:val="-6"/>
          <w:sz w:val="28"/>
          <w:szCs w:val="28"/>
          <w:lang w:val="es-ES"/>
        </w:rPr>
      </w:pPr>
      <w:r w:rsidRPr="000A3922">
        <w:rPr>
          <w:rFonts w:asciiTheme="majorBidi" w:eastAsia="Times New Roman" w:hAnsiTheme="majorBidi" w:cstheme="majorBidi"/>
          <w:b/>
          <w:bCs/>
          <w:spacing w:val="-6"/>
          <w:sz w:val="28"/>
          <w:szCs w:val="28"/>
          <w:lang w:val="es-ES"/>
        </w:rPr>
        <w:t>Textos: Traducción del española al árabe</w:t>
      </w:r>
    </w:p>
    <w:p w:rsidR="000A3922" w:rsidRPr="000A3922" w:rsidRDefault="000A3922" w:rsidP="000A3922">
      <w:pPr>
        <w:spacing w:after="50" w:line="360" w:lineRule="auto"/>
        <w:outlineLvl w:val="2"/>
        <w:rPr>
          <w:rFonts w:asciiTheme="majorBidi" w:eastAsia="Times New Roman" w:hAnsiTheme="majorBidi" w:cstheme="majorBidi"/>
          <w:b/>
          <w:bCs/>
          <w:spacing w:val="-6"/>
          <w:sz w:val="28"/>
          <w:szCs w:val="28"/>
          <w:lang w:val="es-ES"/>
        </w:rPr>
      </w:pPr>
      <w:r w:rsidRPr="000A3922">
        <w:rPr>
          <w:rFonts w:asciiTheme="majorBidi" w:eastAsia="Times New Roman" w:hAnsiTheme="majorBidi" w:cstheme="majorBidi"/>
          <w:b/>
          <w:bCs/>
          <w:spacing w:val="-6"/>
          <w:sz w:val="28"/>
          <w:szCs w:val="28"/>
          <w:lang w:val="es-ES"/>
        </w:rPr>
        <w:t>Dr. Khaled Abbas</w:t>
      </w:r>
    </w:p>
    <w:p w:rsidR="000A3922" w:rsidRPr="000A3922" w:rsidRDefault="000A3922" w:rsidP="000A3922">
      <w:pPr>
        <w:pBdr>
          <w:bottom w:val="single" w:sz="6" w:space="1" w:color="auto"/>
        </w:pBdr>
        <w:spacing w:after="50" w:line="360" w:lineRule="auto"/>
        <w:outlineLvl w:val="2"/>
        <w:rPr>
          <w:rFonts w:asciiTheme="majorBidi" w:eastAsia="Times New Roman" w:hAnsiTheme="majorBidi" w:cstheme="majorBidi"/>
          <w:b/>
          <w:bCs/>
          <w:spacing w:val="-6"/>
          <w:sz w:val="28"/>
          <w:szCs w:val="28"/>
          <w:lang w:val="es-ES"/>
        </w:rPr>
      </w:pPr>
      <w:r w:rsidRPr="000A3922">
        <w:rPr>
          <w:rFonts w:asciiTheme="majorBidi" w:eastAsia="Times New Roman" w:hAnsiTheme="majorBidi" w:cstheme="majorBidi"/>
          <w:b/>
          <w:bCs/>
          <w:spacing w:val="-6"/>
          <w:sz w:val="28"/>
          <w:szCs w:val="28"/>
          <w:lang w:val="es-ES"/>
        </w:rPr>
        <w:t>Facultad de Idiomas y Traducción</w:t>
      </w:r>
    </w:p>
    <w:p w:rsidR="000A3922" w:rsidRPr="000A3922" w:rsidRDefault="000A3922" w:rsidP="000A3922">
      <w:pPr>
        <w:spacing w:after="50" w:line="360" w:lineRule="auto"/>
        <w:outlineLvl w:val="2"/>
        <w:rPr>
          <w:rFonts w:asciiTheme="majorBidi" w:eastAsia="Times New Roman" w:hAnsiTheme="majorBidi" w:cstheme="majorBidi"/>
          <w:b/>
          <w:bCs/>
          <w:spacing w:val="-6"/>
          <w:sz w:val="28"/>
          <w:szCs w:val="28"/>
          <w:lang w:val="es-ES"/>
        </w:rPr>
      </w:pPr>
    </w:p>
    <w:p w:rsidR="00203DC8" w:rsidRPr="000A3922" w:rsidRDefault="00203DC8" w:rsidP="000A3922">
      <w:pPr>
        <w:spacing w:after="50" w:line="360" w:lineRule="auto"/>
        <w:outlineLvl w:val="2"/>
        <w:rPr>
          <w:rFonts w:asciiTheme="majorBidi" w:eastAsia="Times New Roman" w:hAnsiTheme="majorBidi" w:cstheme="majorBidi"/>
          <w:b/>
          <w:bCs/>
          <w:spacing w:val="-6"/>
          <w:sz w:val="28"/>
          <w:szCs w:val="28"/>
          <w:lang w:val="es-ES"/>
        </w:rPr>
      </w:pPr>
      <w:r w:rsidRPr="000A3922">
        <w:rPr>
          <w:rFonts w:asciiTheme="majorBidi" w:eastAsia="Times New Roman" w:hAnsiTheme="majorBidi" w:cstheme="majorBidi"/>
          <w:b/>
          <w:bCs/>
          <w:spacing w:val="-6"/>
          <w:sz w:val="28"/>
          <w:szCs w:val="28"/>
          <w:lang w:val="es-ES"/>
        </w:rPr>
        <w:t>Texto: 1</w:t>
      </w:r>
    </w:p>
    <w:p w:rsidR="00203DC8" w:rsidRPr="000A3922" w:rsidRDefault="00203DC8" w:rsidP="000A3922">
      <w:pPr>
        <w:spacing w:after="50" w:line="360" w:lineRule="auto"/>
        <w:outlineLvl w:val="2"/>
        <w:rPr>
          <w:rFonts w:asciiTheme="majorBidi" w:eastAsia="Times New Roman" w:hAnsiTheme="majorBidi" w:cstheme="majorBidi"/>
          <w:b/>
          <w:bCs/>
          <w:spacing w:val="-6"/>
          <w:sz w:val="28"/>
          <w:szCs w:val="28"/>
          <w:lang w:val="es-ES"/>
        </w:rPr>
      </w:pPr>
    </w:p>
    <w:p w:rsidR="00203DC8" w:rsidRPr="000A3922" w:rsidRDefault="00203DC8" w:rsidP="000A3922">
      <w:pPr>
        <w:spacing w:after="50" w:line="360" w:lineRule="auto"/>
        <w:outlineLvl w:val="2"/>
        <w:rPr>
          <w:rFonts w:asciiTheme="majorBidi" w:eastAsia="Times New Roman" w:hAnsiTheme="majorBidi" w:cstheme="majorBidi"/>
          <w:b/>
          <w:bCs/>
          <w:spacing w:val="-6"/>
          <w:sz w:val="28"/>
          <w:szCs w:val="28"/>
          <w:lang w:val="es-ES"/>
        </w:rPr>
      </w:pPr>
      <w:r w:rsidRPr="000A3922">
        <w:rPr>
          <w:rFonts w:asciiTheme="majorBidi" w:eastAsia="Times New Roman" w:hAnsiTheme="majorBidi" w:cstheme="majorBidi"/>
          <w:b/>
          <w:bCs/>
          <w:spacing w:val="-6"/>
          <w:sz w:val="28"/>
          <w:szCs w:val="28"/>
          <w:lang w:val="es-ES"/>
        </w:rPr>
        <w:t>¿Un bebé a subasta por 1.500 dólares?</w:t>
      </w:r>
    </w:p>
    <w:p w:rsidR="00203DC8" w:rsidRPr="000A3922" w:rsidRDefault="00203DC8" w:rsidP="000A3922">
      <w:pPr>
        <w:numPr>
          <w:ilvl w:val="0"/>
          <w:numId w:val="1"/>
        </w:numPr>
        <w:spacing w:after="50" w:line="360" w:lineRule="auto"/>
        <w:ind w:left="0"/>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t>Un anuncio ya retirado ponía a la venta un bebé 'para órganos o lo que necesite'</w:t>
      </w:r>
    </w:p>
    <w:p w:rsidR="00203DC8" w:rsidRPr="000A3922" w:rsidRDefault="00203DC8" w:rsidP="000A3922">
      <w:pPr>
        <w:spacing w:after="75" w:line="360" w:lineRule="auto"/>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t xml:space="preserve">La presunta subasta de un bebé anunciada en el portal de la empresa </w:t>
      </w:r>
      <w:hyperlink r:id="rId8" w:history="1">
        <w:r w:rsidRPr="000A3922">
          <w:rPr>
            <w:rFonts w:asciiTheme="majorBidi" w:eastAsia="Times New Roman" w:hAnsiTheme="majorBidi" w:cstheme="majorBidi"/>
            <w:sz w:val="28"/>
            <w:szCs w:val="28"/>
            <w:lang w:val="es-ES"/>
          </w:rPr>
          <w:t>MercadoLibre</w:t>
        </w:r>
      </w:hyperlink>
      <w:r w:rsidRPr="000A3922">
        <w:rPr>
          <w:rFonts w:asciiTheme="majorBidi" w:eastAsia="Times New Roman" w:hAnsiTheme="majorBidi" w:cstheme="majorBidi"/>
          <w:sz w:val="28"/>
          <w:szCs w:val="28"/>
          <w:lang w:val="es-ES"/>
        </w:rPr>
        <w:t xml:space="preserve"> generó una fuerte polémica e indignación en las redes sociales, y obligó a la compañía a desmarcar su responsabilidad.</w:t>
      </w:r>
    </w:p>
    <w:p w:rsidR="00203DC8" w:rsidRPr="000A3922" w:rsidRDefault="00203DC8" w:rsidP="000A3922">
      <w:pPr>
        <w:spacing w:after="75" w:line="360" w:lineRule="auto"/>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t>El anuncio que apareció en el portal ofrecía "Hermoso Bebe En Venta Para órganos O Lo Que Necesite Urge!", mismo que fue subido a las redes sociales en Twitter este viernes.</w:t>
      </w:r>
    </w:p>
    <w:p w:rsidR="00203DC8" w:rsidRPr="000A3922" w:rsidRDefault="00203DC8" w:rsidP="000A3922">
      <w:pPr>
        <w:spacing w:after="75" w:line="360" w:lineRule="auto"/>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t>MercadoLibre, una empresa que facilita en Internet el intercambio comercial entre particulares, señaló en un comunicado que el anuncio "se dio de baja de forma inmediata y el usuario fue eliminado de la comunidad, debido a que se trata de una publicación que está prohibida en el portal".</w:t>
      </w:r>
    </w:p>
    <w:p w:rsidR="00203DC8" w:rsidRPr="000A3922" w:rsidRDefault="00203DC8" w:rsidP="000A3922">
      <w:pPr>
        <w:spacing w:after="75" w:line="360" w:lineRule="auto"/>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t>El portal emitió la nota en "atención a la preocupación manifestada por diversos medios de comunicación y de la sociedad". De acuerdo con los medios, el anuncio ubicaba al vendedor en la capital mexicana y fijaba un precio inicial de 20.000 pesos (unos 1.570 dólares) y un plazo de nueve días para recibir ofertas.</w:t>
      </w:r>
    </w:p>
    <w:p w:rsidR="00203DC8" w:rsidRPr="000A3922" w:rsidRDefault="00203DC8" w:rsidP="000A3922">
      <w:pPr>
        <w:spacing w:after="75" w:line="360" w:lineRule="auto"/>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t>Los usuarios de la red social Twitter expresaron su indignación y rechazo después de que uno de los tuiteros diera a conocer el anuncio.</w:t>
      </w:r>
    </w:p>
    <w:p w:rsidR="00203DC8" w:rsidRPr="000A3922" w:rsidRDefault="00203DC8" w:rsidP="000A3922">
      <w:pPr>
        <w:pBdr>
          <w:bottom w:val="dashed" w:sz="2" w:space="1" w:color="DDDDDD"/>
        </w:pBdr>
        <w:spacing w:before="157" w:after="63" w:line="360" w:lineRule="auto"/>
        <w:outlineLvl w:val="3"/>
        <w:rPr>
          <w:rFonts w:asciiTheme="majorBidi" w:eastAsia="Times New Roman" w:hAnsiTheme="majorBidi" w:cstheme="majorBidi"/>
          <w:spacing w:val="-6"/>
          <w:sz w:val="28"/>
          <w:szCs w:val="28"/>
          <w:lang w:val="es-ES"/>
        </w:rPr>
      </w:pPr>
      <w:r w:rsidRPr="000A3922">
        <w:rPr>
          <w:rFonts w:asciiTheme="majorBidi" w:eastAsia="Times New Roman" w:hAnsiTheme="majorBidi" w:cstheme="majorBidi"/>
          <w:spacing w:val="-6"/>
          <w:sz w:val="28"/>
          <w:szCs w:val="28"/>
          <w:lang w:val="es-ES"/>
        </w:rPr>
        <w:t>La empresa se explica</w:t>
      </w:r>
    </w:p>
    <w:p w:rsidR="00203DC8" w:rsidRPr="000A3922" w:rsidRDefault="00203DC8" w:rsidP="000A3922">
      <w:pPr>
        <w:spacing w:after="75" w:line="360" w:lineRule="auto"/>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lastRenderedPageBreak/>
        <w:t>Los comentarios de usuarios coincidían en su repudio a esta oferta, con frases como: "enfermo poner a la venta un bebe y sus órganos en Mercado Libre", "No es posible que hagan esto! es indignante!", y "lo más asqueroso de la sociedad venta de un niño en Mercado Libre".</w:t>
      </w:r>
    </w:p>
    <w:p w:rsidR="00203DC8" w:rsidRPr="000A3922" w:rsidRDefault="00203DC8" w:rsidP="000A3922">
      <w:pPr>
        <w:spacing w:after="75" w:line="360" w:lineRule="auto"/>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t>La empresa explicó que sus condiciones establecen que "está prohibida la oferta y/o venta de personas, cuerpos humanos, cadáveres, órganos, miembros o residuos humanos".</w:t>
      </w:r>
    </w:p>
    <w:p w:rsidR="00203DC8" w:rsidRPr="000A3922" w:rsidRDefault="00203DC8" w:rsidP="000A3922">
      <w:pPr>
        <w:spacing w:after="75" w:line="360" w:lineRule="auto"/>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t>Además, reiteró su compromiso y colaboración con la sociedad y las autoridades para mantener una comunidad de Internet "en donde los usuarios puedan operar con confianza apegados a valores y la ley". Aseguró que cuenta con vigilancia permanente para eliminar del sitio cualquier tipo de artículos que vayan contra sus políticas.</w:t>
      </w:r>
    </w:p>
    <w:p w:rsidR="00203DC8" w:rsidRPr="000A3922" w:rsidRDefault="00203DC8" w:rsidP="000A3922">
      <w:pPr>
        <w:spacing w:line="360" w:lineRule="auto"/>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br w:type="page"/>
      </w:r>
    </w:p>
    <w:p w:rsidR="00203DC8" w:rsidRPr="000A3922" w:rsidRDefault="00203DC8" w:rsidP="000A3922">
      <w:pPr>
        <w:spacing w:after="50" w:line="360" w:lineRule="auto"/>
        <w:outlineLvl w:val="2"/>
        <w:rPr>
          <w:rFonts w:asciiTheme="majorBidi" w:eastAsia="Times New Roman" w:hAnsiTheme="majorBidi" w:cstheme="majorBidi"/>
          <w:b/>
          <w:bCs/>
          <w:spacing w:val="-6"/>
          <w:sz w:val="28"/>
          <w:szCs w:val="28"/>
          <w:lang w:val="es-ES"/>
        </w:rPr>
      </w:pPr>
      <w:r w:rsidRPr="000A3922">
        <w:rPr>
          <w:rFonts w:asciiTheme="majorBidi" w:eastAsia="Times New Roman" w:hAnsiTheme="majorBidi" w:cstheme="majorBidi"/>
          <w:b/>
          <w:bCs/>
          <w:spacing w:val="-6"/>
          <w:sz w:val="28"/>
          <w:szCs w:val="28"/>
          <w:lang w:val="es-ES"/>
        </w:rPr>
        <w:lastRenderedPageBreak/>
        <w:t>Texto: 2</w:t>
      </w:r>
    </w:p>
    <w:p w:rsidR="00203DC8" w:rsidRPr="00203DC8" w:rsidRDefault="00203DC8" w:rsidP="000A3922">
      <w:pPr>
        <w:spacing w:after="225" w:line="360" w:lineRule="auto"/>
        <w:textAlignment w:val="baseline"/>
        <w:outlineLvl w:val="0"/>
        <w:rPr>
          <w:rFonts w:asciiTheme="majorBidi" w:eastAsia="Times New Roman" w:hAnsiTheme="majorBidi" w:cstheme="majorBidi"/>
          <w:spacing w:val="-15"/>
          <w:kern w:val="36"/>
          <w:sz w:val="28"/>
          <w:szCs w:val="28"/>
          <w:lang w:val="es-ES"/>
        </w:rPr>
      </w:pPr>
      <w:r w:rsidRPr="00203DC8">
        <w:rPr>
          <w:rFonts w:asciiTheme="majorBidi" w:eastAsia="Times New Roman" w:hAnsiTheme="majorBidi" w:cstheme="majorBidi"/>
          <w:spacing w:val="-15"/>
          <w:kern w:val="36"/>
          <w:sz w:val="28"/>
          <w:szCs w:val="28"/>
          <w:lang w:val="es-ES"/>
        </w:rPr>
        <w:t>La principal cadena de librerías israelí anula la venta del número especial de Charlie Hebdo ante presiones árabes</w:t>
      </w:r>
    </w:p>
    <w:p w:rsidR="00203DC8" w:rsidRPr="00203DC8" w:rsidRDefault="00203DC8" w:rsidP="000A3922">
      <w:pPr>
        <w:numPr>
          <w:ilvl w:val="0"/>
          <w:numId w:val="2"/>
        </w:numPr>
        <w:spacing w:after="173" w:line="360" w:lineRule="auto"/>
        <w:ind w:left="0"/>
        <w:textAlignment w:val="baseline"/>
        <w:outlineLvl w:val="1"/>
        <w:rPr>
          <w:rFonts w:asciiTheme="majorBidi" w:eastAsia="Times New Roman" w:hAnsiTheme="majorBidi" w:cstheme="majorBidi"/>
          <w:sz w:val="28"/>
          <w:szCs w:val="28"/>
          <w:lang w:val="es-ES"/>
        </w:rPr>
      </w:pPr>
      <w:r w:rsidRPr="00203DC8">
        <w:rPr>
          <w:rFonts w:asciiTheme="majorBidi" w:eastAsia="Times New Roman" w:hAnsiTheme="majorBidi" w:cstheme="majorBidi"/>
          <w:sz w:val="28"/>
          <w:szCs w:val="28"/>
          <w:lang w:val="es-ES"/>
        </w:rPr>
        <w:t>La cadena Steimatzky venderá el ejemplar sólo a través de Internet</w:t>
      </w:r>
    </w:p>
    <w:p w:rsidR="00203DC8" w:rsidRPr="00203DC8" w:rsidRDefault="00203DC8" w:rsidP="000A3922">
      <w:pPr>
        <w:numPr>
          <w:ilvl w:val="0"/>
          <w:numId w:val="2"/>
        </w:numPr>
        <w:spacing w:after="173" w:line="360" w:lineRule="auto"/>
        <w:ind w:left="0"/>
        <w:textAlignment w:val="baseline"/>
        <w:outlineLvl w:val="1"/>
        <w:rPr>
          <w:rFonts w:asciiTheme="majorBidi" w:eastAsia="Times New Roman" w:hAnsiTheme="majorBidi" w:cstheme="majorBidi"/>
          <w:sz w:val="28"/>
          <w:szCs w:val="28"/>
          <w:lang w:val="es-ES"/>
        </w:rPr>
      </w:pPr>
      <w:r w:rsidRPr="00203DC8">
        <w:rPr>
          <w:rFonts w:asciiTheme="majorBidi" w:eastAsia="Times New Roman" w:hAnsiTheme="majorBidi" w:cstheme="majorBidi"/>
          <w:sz w:val="28"/>
          <w:szCs w:val="28"/>
          <w:lang w:val="es-ES"/>
        </w:rPr>
        <w:t>Miles de palestinos se manifiestan en Cisjordania contra la revista y las caricaturas</w:t>
      </w:r>
    </w:p>
    <w:p w:rsidR="00203DC8" w:rsidRPr="00203DC8" w:rsidRDefault="00203DC8" w:rsidP="000A3922">
      <w:pPr>
        <w:shd w:val="clear" w:color="auto" w:fill="FFFFFF"/>
        <w:spacing w:after="0" w:line="360" w:lineRule="auto"/>
        <w:jc w:val="center"/>
        <w:textAlignment w:val="baseline"/>
        <w:rPr>
          <w:rFonts w:asciiTheme="majorBidi" w:eastAsia="Times New Roman" w:hAnsiTheme="majorBidi" w:cstheme="majorBidi"/>
          <w:sz w:val="28"/>
          <w:szCs w:val="28"/>
        </w:rPr>
      </w:pPr>
    </w:p>
    <w:p w:rsidR="00203DC8" w:rsidRPr="00203DC8" w:rsidRDefault="00203DC8" w:rsidP="000A3922">
      <w:pPr>
        <w:pBdr>
          <w:bottom w:val="single" w:sz="6" w:space="4" w:color="C3D3E0"/>
        </w:pBdr>
        <w:spacing w:after="168" w:line="360" w:lineRule="auto"/>
        <w:textAlignment w:val="baseline"/>
        <w:rPr>
          <w:rFonts w:asciiTheme="majorBidi" w:eastAsia="Times New Roman" w:hAnsiTheme="majorBidi" w:cstheme="majorBidi"/>
          <w:sz w:val="28"/>
          <w:szCs w:val="28"/>
          <w:lang w:val="es-ES"/>
        </w:rPr>
      </w:pPr>
      <w:r w:rsidRPr="00203DC8">
        <w:rPr>
          <w:rFonts w:asciiTheme="majorBidi" w:eastAsia="Times New Roman" w:hAnsiTheme="majorBidi" w:cstheme="majorBidi"/>
          <w:sz w:val="28"/>
          <w:szCs w:val="28"/>
          <w:bdr w:val="none" w:sz="0" w:space="0" w:color="auto" w:frame="1"/>
          <w:lang w:val="es-ES"/>
        </w:rPr>
        <w:t>El arzobispo palestino del Patriarcado greco-ortodoxo de Jerusalén y el jeque Hatem al Bakri en en Hebrón.</w:t>
      </w:r>
      <w:r w:rsidRPr="000A3922">
        <w:rPr>
          <w:rFonts w:asciiTheme="majorBidi" w:eastAsia="Times New Roman" w:hAnsiTheme="majorBidi" w:cstheme="majorBidi"/>
          <w:sz w:val="28"/>
          <w:szCs w:val="28"/>
          <w:lang w:val="es-ES"/>
        </w:rPr>
        <w:t> </w:t>
      </w:r>
      <w:r w:rsidRPr="000A3922">
        <w:rPr>
          <w:rFonts w:asciiTheme="majorBidi" w:eastAsia="Times New Roman" w:hAnsiTheme="majorBidi" w:cstheme="majorBidi"/>
          <w:sz w:val="28"/>
          <w:szCs w:val="28"/>
          <w:bdr w:val="none" w:sz="0" w:space="0" w:color="auto" w:frame="1"/>
          <w:lang w:val="es-ES"/>
        </w:rPr>
        <w:t>EFE</w:t>
      </w:r>
    </w:p>
    <w:p w:rsidR="00203DC8" w:rsidRPr="00203DC8" w:rsidRDefault="00203DC8" w:rsidP="000A3922">
      <w:pPr>
        <w:spacing w:after="0" w:line="360" w:lineRule="auto"/>
        <w:textAlignment w:val="center"/>
        <w:rPr>
          <w:rFonts w:asciiTheme="majorBidi" w:eastAsia="Times New Roman" w:hAnsiTheme="majorBidi" w:cstheme="majorBidi"/>
          <w:sz w:val="28"/>
          <w:szCs w:val="28"/>
          <w:lang w:val="es-ES"/>
        </w:rPr>
      </w:pPr>
      <w:r w:rsidRPr="00203DC8">
        <w:rPr>
          <w:rFonts w:asciiTheme="majorBidi" w:eastAsia="Times New Roman" w:hAnsiTheme="majorBidi" w:cstheme="majorBidi"/>
          <w:sz w:val="28"/>
          <w:szCs w:val="28"/>
          <w:bdr w:val="none" w:sz="0" w:space="0" w:color="auto" w:frame="1"/>
          <w:lang w:val="es-ES"/>
        </w:rPr>
        <w:t>SAL EMERGUIEspecial para EL MUNDO</w:t>
      </w:r>
      <w:r w:rsidRPr="000A3922">
        <w:rPr>
          <w:rFonts w:asciiTheme="majorBidi" w:eastAsia="Times New Roman" w:hAnsiTheme="majorBidi" w:cstheme="majorBidi"/>
          <w:sz w:val="28"/>
          <w:szCs w:val="28"/>
          <w:bdr w:val="none" w:sz="0" w:space="0" w:color="auto" w:frame="1"/>
          <w:lang w:val="es-ES"/>
        </w:rPr>
        <w:t> </w:t>
      </w:r>
      <w:r w:rsidRPr="00203DC8">
        <w:rPr>
          <w:rFonts w:asciiTheme="majorBidi" w:eastAsia="Times New Roman" w:hAnsiTheme="majorBidi" w:cstheme="majorBidi"/>
          <w:sz w:val="28"/>
          <w:szCs w:val="28"/>
          <w:bdr w:val="none" w:sz="0" w:space="0" w:color="auto" w:frame="1"/>
          <w:lang w:val="es-ES"/>
        </w:rPr>
        <w:t>Jerusalén</w:t>
      </w:r>
    </w:p>
    <w:p w:rsidR="000A3922" w:rsidRDefault="000A3922" w:rsidP="000A3922">
      <w:pPr>
        <w:spacing w:after="0" w:line="360" w:lineRule="auto"/>
        <w:textAlignment w:val="baseline"/>
        <w:rPr>
          <w:rFonts w:asciiTheme="majorBidi" w:eastAsia="Times New Roman" w:hAnsiTheme="majorBidi" w:cstheme="majorBidi"/>
          <w:sz w:val="28"/>
          <w:szCs w:val="28"/>
          <w:lang w:val="es-ES"/>
        </w:rPr>
      </w:pPr>
    </w:p>
    <w:p w:rsidR="00203DC8" w:rsidRPr="00203DC8" w:rsidRDefault="00203DC8" w:rsidP="000A3922">
      <w:pPr>
        <w:spacing w:after="0" w:line="360" w:lineRule="auto"/>
        <w:textAlignment w:val="baseline"/>
        <w:rPr>
          <w:rFonts w:asciiTheme="majorBidi" w:eastAsia="Times New Roman" w:hAnsiTheme="majorBidi" w:cstheme="majorBidi"/>
          <w:sz w:val="28"/>
          <w:szCs w:val="28"/>
          <w:lang w:val="es-ES"/>
        </w:rPr>
      </w:pPr>
      <w:r w:rsidRPr="00203DC8">
        <w:rPr>
          <w:rFonts w:asciiTheme="majorBidi" w:eastAsia="Times New Roman" w:hAnsiTheme="majorBidi" w:cstheme="majorBidi"/>
          <w:sz w:val="28"/>
          <w:szCs w:val="28"/>
          <w:lang w:val="es-ES"/>
        </w:rPr>
        <w:t>Ante la presión de varios grupos y diputados árabes en Israel, la principal cadena de librerías israelí, Steimatzky, ha suspendido la venta prevista en un centro comercial del</w:t>
      </w:r>
      <w:r w:rsidRPr="000A3922">
        <w:rPr>
          <w:rFonts w:asciiTheme="majorBidi" w:eastAsia="Times New Roman" w:hAnsiTheme="majorBidi" w:cstheme="majorBidi"/>
          <w:sz w:val="28"/>
          <w:szCs w:val="28"/>
          <w:lang w:val="es-ES"/>
        </w:rPr>
        <w:t> </w:t>
      </w:r>
      <w:hyperlink r:id="rId9" w:history="1">
        <w:r w:rsidRPr="000A3922">
          <w:rPr>
            <w:rFonts w:asciiTheme="majorBidi" w:eastAsia="Times New Roman" w:hAnsiTheme="majorBidi" w:cstheme="majorBidi"/>
            <w:sz w:val="28"/>
            <w:szCs w:val="28"/>
            <w:u w:val="single"/>
            <w:bdr w:val="none" w:sz="0" w:space="0" w:color="auto" w:frame="1"/>
            <w:lang w:val="es-ES"/>
          </w:rPr>
          <w:t>número especial </w:t>
        </w:r>
      </w:hyperlink>
      <w:r w:rsidRPr="00203DC8">
        <w:rPr>
          <w:rFonts w:asciiTheme="majorBidi" w:eastAsia="Times New Roman" w:hAnsiTheme="majorBidi" w:cstheme="majorBidi"/>
          <w:sz w:val="28"/>
          <w:szCs w:val="28"/>
          <w:lang w:val="es-ES"/>
        </w:rPr>
        <w:t>que la revista satírica francesa Charlie Hebdo publicó con motivo del</w:t>
      </w:r>
      <w:hyperlink r:id="rId10" w:history="1">
        <w:r w:rsidRPr="000A3922">
          <w:rPr>
            <w:rFonts w:asciiTheme="majorBidi" w:eastAsia="Times New Roman" w:hAnsiTheme="majorBidi" w:cstheme="majorBidi"/>
            <w:sz w:val="28"/>
            <w:szCs w:val="28"/>
            <w:u w:val="single"/>
            <w:bdr w:val="none" w:sz="0" w:space="0" w:color="auto" w:frame="1"/>
            <w:lang w:val="es-ES"/>
          </w:rPr>
          <w:t>sangriento atentado en París</w:t>
        </w:r>
      </w:hyperlink>
      <w:r w:rsidRPr="00203DC8">
        <w:rPr>
          <w:rFonts w:asciiTheme="majorBidi" w:eastAsia="Times New Roman" w:hAnsiTheme="majorBidi" w:cstheme="majorBidi"/>
          <w:sz w:val="28"/>
          <w:szCs w:val="28"/>
          <w:lang w:val="es-ES"/>
        </w:rPr>
        <w:t>. La empresa anuncia que la venta del famoso ejemplar se realizará sólo a través de Internet pero aclara seguirá vendiendo el semanario en sus tiendas repartidas en todo el país.</w:t>
      </w:r>
    </w:p>
    <w:p w:rsidR="00203DC8" w:rsidRPr="00203DC8" w:rsidRDefault="00203DC8" w:rsidP="000A3922">
      <w:pPr>
        <w:spacing w:after="345" w:line="360" w:lineRule="auto"/>
        <w:textAlignment w:val="baseline"/>
        <w:rPr>
          <w:rFonts w:asciiTheme="majorBidi" w:eastAsia="Times New Roman" w:hAnsiTheme="majorBidi" w:cstheme="majorBidi"/>
          <w:sz w:val="28"/>
          <w:szCs w:val="28"/>
          <w:lang w:val="es-ES"/>
        </w:rPr>
      </w:pPr>
      <w:r w:rsidRPr="00203DC8">
        <w:rPr>
          <w:rFonts w:asciiTheme="majorBidi" w:eastAsia="Times New Roman" w:hAnsiTheme="majorBidi" w:cstheme="majorBidi"/>
          <w:sz w:val="28"/>
          <w:szCs w:val="28"/>
          <w:lang w:val="es-ES"/>
        </w:rPr>
        <w:t>Al mismo tiempo, miles de palestinos se han manifestado en las principales calles de Ramala y Hebrón (Cisjordania) contra la revista francesa y sus polémicas caricaturas de Mahoma exhibiendo banderas negras a favor del establecimiento un califato islámico.</w:t>
      </w:r>
    </w:p>
    <w:p w:rsidR="00203DC8" w:rsidRPr="00203DC8" w:rsidRDefault="00203DC8" w:rsidP="000A3922">
      <w:pPr>
        <w:spacing w:after="0" w:line="360" w:lineRule="auto"/>
        <w:textAlignment w:val="baseline"/>
        <w:rPr>
          <w:rFonts w:asciiTheme="majorBidi" w:eastAsia="Times New Roman" w:hAnsiTheme="majorBidi" w:cstheme="majorBidi"/>
          <w:sz w:val="28"/>
          <w:szCs w:val="28"/>
          <w:lang w:val="es-ES"/>
        </w:rPr>
      </w:pPr>
      <w:r w:rsidRPr="00203DC8">
        <w:rPr>
          <w:rFonts w:asciiTheme="majorBidi" w:eastAsia="Times New Roman" w:hAnsiTheme="majorBidi" w:cstheme="majorBidi"/>
          <w:sz w:val="28"/>
          <w:szCs w:val="28"/>
          <w:lang w:val="es-ES"/>
        </w:rPr>
        <w:t>En Israel, mientras ministros y diputados israelíes han condenado este domingo lo que llaman "</w:t>
      </w:r>
      <w:r w:rsidRPr="000A3922">
        <w:rPr>
          <w:rFonts w:asciiTheme="majorBidi" w:eastAsia="Times New Roman" w:hAnsiTheme="majorBidi" w:cstheme="majorBidi"/>
          <w:b/>
          <w:bCs/>
          <w:sz w:val="28"/>
          <w:szCs w:val="28"/>
          <w:bdr w:val="none" w:sz="0" w:space="0" w:color="auto" w:frame="1"/>
          <w:lang w:val="es-ES"/>
        </w:rPr>
        <w:t>rendición de Steimatzky ante las amenazas del Islam radica</w:t>
      </w:r>
      <w:r w:rsidRPr="00203DC8">
        <w:rPr>
          <w:rFonts w:asciiTheme="majorBidi" w:eastAsia="Times New Roman" w:hAnsiTheme="majorBidi" w:cstheme="majorBidi"/>
          <w:sz w:val="28"/>
          <w:szCs w:val="28"/>
          <w:lang w:val="es-ES"/>
        </w:rPr>
        <w:t>l", en el sector árabe (21% de la población) se critica que la venta se mantenga online.</w:t>
      </w:r>
    </w:p>
    <w:p w:rsidR="00203DC8" w:rsidRPr="00203DC8" w:rsidRDefault="00203DC8" w:rsidP="000A3922">
      <w:pPr>
        <w:spacing w:after="345" w:line="360" w:lineRule="auto"/>
        <w:textAlignment w:val="baseline"/>
        <w:rPr>
          <w:rFonts w:asciiTheme="majorBidi" w:eastAsia="Times New Roman" w:hAnsiTheme="majorBidi" w:cstheme="majorBidi"/>
          <w:sz w:val="28"/>
          <w:szCs w:val="28"/>
          <w:lang w:val="es-ES"/>
        </w:rPr>
      </w:pPr>
      <w:r w:rsidRPr="00203DC8">
        <w:rPr>
          <w:rFonts w:asciiTheme="majorBidi" w:eastAsia="Times New Roman" w:hAnsiTheme="majorBidi" w:cstheme="majorBidi"/>
          <w:sz w:val="28"/>
          <w:szCs w:val="28"/>
          <w:lang w:val="es-ES"/>
        </w:rPr>
        <w:t>"En Internet se vende más que en el acto previsto en un centro comercial. Hemos protestado y protestaremos porque no se trata de libertad de expresión sino de evitar graves ofensas contra la religión musulmana", denuncia el diputado árabe Ahmed Tibi.</w:t>
      </w:r>
    </w:p>
    <w:p w:rsidR="00203DC8" w:rsidRPr="00203DC8" w:rsidRDefault="00203DC8" w:rsidP="000A3922">
      <w:pPr>
        <w:spacing w:after="0" w:line="360" w:lineRule="auto"/>
        <w:textAlignment w:val="baseline"/>
        <w:rPr>
          <w:rFonts w:asciiTheme="majorBidi" w:eastAsia="Times New Roman" w:hAnsiTheme="majorBidi" w:cstheme="majorBidi"/>
          <w:sz w:val="28"/>
          <w:szCs w:val="28"/>
          <w:lang w:val="es-ES"/>
        </w:rPr>
      </w:pPr>
      <w:r w:rsidRPr="00203DC8">
        <w:rPr>
          <w:rFonts w:asciiTheme="majorBidi" w:eastAsia="Times New Roman" w:hAnsiTheme="majorBidi" w:cstheme="majorBidi"/>
          <w:sz w:val="28"/>
          <w:szCs w:val="28"/>
          <w:lang w:val="es-ES"/>
        </w:rPr>
        <w:lastRenderedPageBreak/>
        <w:t>En una misiva enviada al primer ministro israelí, Benjamín Netanyahu, el diputado y dirigente del Movimiento Islámico, Masud Gnaim fue más rotundo: "Israel y Steimatzky serán los</w:t>
      </w:r>
      <w:r w:rsidRPr="000A3922">
        <w:rPr>
          <w:rFonts w:asciiTheme="majorBidi" w:eastAsia="Times New Roman" w:hAnsiTheme="majorBidi" w:cstheme="majorBidi"/>
          <w:sz w:val="28"/>
          <w:szCs w:val="28"/>
          <w:lang w:val="es-ES"/>
        </w:rPr>
        <w:t> </w:t>
      </w:r>
      <w:r w:rsidRPr="000A3922">
        <w:rPr>
          <w:rFonts w:asciiTheme="majorBidi" w:eastAsia="Times New Roman" w:hAnsiTheme="majorBidi" w:cstheme="majorBidi"/>
          <w:b/>
          <w:bCs/>
          <w:sz w:val="28"/>
          <w:szCs w:val="28"/>
          <w:bdr w:val="none" w:sz="0" w:space="0" w:color="auto" w:frame="1"/>
          <w:lang w:val="es-ES"/>
        </w:rPr>
        <w:t>responsables de las consecuencias</w:t>
      </w:r>
      <w:r w:rsidRPr="000A3922">
        <w:rPr>
          <w:rFonts w:asciiTheme="majorBidi" w:eastAsia="Times New Roman" w:hAnsiTheme="majorBidi" w:cstheme="majorBidi"/>
          <w:sz w:val="28"/>
          <w:szCs w:val="28"/>
          <w:lang w:val="es-ES"/>
        </w:rPr>
        <w:t> </w:t>
      </w:r>
      <w:r w:rsidRPr="00203DC8">
        <w:rPr>
          <w:rFonts w:asciiTheme="majorBidi" w:eastAsia="Times New Roman" w:hAnsiTheme="majorBidi" w:cstheme="majorBidi"/>
          <w:sz w:val="28"/>
          <w:szCs w:val="28"/>
          <w:lang w:val="es-ES"/>
        </w:rPr>
        <w:t>(de la venta del número de Charlie Hebdo)".</w:t>
      </w:r>
    </w:p>
    <w:p w:rsidR="00203DC8" w:rsidRPr="00203DC8" w:rsidRDefault="00203DC8" w:rsidP="000A3922">
      <w:pPr>
        <w:spacing w:after="0" w:line="360" w:lineRule="auto"/>
        <w:textAlignment w:val="baseline"/>
        <w:rPr>
          <w:rFonts w:asciiTheme="majorBidi" w:eastAsia="Times New Roman" w:hAnsiTheme="majorBidi" w:cstheme="majorBidi"/>
          <w:sz w:val="28"/>
          <w:szCs w:val="28"/>
          <w:lang w:val="es-ES"/>
        </w:rPr>
      </w:pPr>
      <w:r w:rsidRPr="00203DC8">
        <w:rPr>
          <w:rFonts w:asciiTheme="majorBidi" w:eastAsia="Times New Roman" w:hAnsiTheme="majorBidi" w:cstheme="majorBidi"/>
          <w:sz w:val="28"/>
          <w:szCs w:val="28"/>
          <w:lang w:val="es-ES"/>
        </w:rPr>
        <w:t>Según él, "vender una revista que caricaturiza y ofende al Islam y al profeta Mahoma es muy</w:t>
      </w:r>
      <w:r w:rsidRPr="000A3922">
        <w:rPr>
          <w:rFonts w:asciiTheme="majorBidi" w:eastAsia="Times New Roman" w:hAnsiTheme="majorBidi" w:cstheme="majorBidi"/>
          <w:sz w:val="28"/>
          <w:szCs w:val="28"/>
          <w:lang w:val="es-ES"/>
        </w:rPr>
        <w:t> </w:t>
      </w:r>
      <w:r w:rsidRPr="000A3922">
        <w:rPr>
          <w:rFonts w:asciiTheme="majorBidi" w:eastAsia="Times New Roman" w:hAnsiTheme="majorBidi" w:cstheme="majorBidi"/>
          <w:b/>
          <w:bCs/>
          <w:sz w:val="28"/>
          <w:szCs w:val="28"/>
          <w:bdr w:val="none" w:sz="0" w:space="0" w:color="auto" w:frame="1"/>
          <w:lang w:val="es-ES"/>
        </w:rPr>
        <w:t>peligroso y estúpido y provocará protestas e indignación entre los árabes</w:t>
      </w:r>
      <w:r w:rsidRPr="000A3922">
        <w:rPr>
          <w:rFonts w:asciiTheme="majorBidi" w:eastAsia="Times New Roman" w:hAnsiTheme="majorBidi" w:cstheme="majorBidi"/>
          <w:sz w:val="28"/>
          <w:szCs w:val="28"/>
          <w:lang w:val="es-ES"/>
        </w:rPr>
        <w:t> </w:t>
      </w:r>
      <w:r w:rsidRPr="00203DC8">
        <w:rPr>
          <w:rFonts w:asciiTheme="majorBidi" w:eastAsia="Times New Roman" w:hAnsiTheme="majorBidi" w:cstheme="majorBidi"/>
          <w:sz w:val="28"/>
          <w:szCs w:val="28"/>
          <w:lang w:val="es-ES"/>
        </w:rPr>
        <w:t>y musulmanes en el país y en todo el mundo".</w:t>
      </w:r>
    </w:p>
    <w:p w:rsidR="00203DC8" w:rsidRPr="00203DC8" w:rsidRDefault="00203DC8" w:rsidP="000A3922">
      <w:pPr>
        <w:spacing w:after="0" w:line="360" w:lineRule="auto"/>
        <w:textAlignment w:val="baseline"/>
        <w:rPr>
          <w:rFonts w:asciiTheme="majorBidi" w:eastAsia="Times New Roman" w:hAnsiTheme="majorBidi" w:cstheme="majorBidi"/>
          <w:sz w:val="28"/>
          <w:szCs w:val="28"/>
          <w:lang w:val="es-ES"/>
        </w:rPr>
      </w:pPr>
      <w:r w:rsidRPr="00203DC8">
        <w:rPr>
          <w:rFonts w:asciiTheme="majorBidi" w:eastAsia="Times New Roman" w:hAnsiTheme="majorBidi" w:cstheme="majorBidi"/>
          <w:sz w:val="28"/>
          <w:szCs w:val="28"/>
          <w:lang w:val="es-ES"/>
        </w:rPr>
        <w:t>El ministro israelí de Asuntos Exteriores, Avigdor Lieberman ha criticado duramente la decisión de la conocida empresa israelí y ha pedido a los militantes de su partido "Israel Beitenu" que compren miles de ejemplares</w:t>
      </w:r>
      <w:r w:rsidRPr="000A3922">
        <w:rPr>
          <w:rFonts w:asciiTheme="majorBidi" w:eastAsia="Times New Roman" w:hAnsiTheme="majorBidi" w:cstheme="majorBidi"/>
          <w:sz w:val="28"/>
          <w:szCs w:val="28"/>
          <w:lang w:val="es-ES"/>
        </w:rPr>
        <w:t> </w:t>
      </w:r>
      <w:r w:rsidRPr="000A3922">
        <w:rPr>
          <w:rFonts w:asciiTheme="majorBidi" w:eastAsia="Times New Roman" w:hAnsiTheme="majorBidi" w:cstheme="majorBidi"/>
          <w:b/>
          <w:bCs/>
          <w:sz w:val="28"/>
          <w:szCs w:val="28"/>
          <w:bdr w:val="none" w:sz="0" w:space="0" w:color="auto" w:frame="1"/>
          <w:lang w:val="es-ES"/>
        </w:rPr>
        <w:t>para que los repartan de forma gratuita </w:t>
      </w:r>
      <w:r w:rsidRPr="00203DC8">
        <w:rPr>
          <w:rFonts w:asciiTheme="majorBidi" w:eastAsia="Times New Roman" w:hAnsiTheme="majorBidi" w:cstheme="majorBidi"/>
          <w:sz w:val="28"/>
          <w:szCs w:val="28"/>
          <w:lang w:val="es-ES"/>
        </w:rPr>
        <w:t>en lugar del acto previsto este lunes y anulado por Steimatzky.</w:t>
      </w:r>
    </w:p>
    <w:p w:rsidR="00203DC8" w:rsidRPr="00203DC8" w:rsidRDefault="00203DC8" w:rsidP="000A3922">
      <w:pPr>
        <w:spacing w:after="345" w:line="360" w:lineRule="auto"/>
        <w:textAlignment w:val="baseline"/>
        <w:rPr>
          <w:rFonts w:asciiTheme="majorBidi" w:eastAsia="Times New Roman" w:hAnsiTheme="majorBidi" w:cstheme="majorBidi"/>
          <w:sz w:val="28"/>
          <w:szCs w:val="28"/>
          <w:lang w:val="es-ES"/>
        </w:rPr>
      </w:pPr>
      <w:r w:rsidRPr="00203DC8">
        <w:rPr>
          <w:rFonts w:asciiTheme="majorBidi" w:eastAsia="Times New Roman" w:hAnsiTheme="majorBidi" w:cstheme="majorBidi"/>
          <w:sz w:val="28"/>
          <w:szCs w:val="28"/>
          <w:lang w:val="es-ES"/>
        </w:rPr>
        <w:t>Lieberman añade: "No permitiremos convertir Israel en Daesh (Estado Islámico en sus siglas en árabe). No permitiremos las amenazas del Islam radical y convertir Israel en un país que cede a las amenazas y daña la libertad de expresión".</w:t>
      </w:r>
    </w:p>
    <w:p w:rsidR="00203DC8" w:rsidRPr="00203DC8" w:rsidRDefault="00203DC8" w:rsidP="000A3922">
      <w:pPr>
        <w:spacing w:after="0" w:line="360" w:lineRule="auto"/>
        <w:textAlignment w:val="baseline"/>
        <w:rPr>
          <w:rFonts w:asciiTheme="majorBidi" w:eastAsia="Times New Roman" w:hAnsiTheme="majorBidi" w:cstheme="majorBidi"/>
          <w:sz w:val="28"/>
          <w:szCs w:val="28"/>
          <w:lang w:val="es-ES"/>
        </w:rPr>
      </w:pPr>
      <w:r w:rsidRPr="00203DC8">
        <w:rPr>
          <w:rFonts w:asciiTheme="majorBidi" w:eastAsia="Times New Roman" w:hAnsiTheme="majorBidi" w:cstheme="majorBidi"/>
          <w:sz w:val="28"/>
          <w:szCs w:val="28"/>
          <w:lang w:val="es-ES"/>
        </w:rPr>
        <w:t>Steimatzky aclara que</w:t>
      </w:r>
      <w:r w:rsidRPr="000A3922">
        <w:rPr>
          <w:rFonts w:asciiTheme="majorBidi" w:eastAsia="Times New Roman" w:hAnsiTheme="majorBidi" w:cstheme="majorBidi"/>
          <w:sz w:val="28"/>
          <w:szCs w:val="28"/>
          <w:lang w:val="es-ES"/>
        </w:rPr>
        <w:t> </w:t>
      </w:r>
      <w:r w:rsidRPr="000A3922">
        <w:rPr>
          <w:rFonts w:asciiTheme="majorBidi" w:eastAsia="Times New Roman" w:hAnsiTheme="majorBidi" w:cstheme="majorBidi"/>
          <w:b/>
          <w:bCs/>
          <w:sz w:val="28"/>
          <w:szCs w:val="28"/>
          <w:bdr w:val="none" w:sz="0" w:space="0" w:color="auto" w:frame="1"/>
          <w:lang w:val="es-ES"/>
        </w:rPr>
        <w:t>sólo ha anulado el acto de presentación del ejemplar</w:t>
      </w:r>
      <w:r w:rsidRPr="000A3922">
        <w:rPr>
          <w:rFonts w:asciiTheme="majorBidi" w:eastAsia="Times New Roman" w:hAnsiTheme="majorBidi" w:cstheme="majorBidi"/>
          <w:sz w:val="28"/>
          <w:szCs w:val="28"/>
          <w:lang w:val="es-ES"/>
        </w:rPr>
        <w:t> </w:t>
      </w:r>
      <w:r w:rsidRPr="00203DC8">
        <w:rPr>
          <w:rFonts w:asciiTheme="majorBidi" w:eastAsia="Times New Roman" w:hAnsiTheme="majorBidi" w:cstheme="majorBidi"/>
          <w:sz w:val="28"/>
          <w:szCs w:val="28"/>
          <w:lang w:val="es-ES"/>
        </w:rPr>
        <w:t>y su venta pública este lunes en el centro comercial de Ayalón, en la ciudad de Ramat Gan (cerca de Tel Aviv).</w:t>
      </w:r>
    </w:p>
    <w:p w:rsidR="00203DC8" w:rsidRPr="00203DC8" w:rsidRDefault="00203DC8" w:rsidP="000A3922">
      <w:pPr>
        <w:spacing w:after="0" w:line="360" w:lineRule="auto"/>
        <w:textAlignment w:val="baseline"/>
        <w:rPr>
          <w:rFonts w:asciiTheme="majorBidi" w:eastAsia="Times New Roman" w:hAnsiTheme="majorBidi" w:cstheme="majorBidi"/>
          <w:sz w:val="28"/>
          <w:szCs w:val="28"/>
          <w:lang w:val="es-ES"/>
        </w:rPr>
      </w:pPr>
      <w:r w:rsidRPr="00203DC8">
        <w:rPr>
          <w:rFonts w:asciiTheme="majorBidi" w:eastAsia="Times New Roman" w:hAnsiTheme="majorBidi" w:cstheme="majorBidi"/>
          <w:sz w:val="28"/>
          <w:szCs w:val="28"/>
          <w:lang w:val="es-ES"/>
        </w:rPr>
        <w:t>"Steimatzky defiende rotundamente el derecho de libertad de expresión y seguirá vendiendo la revista Charlie Hebdo como ha hecho en los últimos años. Sin embargo, la red decidió que</w:t>
      </w:r>
      <w:r w:rsidRPr="000A3922">
        <w:rPr>
          <w:rFonts w:asciiTheme="majorBidi" w:eastAsia="Times New Roman" w:hAnsiTheme="majorBidi" w:cstheme="majorBidi"/>
          <w:sz w:val="28"/>
          <w:szCs w:val="28"/>
          <w:lang w:val="es-ES"/>
        </w:rPr>
        <w:t> </w:t>
      </w:r>
      <w:r w:rsidRPr="000A3922">
        <w:rPr>
          <w:rFonts w:asciiTheme="majorBidi" w:eastAsia="Times New Roman" w:hAnsiTheme="majorBidi" w:cstheme="majorBidi"/>
          <w:b/>
          <w:bCs/>
          <w:sz w:val="28"/>
          <w:szCs w:val="28"/>
          <w:bdr w:val="none" w:sz="0" w:space="0" w:color="auto" w:frame="1"/>
          <w:lang w:val="es-ES"/>
        </w:rPr>
        <w:t>la venta de este número especial no se hará en la tienda</w:t>
      </w:r>
      <w:r w:rsidRPr="000A3922">
        <w:rPr>
          <w:rFonts w:asciiTheme="majorBidi" w:eastAsia="Times New Roman" w:hAnsiTheme="majorBidi" w:cstheme="majorBidi"/>
          <w:sz w:val="28"/>
          <w:szCs w:val="28"/>
          <w:lang w:val="es-ES"/>
        </w:rPr>
        <w:t> </w:t>
      </w:r>
      <w:r w:rsidRPr="00203DC8">
        <w:rPr>
          <w:rFonts w:asciiTheme="majorBidi" w:eastAsia="Times New Roman" w:hAnsiTheme="majorBidi" w:cstheme="majorBidi"/>
          <w:sz w:val="28"/>
          <w:szCs w:val="28"/>
          <w:lang w:val="es-ES"/>
        </w:rPr>
        <w:t>sino en nuestra página de Internet".</w:t>
      </w:r>
    </w:p>
    <w:p w:rsidR="00203DC8" w:rsidRPr="000A3922" w:rsidRDefault="00203DC8" w:rsidP="000A3922">
      <w:pPr>
        <w:spacing w:after="345" w:line="360" w:lineRule="auto"/>
        <w:textAlignment w:val="baseline"/>
        <w:rPr>
          <w:rFonts w:asciiTheme="majorBidi" w:eastAsia="Times New Roman" w:hAnsiTheme="majorBidi" w:cstheme="majorBidi"/>
          <w:sz w:val="28"/>
          <w:szCs w:val="28"/>
          <w:lang w:val="es-ES"/>
        </w:rPr>
      </w:pPr>
      <w:r w:rsidRPr="00203DC8">
        <w:rPr>
          <w:rFonts w:asciiTheme="majorBidi" w:eastAsia="Times New Roman" w:hAnsiTheme="majorBidi" w:cstheme="majorBidi"/>
          <w:sz w:val="28"/>
          <w:szCs w:val="28"/>
          <w:lang w:val="es-ES"/>
        </w:rPr>
        <w:t>Israel siguió al detalle los atentados de París tanto el cometido contra el semanario satírico como sobre todo el que sacudió el supermercado judío de la capital francesa. Las cuatro víctimas judías del ataque en la tienda "casher" fueron enterradas en un cementerio de Jerusalén.</w:t>
      </w:r>
    </w:p>
    <w:p w:rsidR="00203DC8" w:rsidRPr="000A3922" w:rsidRDefault="00203DC8" w:rsidP="000A3922">
      <w:pPr>
        <w:spacing w:line="360" w:lineRule="auto"/>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br w:type="page"/>
      </w:r>
    </w:p>
    <w:p w:rsidR="00203DC8" w:rsidRPr="000A3922" w:rsidRDefault="00203DC8" w:rsidP="000A3922">
      <w:pPr>
        <w:spacing w:after="50" w:line="360" w:lineRule="auto"/>
        <w:outlineLvl w:val="2"/>
        <w:rPr>
          <w:rFonts w:asciiTheme="majorBidi" w:eastAsia="Times New Roman" w:hAnsiTheme="majorBidi" w:cstheme="majorBidi"/>
          <w:b/>
          <w:bCs/>
          <w:spacing w:val="-6"/>
          <w:sz w:val="28"/>
          <w:szCs w:val="28"/>
          <w:lang w:val="es-ES"/>
        </w:rPr>
      </w:pPr>
      <w:r w:rsidRPr="000A3922">
        <w:rPr>
          <w:rFonts w:asciiTheme="majorBidi" w:eastAsia="Times New Roman" w:hAnsiTheme="majorBidi" w:cstheme="majorBidi"/>
          <w:b/>
          <w:bCs/>
          <w:spacing w:val="-6"/>
          <w:sz w:val="28"/>
          <w:szCs w:val="28"/>
          <w:lang w:val="es-ES"/>
        </w:rPr>
        <w:lastRenderedPageBreak/>
        <w:t>Texto: 3</w:t>
      </w:r>
    </w:p>
    <w:p w:rsidR="00203DC8" w:rsidRPr="000A3922" w:rsidRDefault="00203DC8" w:rsidP="000A3922">
      <w:pPr>
        <w:shd w:val="clear" w:color="auto" w:fill="FFFFFF"/>
        <w:spacing w:before="100" w:beforeAutospacing="1" w:after="100" w:afterAutospacing="1" w:line="360" w:lineRule="auto"/>
        <w:jc w:val="both"/>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t xml:space="preserve">El petróleo es un líquido oleoso bituminoso (graso, color oscuro) de origen natural compuesto por diferentes sustancias orgánicas (es una mezcla de hidrocarburos </w:t>
      </w:r>
      <w:r w:rsidRPr="000A3922">
        <w:rPr>
          <w:rFonts w:asciiTheme="majorBidi" w:eastAsia="Times New Roman" w:hAnsiTheme="majorBidi" w:cstheme="majorBidi"/>
          <w:sz w:val="28"/>
          <w:szCs w:val="28"/>
          <w:rtl/>
          <w:lang w:val="es-ES" w:bidi="ar-EG"/>
        </w:rPr>
        <w:t>هيدروكربون</w:t>
      </w:r>
      <w:r w:rsidRPr="000A3922">
        <w:rPr>
          <w:rFonts w:asciiTheme="majorBidi" w:eastAsia="Times New Roman" w:hAnsiTheme="majorBidi" w:cstheme="majorBidi"/>
          <w:sz w:val="28"/>
          <w:szCs w:val="28"/>
          <w:lang w:val="es-ES"/>
        </w:rPr>
        <w:t xml:space="preserve">, aunque también suelen contener unos pocos compuestos de azufre </w:t>
      </w:r>
      <w:r w:rsidRPr="000A3922">
        <w:rPr>
          <w:rFonts w:asciiTheme="majorBidi" w:eastAsia="Times New Roman" w:hAnsiTheme="majorBidi" w:cstheme="majorBidi"/>
          <w:sz w:val="28"/>
          <w:szCs w:val="28"/>
          <w:rtl/>
          <w:lang w:val="es-ES"/>
        </w:rPr>
        <w:t>كبريت</w:t>
      </w:r>
      <w:r w:rsidRPr="000A3922">
        <w:rPr>
          <w:rFonts w:asciiTheme="majorBidi" w:eastAsia="Times New Roman" w:hAnsiTheme="majorBidi" w:cstheme="majorBidi"/>
          <w:sz w:val="28"/>
          <w:szCs w:val="28"/>
          <w:lang w:val="es-ES"/>
        </w:rPr>
        <w:t xml:space="preserve"> y de oxígeno). Es, como el carbón</w:t>
      </w:r>
      <w:r w:rsidRPr="000A3922">
        <w:rPr>
          <w:rFonts w:asciiTheme="majorBidi" w:eastAsia="Times New Roman" w:hAnsiTheme="majorBidi" w:cstheme="majorBidi"/>
          <w:sz w:val="28"/>
          <w:szCs w:val="28"/>
          <w:rtl/>
          <w:lang w:val="es-ES"/>
        </w:rPr>
        <w:t xml:space="preserve">الفحم </w:t>
      </w:r>
      <w:r w:rsidRPr="000A3922">
        <w:rPr>
          <w:rFonts w:asciiTheme="majorBidi" w:eastAsia="Times New Roman" w:hAnsiTheme="majorBidi" w:cstheme="majorBidi"/>
          <w:sz w:val="28"/>
          <w:szCs w:val="28"/>
          <w:lang w:val="es-ES"/>
        </w:rPr>
        <w:t>, un combustible fósil</w:t>
      </w:r>
      <w:r w:rsidRPr="000A3922">
        <w:rPr>
          <w:rFonts w:asciiTheme="majorBidi" w:eastAsia="Times New Roman" w:hAnsiTheme="majorBidi" w:cstheme="majorBidi"/>
          <w:sz w:val="28"/>
          <w:szCs w:val="28"/>
          <w:rtl/>
          <w:lang w:val="es-ES"/>
        </w:rPr>
        <w:t xml:space="preserve"> وقود أحفوري </w:t>
      </w:r>
      <w:r w:rsidRPr="000A3922">
        <w:rPr>
          <w:rFonts w:asciiTheme="majorBidi" w:eastAsia="Times New Roman" w:hAnsiTheme="majorBidi" w:cstheme="majorBidi"/>
          <w:sz w:val="28"/>
          <w:szCs w:val="28"/>
          <w:lang w:val="es-ES"/>
        </w:rPr>
        <w:t>. También recibe los nombres de petróleo crudo</w:t>
      </w:r>
      <w:r w:rsidRPr="000A3922">
        <w:rPr>
          <w:rFonts w:asciiTheme="majorBidi" w:eastAsia="Times New Roman" w:hAnsiTheme="majorBidi" w:cstheme="majorBidi"/>
          <w:sz w:val="28"/>
          <w:szCs w:val="28"/>
          <w:rtl/>
          <w:lang w:val="es-ES"/>
        </w:rPr>
        <w:t xml:space="preserve"> خام </w:t>
      </w:r>
      <w:r w:rsidRPr="000A3922">
        <w:rPr>
          <w:rFonts w:asciiTheme="majorBidi" w:eastAsia="Times New Roman" w:hAnsiTheme="majorBidi" w:cstheme="majorBidi"/>
          <w:sz w:val="28"/>
          <w:szCs w:val="28"/>
          <w:lang w:val="es-ES"/>
        </w:rPr>
        <w:t>, crudo petrolífero o simplemente "crudo". Aunque se trata de un líquido aceitoso de color oscuro, es considerado una roca sedimentaria</w:t>
      </w:r>
      <w:r w:rsidRPr="000A3922">
        <w:rPr>
          <w:rFonts w:asciiTheme="majorBidi" w:eastAsia="Times New Roman" w:hAnsiTheme="majorBidi" w:cstheme="majorBidi"/>
          <w:sz w:val="28"/>
          <w:szCs w:val="28"/>
          <w:rtl/>
          <w:lang w:val="es-ES"/>
        </w:rPr>
        <w:t xml:space="preserve"> الصخور الرسوبية </w:t>
      </w:r>
      <w:r w:rsidRPr="000A3922">
        <w:rPr>
          <w:rFonts w:asciiTheme="majorBidi" w:eastAsia="Times New Roman" w:hAnsiTheme="majorBidi" w:cstheme="majorBidi"/>
          <w:sz w:val="28"/>
          <w:szCs w:val="28"/>
          <w:lang w:val="es-ES"/>
        </w:rPr>
        <w:t xml:space="preserve">. </w:t>
      </w:r>
    </w:p>
    <w:p w:rsidR="00203DC8" w:rsidRPr="000A3922" w:rsidRDefault="00203DC8" w:rsidP="000A3922">
      <w:pPr>
        <w:shd w:val="clear" w:color="auto" w:fill="FFFFFF"/>
        <w:spacing w:before="100" w:beforeAutospacing="1" w:after="100" w:afterAutospacing="1" w:line="360" w:lineRule="auto"/>
        <w:jc w:val="both"/>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t>El petróleo se forma a partir de restos de pequeños organismos marinos</w:t>
      </w:r>
      <w:r w:rsidRPr="000A3922">
        <w:rPr>
          <w:rFonts w:asciiTheme="majorBidi" w:eastAsia="Times New Roman" w:hAnsiTheme="majorBidi" w:cstheme="majorBidi"/>
          <w:sz w:val="28"/>
          <w:szCs w:val="28"/>
          <w:rtl/>
          <w:lang w:val="es-ES"/>
        </w:rPr>
        <w:t xml:space="preserve"> بعض الكائنات البحرية الصغيرة أو الدقيقة</w:t>
      </w:r>
      <w:r w:rsidRPr="000A3922">
        <w:rPr>
          <w:rFonts w:asciiTheme="majorBidi" w:eastAsia="Times New Roman" w:hAnsiTheme="majorBidi" w:cstheme="majorBidi"/>
          <w:sz w:val="28"/>
          <w:szCs w:val="28"/>
          <w:lang w:val="es-ES"/>
        </w:rPr>
        <w:t xml:space="preserve"> que viven en cantidades enormes en mares cálidos y poco profundos. Si al morir estos organismos son rápidamente enterrados por sedimentos</w:t>
      </w:r>
      <w:r w:rsidRPr="000A3922">
        <w:rPr>
          <w:rFonts w:asciiTheme="majorBidi" w:eastAsia="Times New Roman" w:hAnsiTheme="majorBidi" w:cstheme="majorBidi"/>
          <w:sz w:val="28"/>
          <w:szCs w:val="28"/>
          <w:rtl/>
          <w:lang w:val="es-ES"/>
        </w:rPr>
        <w:t xml:space="preserve"> بفعل الترسبات</w:t>
      </w:r>
      <w:r w:rsidRPr="000A3922">
        <w:rPr>
          <w:rFonts w:asciiTheme="majorBidi" w:eastAsia="Times New Roman" w:hAnsiTheme="majorBidi" w:cstheme="majorBidi"/>
          <w:sz w:val="28"/>
          <w:szCs w:val="28"/>
          <w:lang w:val="es-ES"/>
        </w:rPr>
        <w:t>, fermentarán</w:t>
      </w:r>
      <w:r w:rsidRPr="000A3922">
        <w:rPr>
          <w:rFonts w:asciiTheme="majorBidi" w:eastAsia="Times New Roman" w:hAnsiTheme="majorBidi" w:cstheme="majorBidi"/>
          <w:sz w:val="28"/>
          <w:szCs w:val="28"/>
          <w:rtl/>
          <w:lang w:val="es-ES"/>
        </w:rPr>
        <w:t xml:space="preserve"> تتخمر </w:t>
      </w:r>
      <w:r w:rsidRPr="000A3922">
        <w:rPr>
          <w:rFonts w:asciiTheme="majorBidi" w:eastAsia="Times New Roman" w:hAnsiTheme="majorBidi" w:cstheme="majorBidi"/>
          <w:sz w:val="28"/>
          <w:szCs w:val="28"/>
          <w:lang w:val="es-ES"/>
        </w:rPr>
        <w:t>. Pasados millones de años, bajo la presión de nuevas capas de sedimentos</w:t>
      </w:r>
      <w:r w:rsidRPr="000A3922">
        <w:rPr>
          <w:rFonts w:asciiTheme="majorBidi" w:eastAsia="Times New Roman" w:hAnsiTheme="majorBidi" w:cstheme="majorBidi"/>
          <w:sz w:val="28"/>
          <w:szCs w:val="28"/>
          <w:rtl/>
          <w:lang w:val="es-ES"/>
        </w:rPr>
        <w:t xml:space="preserve"> طبقات رسوبية </w:t>
      </w:r>
      <w:r w:rsidRPr="000A3922">
        <w:rPr>
          <w:rFonts w:asciiTheme="majorBidi" w:eastAsia="Times New Roman" w:hAnsiTheme="majorBidi" w:cstheme="majorBidi"/>
          <w:sz w:val="28"/>
          <w:szCs w:val="28"/>
          <w:lang w:val="es-ES"/>
        </w:rPr>
        <w:t>, los restos orgánicos</w:t>
      </w:r>
      <w:r w:rsidRPr="000A3922">
        <w:rPr>
          <w:rFonts w:asciiTheme="majorBidi" w:eastAsia="Times New Roman" w:hAnsiTheme="majorBidi" w:cstheme="majorBidi"/>
          <w:sz w:val="28"/>
          <w:szCs w:val="28"/>
          <w:rtl/>
          <w:lang w:val="es-ES"/>
        </w:rPr>
        <w:t xml:space="preserve"> الكائنات العضوية </w:t>
      </w:r>
      <w:r w:rsidRPr="000A3922">
        <w:rPr>
          <w:rFonts w:asciiTheme="majorBidi" w:eastAsia="Times New Roman" w:hAnsiTheme="majorBidi" w:cstheme="majorBidi"/>
          <w:sz w:val="28"/>
          <w:szCs w:val="28"/>
          <w:lang w:val="es-ES"/>
        </w:rPr>
        <w:t xml:space="preserve"> se transformarán en petróleo. El proceso comenzó hace muchos millones de años, cuando surgieron los organismos vivos en grandes cantidades, y continúa hasta el presente.</w:t>
      </w:r>
    </w:p>
    <w:p w:rsidR="00203DC8" w:rsidRPr="000A3922" w:rsidRDefault="00203DC8" w:rsidP="000A3922">
      <w:pPr>
        <w:shd w:val="clear" w:color="auto" w:fill="FFFFFF"/>
        <w:spacing w:before="100" w:beforeAutospacing="1" w:after="100" w:afterAutospacing="1" w:line="360" w:lineRule="auto"/>
        <w:jc w:val="both"/>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t>Se encuentra en grandes cantidades bajo la superficie terrestre, en los estratos</w:t>
      </w:r>
      <w:r w:rsidRPr="000A3922">
        <w:rPr>
          <w:rFonts w:asciiTheme="majorBidi" w:eastAsia="Times New Roman" w:hAnsiTheme="majorBidi" w:cstheme="majorBidi"/>
          <w:sz w:val="28"/>
          <w:szCs w:val="28"/>
          <w:rtl/>
          <w:lang w:val="es-ES"/>
        </w:rPr>
        <w:t xml:space="preserve"> مستويات </w:t>
      </w:r>
      <w:r w:rsidRPr="000A3922">
        <w:rPr>
          <w:rFonts w:asciiTheme="majorBidi" w:eastAsia="Times New Roman" w:hAnsiTheme="majorBidi" w:cstheme="majorBidi"/>
          <w:sz w:val="28"/>
          <w:szCs w:val="28"/>
          <w:lang w:val="es-ES"/>
        </w:rPr>
        <w:t xml:space="preserve"> superiores de la corteza terrestre</w:t>
      </w:r>
      <w:r w:rsidRPr="000A3922">
        <w:rPr>
          <w:rFonts w:asciiTheme="majorBidi" w:eastAsia="Times New Roman" w:hAnsiTheme="majorBidi" w:cstheme="majorBidi"/>
          <w:sz w:val="28"/>
          <w:szCs w:val="28"/>
          <w:rtl/>
          <w:lang w:val="es-ES"/>
        </w:rPr>
        <w:t xml:space="preserve"> الطبقة الأرضية </w:t>
      </w:r>
      <w:r w:rsidRPr="000A3922">
        <w:rPr>
          <w:rFonts w:asciiTheme="majorBidi" w:eastAsia="Times New Roman" w:hAnsiTheme="majorBidi" w:cstheme="majorBidi"/>
          <w:sz w:val="28"/>
          <w:szCs w:val="28"/>
          <w:lang w:val="es-ES"/>
        </w:rPr>
        <w:t>. Esto se debe a que el petróleo tiende a escapar a zonas más altas en las que soporte menos presión. En este viaje, Con frecuencia acaban encontrando un esquisto impermeable o una capa de roca densa y se acumula, ya que son determinadas zonas de las que no puede salir: son las trampas. En otras ocasiones consigue alcanzar la superficie. Cuando ocurre esto el petróleo se volatiza</w:t>
      </w:r>
      <w:r w:rsidRPr="000A3922">
        <w:rPr>
          <w:rFonts w:asciiTheme="majorBidi" w:eastAsia="Times New Roman" w:hAnsiTheme="majorBidi" w:cstheme="majorBidi"/>
          <w:sz w:val="28"/>
          <w:szCs w:val="28"/>
          <w:rtl/>
          <w:lang w:val="es-ES"/>
        </w:rPr>
        <w:t xml:space="preserve"> يتطاير </w:t>
      </w:r>
      <w:r w:rsidRPr="000A3922">
        <w:rPr>
          <w:rFonts w:asciiTheme="majorBidi" w:eastAsia="Times New Roman" w:hAnsiTheme="majorBidi" w:cstheme="majorBidi"/>
          <w:sz w:val="28"/>
          <w:szCs w:val="28"/>
          <w:lang w:val="es-ES"/>
        </w:rPr>
        <w:t xml:space="preserve"> dejando un residuo de asfalto y betún</w:t>
      </w:r>
      <w:r w:rsidRPr="000A3922">
        <w:rPr>
          <w:rFonts w:asciiTheme="majorBidi" w:eastAsia="Times New Roman" w:hAnsiTheme="majorBidi" w:cstheme="majorBidi"/>
          <w:sz w:val="28"/>
          <w:szCs w:val="28"/>
          <w:rtl/>
          <w:lang w:val="es-ES"/>
        </w:rPr>
        <w:t xml:space="preserve"> قار </w:t>
      </w:r>
      <w:r w:rsidRPr="000A3922">
        <w:rPr>
          <w:rFonts w:asciiTheme="majorBidi" w:eastAsia="Times New Roman" w:hAnsiTheme="majorBidi" w:cstheme="majorBidi"/>
          <w:sz w:val="28"/>
          <w:szCs w:val="28"/>
          <w:lang w:val="es-ES"/>
        </w:rPr>
        <w:t>. No es de extrañar, por tanto, que fuese conocido ya por las antiguas civilizaciones. Los egipcios utilizaban el betún para impermeabilizar los barcos y para embalsamar las momias. Sin embargo, tan sólo desde finales del siglo XIX viene utilizándose a gran escala como combustible.</w:t>
      </w:r>
    </w:p>
    <w:p w:rsidR="00203DC8" w:rsidRPr="000A3922" w:rsidRDefault="00203DC8" w:rsidP="000A3922">
      <w:pPr>
        <w:shd w:val="clear" w:color="auto" w:fill="FFFFFF"/>
        <w:spacing w:before="281" w:after="0" w:line="360" w:lineRule="auto"/>
        <w:jc w:val="both"/>
        <w:outlineLvl w:val="1"/>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lastRenderedPageBreak/>
        <w:t>Composición Química del petróleo</w:t>
      </w:r>
    </w:p>
    <w:p w:rsidR="00203DC8" w:rsidRPr="000A3922" w:rsidRDefault="00203DC8" w:rsidP="000A3922">
      <w:pPr>
        <w:shd w:val="clear" w:color="auto" w:fill="FFFFFF"/>
        <w:spacing w:before="100" w:beforeAutospacing="1" w:after="100" w:afterAutospacing="1" w:line="360" w:lineRule="auto"/>
        <w:jc w:val="both"/>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t>En una mezcla muy compleja</w:t>
      </w:r>
      <w:r w:rsidRPr="000A3922">
        <w:rPr>
          <w:rFonts w:asciiTheme="majorBidi" w:eastAsia="Times New Roman" w:hAnsiTheme="majorBidi" w:cstheme="majorBidi"/>
          <w:sz w:val="28"/>
          <w:szCs w:val="28"/>
          <w:rtl/>
          <w:lang w:val="es-ES"/>
        </w:rPr>
        <w:t xml:space="preserve"> خليط معقد </w:t>
      </w:r>
      <w:r w:rsidRPr="000A3922">
        <w:rPr>
          <w:rFonts w:asciiTheme="majorBidi" w:eastAsia="Times New Roman" w:hAnsiTheme="majorBidi" w:cstheme="majorBidi"/>
          <w:sz w:val="28"/>
          <w:szCs w:val="28"/>
          <w:lang w:val="es-ES"/>
        </w:rPr>
        <w:t xml:space="preserve"> de composición variable, de hidrocarburos </w:t>
      </w:r>
      <w:r w:rsidRPr="000A3922">
        <w:rPr>
          <w:rFonts w:asciiTheme="majorBidi" w:eastAsia="Times New Roman" w:hAnsiTheme="majorBidi" w:cstheme="majorBidi"/>
          <w:sz w:val="28"/>
          <w:szCs w:val="28"/>
          <w:rtl/>
          <w:lang w:val="es-ES"/>
        </w:rPr>
        <w:t xml:space="preserve"> مواد هيدركربونية</w:t>
      </w:r>
      <w:r w:rsidRPr="000A3922">
        <w:rPr>
          <w:rFonts w:asciiTheme="majorBidi" w:eastAsia="Times New Roman" w:hAnsiTheme="majorBidi" w:cstheme="majorBidi"/>
          <w:sz w:val="28"/>
          <w:szCs w:val="28"/>
          <w:lang w:val="es-ES"/>
        </w:rPr>
        <w:t>de muchos puntos de ebullición</w:t>
      </w:r>
      <w:r w:rsidRPr="000A3922">
        <w:rPr>
          <w:rFonts w:asciiTheme="majorBidi" w:eastAsia="Times New Roman" w:hAnsiTheme="majorBidi" w:cstheme="majorBidi"/>
          <w:sz w:val="28"/>
          <w:szCs w:val="28"/>
          <w:rtl/>
          <w:lang w:val="es-ES"/>
        </w:rPr>
        <w:t xml:space="preserve"> شديدة الغليان </w:t>
      </w:r>
      <w:r w:rsidRPr="000A3922">
        <w:rPr>
          <w:rFonts w:asciiTheme="majorBidi" w:eastAsia="Times New Roman" w:hAnsiTheme="majorBidi" w:cstheme="majorBidi"/>
          <w:sz w:val="28"/>
          <w:szCs w:val="28"/>
          <w:lang w:val="es-ES"/>
        </w:rPr>
        <w:t xml:space="preserve"> y estados sólido</w:t>
      </w:r>
      <w:r w:rsidRPr="000A3922">
        <w:rPr>
          <w:rFonts w:asciiTheme="majorBidi" w:eastAsia="Times New Roman" w:hAnsiTheme="majorBidi" w:cstheme="majorBidi"/>
          <w:sz w:val="28"/>
          <w:szCs w:val="28"/>
          <w:rtl/>
          <w:lang w:val="es-ES"/>
        </w:rPr>
        <w:t xml:space="preserve"> مواد صلبة </w:t>
      </w:r>
      <w:r w:rsidRPr="000A3922">
        <w:rPr>
          <w:rFonts w:asciiTheme="majorBidi" w:eastAsia="Times New Roman" w:hAnsiTheme="majorBidi" w:cstheme="majorBidi"/>
          <w:sz w:val="28"/>
          <w:szCs w:val="28"/>
          <w:lang w:val="es-ES"/>
        </w:rPr>
        <w:t>, líquido y gaseoso, que se disuelven unos en otros para formar una solución de viscosidad variable</w:t>
      </w:r>
      <w:r w:rsidRPr="000A3922">
        <w:rPr>
          <w:rFonts w:asciiTheme="majorBidi" w:eastAsia="Times New Roman" w:hAnsiTheme="majorBidi" w:cstheme="majorBidi"/>
          <w:sz w:val="28"/>
          <w:szCs w:val="28"/>
          <w:rtl/>
          <w:lang w:val="es-ES"/>
        </w:rPr>
        <w:t xml:space="preserve"> لتشكل مادة متنوعة اللزوجة </w:t>
      </w:r>
      <w:r w:rsidRPr="000A3922">
        <w:rPr>
          <w:rFonts w:asciiTheme="majorBidi" w:eastAsia="Times New Roman" w:hAnsiTheme="majorBidi" w:cstheme="majorBidi"/>
          <w:sz w:val="28"/>
          <w:szCs w:val="28"/>
          <w:lang w:val="es-ES"/>
        </w:rPr>
        <w:t>.</w:t>
      </w:r>
    </w:p>
    <w:p w:rsidR="00203DC8" w:rsidRPr="000A3922" w:rsidRDefault="00203DC8" w:rsidP="000A3922">
      <w:pPr>
        <w:shd w:val="clear" w:color="auto" w:fill="FFFFFF"/>
        <w:spacing w:before="100" w:beforeAutospacing="1" w:after="100" w:afterAutospacing="1" w:line="360" w:lineRule="auto"/>
        <w:jc w:val="both"/>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t>Contiene:</w:t>
      </w:r>
    </w:p>
    <w:p w:rsidR="00203DC8" w:rsidRPr="000A3922" w:rsidRDefault="00203DC8" w:rsidP="000A3922">
      <w:pPr>
        <w:numPr>
          <w:ilvl w:val="0"/>
          <w:numId w:val="3"/>
        </w:numPr>
        <w:shd w:val="clear" w:color="auto" w:fill="FFFFFF"/>
        <w:spacing w:before="100" w:beforeAutospacing="1" w:after="100" w:afterAutospacing="1" w:line="360" w:lineRule="auto"/>
        <w:jc w:val="both"/>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t xml:space="preserve">Hidrocarburos saturados o parafinas. Formula general </w:t>
      </w:r>
      <w:r w:rsidRPr="000A3922">
        <w:rPr>
          <w:rStyle w:val="longtext1"/>
          <w:rFonts w:asciiTheme="majorBidi" w:hAnsiTheme="majorBidi" w:cstheme="majorBidi"/>
          <w:sz w:val="28"/>
          <w:szCs w:val="28"/>
          <w:rtl/>
        </w:rPr>
        <w:t xml:space="preserve">الهيدروكربونات المشبعة أو البارافينات. </w:t>
      </w:r>
    </w:p>
    <w:p w:rsidR="00203DC8" w:rsidRPr="000A3922" w:rsidRDefault="00203DC8" w:rsidP="000A3922">
      <w:pPr>
        <w:numPr>
          <w:ilvl w:val="0"/>
          <w:numId w:val="3"/>
        </w:numPr>
        <w:shd w:val="clear" w:color="auto" w:fill="FFFFFF"/>
        <w:spacing w:before="100" w:beforeAutospacing="1" w:after="100" w:afterAutospacing="1" w:line="360" w:lineRule="auto"/>
        <w:jc w:val="both"/>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t>Hidrocarburos etilénicos u oleifinas.</w:t>
      </w:r>
      <w:r w:rsidRPr="000A3922">
        <w:rPr>
          <w:rStyle w:val="longtext1"/>
          <w:rFonts w:asciiTheme="majorBidi" w:hAnsiTheme="majorBidi" w:cstheme="majorBidi"/>
          <w:sz w:val="28"/>
          <w:szCs w:val="28"/>
          <w:rtl/>
        </w:rPr>
        <w:t xml:space="preserve"> الأولفينات</w:t>
      </w:r>
    </w:p>
    <w:p w:rsidR="00203DC8" w:rsidRPr="000A3922" w:rsidRDefault="00203DC8" w:rsidP="000A3922">
      <w:pPr>
        <w:numPr>
          <w:ilvl w:val="0"/>
          <w:numId w:val="3"/>
        </w:numPr>
        <w:shd w:val="clear" w:color="auto" w:fill="FFFFFF"/>
        <w:spacing w:before="100" w:beforeAutospacing="1" w:after="100" w:afterAutospacing="1" w:line="360" w:lineRule="auto"/>
        <w:jc w:val="both"/>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t>Hidrocarburos acetilénicos.</w:t>
      </w:r>
    </w:p>
    <w:p w:rsidR="00203DC8" w:rsidRPr="000A3922" w:rsidRDefault="00203DC8" w:rsidP="000A3922">
      <w:pPr>
        <w:numPr>
          <w:ilvl w:val="0"/>
          <w:numId w:val="3"/>
        </w:numPr>
        <w:shd w:val="clear" w:color="auto" w:fill="FFFFFF"/>
        <w:spacing w:before="100" w:beforeAutospacing="1" w:after="100" w:afterAutospacing="1" w:line="360" w:lineRule="auto"/>
        <w:jc w:val="both"/>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t>Hidrocarburos bencénicos o aromáticos.</w:t>
      </w:r>
      <w:r w:rsidRPr="000A3922">
        <w:rPr>
          <w:rFonts w:asciiTheme="majorBidi" w:eastAsia="Times New Roman" w:hAnsiTheme="majorBidi" w:cstheme="majorBidi"/>
          <w:sz w:val="28"/>
          <w:szCs w:val="28"/>
          <w:rtl/>
          <w:lang w:val="es-ES"/>
        </w:rPr>
        <w:t xml:space="preserve"> البنزين أو الهيدروكربونات العطرية </w:t>
      </w:r>
    </w:p>
    <w:p w:rsidR="00203DC8" w:rsidRPr="000A3922" w:rsidRDefault="00203DC8" w:rsidP="000A3922">
      <w:pPr>
        <w:numPr>
          <w:ilvl w:val="0"/>
          <w:numId w:val="3"/>
        </w:numPr>
        <w:shd w:val="clear" w:color="auto" w:fill="FFFFFF"/>
        <w:spacing w:before="100" w:beforeAutospacing="1" w:after="100" w:afterAutospacing="1" w:line="360" w:lineRule="auto"/>
        <w:jc w:val="both"/>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t>Compuestos oxigenados</w:t>
      </w:r>
      <w:r w:rsidRPr="000A3922">
        <w:rPr>
          <w:rFonts w:asciiTheme="majorBidi" w:eastAsia="Times New Roman" w:hAnsiTheme="majorBidi" w:cstheme="majorBidi"/>
          <w:sz w:val="28"/>
          <w:szCs w:val="28"/>
          <w:rtl/>
          <w:lang w:val="es-ES"/>
        </w:rPr>
        <w:t xml:space="preserve"> المركبات الغنية بالأكسجين </w:t>
      </w:r>
    </w:p>
    <w:p w:rsidR="00203DC8" w:rsidRPr="000A3922" w:rsidRDefault="00203DC8" w:rsidP="000A3922">
      <w:pPr>
        <w:numPr>
          <w:ilvl w:val="0"/>
          <w:numId w:val="3"/>
        </w:numPr>
        <w:shd w:val="clear" w:color="auto" w:fill="FFFFFF"/>
        <w:spacing w:before="100" w:beforeAutospacing="1" w:after="100" w:afterAutospacing="1" w:line="360" w:lineRule="auto"/>
        <w:jc w:val="both"/>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t>Compuestos sulfurados (tiofeno, etc.)</w:t>
      </w:r>
      <w:r w:rsidRPr="000A3922">
        <w:rPr>
          <w:rFonts w:asciiTheme="majorBidi" w:eastAsia="Times New Roman" w:hAnsiTheme="majorBidi" w:cstheme="majorBidi"/>
          <w:sz w:val="28"/>
          <w:szCs w:val="28"/>
          <w:rtl/>
          <w:lang w:val="es-ES"/>
        </w:rPr>
        <w:t xml:space="preserve"> مركبات الكبريت </w:t>
      </w:r>
    </w:p>
    <w:p w:rsidR="00203DC8" w:rsidRPr="000A3922" w:rsidRDefault="00203DC8" w:rsidP="000A3922">
      <w:pPr>
        <w:numPr>
          <w:ilvl w:val="0"/>
          <w:numId w:val="3"/>
        </w:numPr>
        <w:shd w:val="clear" w:color="auto" w:fill="FFFFFF"/>
        <w:spacing w:before="100" w:beforeAutospacing="1" w:after="100" w:afterAutospacing="1" w:line="360" w:lineRule="auto"/>
        <w:jc w:val="both"/>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t>Compuestos nitrogenados cíclicos (piridina, etc.)</w:t>
      </w:r>
      <w:r w:rsidRPr="000A3922">
        <w:rPr>
          <w:rFonts w:asciiTheme="majorBidi" w:eastAsia="Times New Roman" w:hAnsiTheme="majorBidi" w:cstheme="majorBidi"/>
          <w:sz w:val="28"/>
          <w:szCs w:val="28"/>
          <w:rtl/>
          <w:lang w:val="es-ES"/>
        </w:rPr>
        <w:t xml:space="preserve"> مركبات النتروجين (البريدين) </w:t>
      </w:r>
    </w:p>
    <w:p w:rsidR="00203DC8" w:rsidRPr="000A3922" w:rsidRDefault="00203DC8" w:rsidP="000A3922">
      <w:pPr>
        <w:shd w:val="clear" w:color="auto" w:fill="FFFFFF"/>
        <w:spacing w:before="100" w:beforeAutospacing="1" w:after="100" w:afterAutospacing="1" w:line="360" w:lineRule="auto"/>
        <w:jc w:val="both"/>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t xml:space="preserve">En el petróleo natural, además de hidrocarburos, existen nitrógeno, azufre, oxígeno, colesterina, productos derivados de la clorofila y de las heminas (porfirinas) y, como elementos, trazas, vanadio, níquel, cobalto y molibdeno. </w:t>
      </w:r>
    </w:p>
    <w:p w:rsidR="00203DC8" w:rsidRPr="000A3922" w:rsidRDefault="00203DC8" w:rsidP="000A3922">
      <w:pPr>
        <w:shd w:val="clear" w:color="auto" w:fill="FFFFFF"/>
        <w:spacing w:before="100" w:beforeAutospacing="1" w:after="100" w:afterAutospacing="1" w:line="360" w:lineRule="auto"/>
        <w:jc w:val="both"/>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t>Como consecuencia de los compuestos orgánicos nombrados, el petróleo presenta polarización rotatoria, lo cual revela claramente que se trata de un compuesto de origen orgánico, formado a partir de restos animales y vegetales.</w:t>
      </w:r>
    </w:p>
    <w:p w:rsidR="00203DC8" w:rsidRPr="000A3922" w:rsidRDefault="00203DC8" w:rsidP="000A3922">
      <w:pPr>
        <w:shd w:val="clear" w:color="auto" w:fill="FFFFFF"/>
        <w:spacing w:before="100" w:beforeAutospacing="1" w:after="100" w:afterAutospacing="1" w:line="360" w:lineRule="auto"/>
        <w:jc w:val="both"/>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t xml:space="preserve">La composición química del petróleo es muy variable, hasta el punto de que los cuatro tipos fundamentales de hidrocarburos: parafinas (hidrocarburos saturados), olefinas (hidrocarburos insaturados), naftenos (hidrocarburos cíclicos saturados o cicloalcanos,), e hidrocarburos aromáticos, no solamente son diferentes de un yacimiento a otro, sino </w:t>
      </w:r>
      <w:r w:rsidRPr="000A3922">
        <w:rPr>
          <w:rFonts w:asciiTheme="majorBidi" w:eastAsia="Times New Roman" w:hAnsiTheme="majorBidi" w:cstheme="majorBidi"/>
          <w:sz w:val="28"/>
          <w:szCs w:val="28"/>
          <w:lang w:val="es-ES"/>
        </w:rPr>
        <w:lastRenderedPageBreak/>
        <w:t>también las diversas sustancias que es preciso eliminar más o menos completamente: gas, azufre (que junto con el sulfhídrico, mercaptanos y tioalcoholes pueden alcanzar un 3%), agua más o menos salada, compuestos oxigenados y nitrogenados, indicios o vestigios de metales etc.</w:t>
      </w:r>
    </w:p>
    <w:p w:rsidR="00203DC8" w:rsidRPr="000A3922" w:rsidRDefault="00203DC8" w:rsidP="000A3922">
      <w:pPr>
        <w:spacing w:line="360" w:lineRule="auto"/>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br w:type="page"/>
      </w:r>
    </w:p>
    <w:p w:rsidR="00203DC8" w:rsidRPr="000A3922" w:rsidRDefault="00203DC8" w:rsidP="000A3922">
      <w:pPr>
        <w:spacing w:after="50" w:line="360" w:lineRule="auto"/>
        <w:outlineLvl w:val="2"/>
        <w:rPr>
          <w:rFonts w:asciiTheme="majorBidi" w:eastAsia="Times New Roman" w:hAnsiTheme="majorBidi" w:cstheme="majorBidi"/>
          <w:b/>
          <w:bCs/>
          <w:spacing w:val="-6"/>
          <w:sz w:val="28"/>
          <w:szCs w:val="28"/>
          <w:lang w:val="es-ES"/>
        </w:rPr>
      </w:pPr>
      <w:r w:rsidRPr="000A3922">
        <w:rPr>
          <w:rFonts w:asciiTheme="majorBidi" w:eastAsia="Times New Roman" w:hAnsiTheme="majorBidi" w:cstheme="majorBidi"/>
          <w:b/>
          <w:bCs/>
          <w:spacing w:val="-6"/>
          <w:sz w:val="28"/>
          <w:szCs w:val="28"/>
          <w:lang w:val="es-ES"/>
        </w:rPr>
        <w:lastRenderedPageBreak/>
        <w:t>Texto: 4</w:t>
      </w:r>
    </w:p>
    <w:p w:rsidR="00203DC8" w:rsidRPr="000A3922" w:rsidRDefault="00203DC8" w:rsidP="000A3922">
      <w:pPr>
        <w:spacing w:after="0" w:line="360" w:lineRule="auto"/>
        <w:rPr>
          <w:rFonts w:asciiTheme="majorBidi" w:eastAsia="Times New Roman" w:hAnsiTheme="majorBidi" w:cstheme="majorBidi"/>
          <w:bCs/>
          <w:sz w:val="28"/>
          <w:szCs w:val="28"/>
          <w:lang w:val="es-ES"/>
        </w:rPr>
      </w:pPr>
      <w:r w:rsidRPr="000A3922">
        <w:rPr>
          <w:rFonts w:asciiTheme="majorBidi" w:eastAsia="Times New Roman" w:hAnsiTheme="majorBidi" w:cstheme="majorBidi"/>
          <w:b/>
          <w:sz w:val="28"/>
          <w:szCs w:val="28"/>
          <w:lang w:val="es-ES"/>
        </w:rPr>
        <w:t>Hierbas medicinales complementarán tratamientos en centros de salud pública primaria</w:t>
      </w:r>
      <w:r w:rsidRPr="000A3922">
        <w:rPr>
          <w:rFonts w:asciiTheme="majorBidi" w:eastAsia="Times New Roman" w:hAnsiTheme="majorBidi" w:cstheme="majorBidi"/>
          <w:bCs/>
          <w:sz w:val="28"/>
          <w:szCs w:val="28"/>
          <w:lang w:val="es-ES"/>
        </w:rPr>
        <w:br/>
      </w:r>
    </w:p>
    <w:p w:rsidR="00203DC8" w:rsidRPr="000A3922" w:rsidRDefault="00203DC8" w:rsidP="000A3922">
      <w:pPr>
        <w:spacing w:before="100" w:beforeAutospacing="1" w:after="100" w:afterAutospacing="1" w:line="360" w:lineRule="auto"/>
        <w:rPr>
          <w:rFonts w:asciiTheme="majorBidi" w:eastAsia="Times New Roman" w:hAnsiTheme="majorBidi" w:cstheme="majorBidi"/>
          <w:bCs/>
          <w:sz w:val="28"/>
          <w:szCs w:val="28"/>
          <w:lang w:val="es-ES"/>
        </w:rPr>
      </w:pPr>
      <w:r w:rsidRPr="000A3922">
        <w:rPr>
          <w:rFonts w:asciiTheme="majorBidi" w:eastAsia="Times New Roman" w:hAnsiTheme="majorBidi" w:cstheme="majorBidi"/>
          <w:bCs/>
          <w:sz w:val="28"/>
          <w:szCs w:val="28"/>
          <w:lang w:val="es-ES"/>
        </w:rPr>
        <w:t>La inauguración de la 2° Feria de Hierbas Medicinales, organizada por el Ministerio de Agricultura, tuvo hoy un importante anuncio, a cargo del ministro de la cartera, José Antonio Galilea, anfitrión del evento.</w:t>
      </w:r>
      <w:r w:rsidRPr="000A3922">
        <w:rPr>
          <w:rFonts w:asciiTheme="majorBidi" w:eastAsia="Times New Roman" w:hAnsiTheme="majorBidi" w:cstheme="majorBidi"/>
          <w:bCs/>
          <w:sz w:val="28"/>
          <w:szCs w:val="28"/>
          <w:lang w:val="es-ES"/>
        </w:rPr>
        <w:br/>
      </w:r>
      <w:r w:rsidRPr="000A3922">
        <w:rPr>
          <w:rFonts w:asciiTheme="majorBidi" w:eastAsia="Times New Roman" w:hAnsiTheme="majorBidi" w:cstheme="majorBidi"/>
          <w:bCs/>
          <w:sz w:val="28"/>
          <w:szCs w:val="28"/>
          <w:lang w:val="es-ES"/>
        </w:rPr>
        <w:br/>
        <w:t>Gracias al trabajo realizado por la Asociación Gremial de Yerbateros de Chile, apoyada por los instrumentos de fomento productivo del Ministerio de Agricultura a través de Indap, desde el próximo año los centros de atención primaria de salud de todo el país pondrán a disposición de sus usuarios las 103 hierbas medicinales reconocidas por el Ministerio de Salud como complemento a los tratamientos farmacológicos tradicionales.</w:t>
      </w:r>
      <w:r w:rsidRPr="000A3922">
        <w:rPr>
          <w:rFonts w:asciiTheme="majorBidi" w:eastAsia="Times New Roman" w:hAnsiTheme="majorBidi" w:cstheme="majorBidi"/>
          <w:bCs/>
          <w:sz w:val="28"/>
          <w:szCs w:val="28"/>
          <w:lang w:val="es-ES"/>
        </w:rPr>
        <w:br/>
      </w:r>
      <w:r w:rsidRPr="000A3922">
        <w:rPr>
          <w:rFonts w:asciiTheme="majorBidi" w:eastAsia="Times New Roman" w:hAnsiTheme="majorBidi" w:cstheme="majorBidi"/>
          <w:bCs/>
          <w:sz w:val="28"/>
          <w:szCs w:val="28"/>
          <w:lang w:val="es-ES"/>
        </w:rPr>
        <w:br/>
        <w:t>''En ningún caso las hierbas reemplazarán los tratamientos tradicionales, pero la idea es poner a disposición de los pacientes esta alternativa como un complemento que, por lo demás, muchos de ellos ya utilizan para determinadas dolencias o enfermedades'', aclaró Galilea.</w:t>
      </w:r>
      <w:r w:rsidRPr="000A3922">
        <w:rPr>
          <w:rFonts w:asciiTheme="majorBidi" w:eastAsia="Times New Roman" w:hAnsiTheme="majorBidi" w:cstheme="majorBidi"/>
          <w:bCs/>
          <w:sz w:val="28"/>
          <w:szCs w:val="28"/>
          <w:lang w:val="es-ES"/>
        </w:rPr>
        <w:br/>
      </w:r>
      <w:r w:rsidRPr="000A3922">
        <w:rPr>
          <w:rFonts w:asciiTheme="majorBidi" w:eastAsia="Times New Roman" w:hAnsiTheme="majorBidi" w:cstheme="majorBidi"/>
          <w:bCs/>
          <w:sz w:val="28"/>
          <w:szCs w:val="28"/>
          <w:lang w:val="es-ES"/>
        </w:rPr>
        <w:br/>
        <w:t>Acompañado del presidente de la Asociación Gremial de Yerbateros de Chile, Orlando Ramírez, el director nacional del Instituto de Desarrollo Agropecuario (Indap), Ricardo Ariztía y el vicepresidente ejecutivo de la Fundación de Comunicaciones del Agro (Fucoa), el secretario de Estado recorrió las instalaciones de la feria que se realiza por segundo año consecutivo, donde destacó los avances del rubro en nuestro país y en su participación en el extranjero.</w:t>
      </w:r>
      <w:r w:rsidRPr="000A3922">
        <w:rPr>
          <w:rFonts w:asciiTheme="majorBidi" w:eastAsia="Times New Roman" w:hAnsiTheme="majorBidi" w:cstheme="majorBidi"/>
          <w:bCs/>
          <w:sz w:val="28"/>
          <w:szCs w:val="28"/>
          <w:lang w:val="es-ES"/>
        </w:rPr>
        <w:br/>
      </w:r>
      <w:r w:rsidRPr="000A3922">
        <w:rPr>
          <w:rFonts w:asciiTheme="majorBidi" w:eastAsia="Times New Roman" w:hAnsiTheme="majorBidi" w:cstheme="majorBidi"/>
          <w:bCs/>
          <w:sz w:val="28"/>
          <w:szCs w:val="28"/>
          <w:lang w:val="es-ES"/>
        </w:rPr>
        <w:br/>
        <w:t xml:space="preserve">''Hoy tenemos un proceso un poco más industrializado, hay canales de comercialización, </w:t>
      </w:r>
      <w:r w:rsidRPr="000A3922">
        <w:rPr>
          <w:rFonts w:asciiTheme="majorBidi" w:eastAsia="Times New Roman" w:hAnsiTheme="majorBidi" w:cstheme="majorBidi"/>
          <w:bCs/>
          <w:sz w:val="28"/>
          <w:szCs w:val="28"/>
          <w:lang w:val="es-ES"/>
        </w:rPr>
        <w:lastRenderedPageBreak/>
        <w:t>hay negocios del comercio establecido que están dispuestos a tener como alternativa las hierbas medicinales y, por esa misma razón, esto se puede potenciar en un alcance mucho mayor, sobre todo en el comercio internacional. El último año Chile ha exportado algo más de 26 millones de dólares en hierbas medicinales a países sobre todo europeos, donde el consumo es mucho mayor'', explicó el ministro.</w:t>
      </w:r>
      <w:r w:rsidRPr="000A3922">
        <w:rPr>
          <w:rFonts w:asciiTheme="majorBidi" w:eastAsia="Times New Roman" w:hAnsiTheme="majorBidi" w:cstheme="majorBidi"/>
          <w:bCs/>
          <w:sz w:val="28"/>
          <w:szCs w:val="28"/>
          <w:lang w:val="es-ES"/>
        </w:rPr>
        <w:br/>
      </w:r>
      <w:r w:rsidRPr="000A3922">
        <w:rPr>
          <w:rFonts w:asciiTheme="majorBidi" w:eastAsia="Times New Roman" w:hAnsiTheme="majorBidi" w:cstheme="majorBidi"/>
          <w:bCs/>
          <w:sz w:val="28"/>
          <w:szCs w:val="28"/>
          <w:lang w:val="es-ES"/>
        </w:rPr>
        <w:br/>
        <w:t>''En Europa la gente consume algo más de 30 dólares per cápita al año en hierbas medicinales y en Chile tenemos a penas entre 5 y 10, lo que indica que este es un mercado que tiene un potencial importante y hay que diversificar la exportación que se envía a Europa'', agregó.</w:t>
      </w:r>
      <w:r w:rsidRPr="000A3922">
        <w:rPr>
          <w:rFonts w:asciiTheme="majorBidi" w:eastAsia="Times New Roman" w:hAnsiTheme="majorBidi" w:cstheme="majorBidi"/>
          <w:bCs/>
          <w:sz w:val="28"/>
          <w:szCs w:val="28"/>
          <w:lang w:val="es-ES"/>
        </w:rPr>
        <w:br/>
      </w:r>
      <w:r w:rsidRPr="000A3922">
        <w:rPr>
          <w:rFonts w:asciiTheme="majorBidi" w:eastAsia="Times New Roman" w:hAnsiTheme="majorBidi" w:cstheme="majorBidi"/>
          <w:bCs/>
          <w:sz w:val="28"/>
          <w:szCs w:val="28"/>
          <w:lang w:val="es-ES"/>
        </w:rPr>
        <w:br/>
        <w:t>Por su parte, el director nacional de Indap, Ricardo Ariztía, destacó que ''acá en esta muestra está presente la pequeña agricultura con diversos productos naturales que no contienen preservantes ni petroquímicos, son cien por ciento natural y están hoy exhibiéndose en la Plaza de la Ciudadanía. Ferias como estás son un rescate de lo que son nuestras costumbres, tradiciones y cultura. Esperamos continuar con este tipo de iniciativas que buscan promover el consumo de hierbas medicinales y de productos elaborados por manos campesinas''.</w:t>
      </w:r>
    </w:p>
    <w:p w:rsidR="00203DC8" w:rsidRPr="000A3922" w:rsidRDefault="00203DC8" w:rsidP="000A3922">
      <w:pPr>
        <w:spacing w:line="360" w:lineRule="auto"/>
        <w:rPr>
          <w:rFonts w:asciiTheme="majorBidi" w:eastAsia="Times New Roman" w:hAnsiTheme="majorBidi" w:cstheme="majorBidi"/>
          <w:bCs/>
          <w:sz w:val="28"/>
          <w:szCs w:val="28"/>
          <w:lang w:val="es-ES"/>
        </w:rPr>
      </w:pPr>
      <w:r w:rsidRPr="000A3922">
        <w:rPr>
          <w:rFonts w:asciiTheme="majorBidi" w:eastAsia="Times New Roman" w:hAnsiTheme="majorBidi" w:cstheme="majorBidi"/>
          <w:bCs/>
          <w:sz w:val="28"/>
          <w:szCs w:val="28"/>
          <w:lang w:val="es-ES"/>
        </w:rPr>
        <w:br w:type="page"/>
      </w:r>
    </w:p>
    <w:p w:rsidR="00203DC8" w:rsidRPr="000A3922" w:rsidRDefault="00203DC8" w:rsidP="000A3922">
      <w:pPr>
        <w:spacing w:after="50" w:line="360" w:lineRule="auto"/>
        <w:outlineLvl w:val="2"/>
        <w:rPr>
          <w:rFonts w:asciiTheme="majorBidi" w:eastAsia="Times New Roman" w:hAnsiTheme="majorBidi" w:cstheme="majorBidi"/>
          <w:b/>
          <w:bCs/>
          <w:spacing w:val="-6"/>
          <w:sz w:val="28"/>
          <w:szCs w:val="28"/>
          <w:lang w:val="es-ES"/>
        </w:rPr>
      </w:pPr>
      <w:r w:rsidRPr="000A3922">
        <w:rPr>
          <w:rFonts w:asciiTheme="majorBidi" w:eastAsia="Times New Roman" w:hAnsiTheme="majorBidi" w:cstheme="majorBidi"/>
          <w:b/>
          <w:bCs/>
          <w:spacing w:val="-6"/>
          <w:sz w:val="28"/>
          <w:szCs w:val="28"/>
          <w:lang w:val="es-ES"/>
        </w:rPr>
        <w:lastRenderedPageBreak/>
        <w:t xml:space="preserve">Texto: </w:t>
      </w:r>
      <w:r w:rsidRPr="000A3922">
        <w:rPr>
          <w:rFonts w:asciiTheme="majorBidi" w:eastAsia="Times New Roman" w:hAnsiTheme="majorBidi" w:cstheme="majorBidi"/>
          <w:b/>
          <w:bCs/>
          <w:spacing w:val="-6"/>
          <w:sz w:val="28"/>
          <w:szCs w:val="28"/>
          <w:lang w:val="es-ES"/>
        </w:rPr>
        <w:t>5</w:t>
      </w:r>
    </w:p>
    <w:p w:rsidR="00203DC8" w:rsidRPr="000A3922" w:rsidRDefault="00203DC8" w:rsidP="000A3922">
      <w:pPr>
        <w:pStyle w:val="NormalWeb"/>
        <w:spacing w:line="360" w:lineRule="auto"/>
        <w:jc w:val="center"/>
        <w:rPr>
          <w:rFonts w:asciiTheme="majorBidi" w:hAnsiTheme="majorBidi" w:cstheme="majorBidi"/>
          <w:b/>
          <w:sz w:val="28"/>
          <w:szCs w:val="28"/>
          <w:lang w:val="es-ES"/>
        </w:rPr>
      </w:pPr>
      <w:r w:rsidRPr="000A3922">
        <w:rPr>
          <w:rFonts w:asciiTheme="majorBidi" w:hAnsiTheme="majorBidi" w:cstheme="majorBidi"/>
          <w:b/>
          <w:sz w:val="28"/>
          <w:szCs w:val="28"/>
          <w:lang w:val="es-ES"/>
        </w:rPr>
        <w:t>Los malos vecinos</w:t>
      </w:r>
    </w:p>
    <w:p w:rsidR="00203DC8" w:rsidRPr="000A3922" w:rsidRDefault="00203DC8" w:rsidP="000A3922">
      <w:pPr>
        <w:pStyle w:val="NormalWeb"/>
        <w:spacing w:line="360" w:lineRule="auto"/>
        <w:jc w:val="both"/>
        <w:rPr>
          <w:rFonts w:asciiTheme="majorBidi" w:hAnsiTheme="majorBidi" w:cstheme="majorBidi"/>
          <w:b/>
          <w:sz w:val="28"/>
          <w:szCs w:val="28"/>
          <w:rtl/>
          <w:lang w:val="es-ES"/>
        </w:rPr>
      </w:pPr>
    </w:p>
    <w:p w:rsidR="00203DC8" w:rsidRPr="000A3922" w:rsidRDefault="00203DC8" w:rsidP="000A3922">
      <w:pPr>
        <w:pStyle w:val="NormalWeb"/>
        <w:spacing w:line="360" w:lineRule="auto"/>
        <w:jc w:val="both"/>
        <w:rPr>
          <w:rFonts w:asciiTheme="majorBidi" w:hAnsiTheme="majorBidi" w:cstheme="majorBidi"/>
          <w:bCs/>
          <w:sz w:val="28"/>
          <w:szCs w:val="28"/>
          <w:lang w:val="es-ES"/>
        </w:rPr>
      </w:pPr>
      <w:r w:rsidRPr="000A3922">
        <w:rPr>
          <w:rFonts w:asciiTheme="majorBidi" w:hAnsiTheme="majorBidi" w:cstheme="majorBidi"/>
          <w:bCs/>
          <w:sz w:val="28"/>
          <w:szCs w:val="28"/>
          <w:lang w:val="es-ES"/>
        </w:rPr>
        <w:t>Había una vez un hombre que salió un día de su casa para ir al trabajo, y justo al pasar por delante de la puerta de la casa de su vecino, sin darse cuenta se le cayó un papel importante. Su vecino, que miraba por la ventana en ese momento, vio caer el papel, y pensó:</w:t>
      </w:r>
    </w:p>
    <w:p w:rsidR="00203DC8" w:rsidRPr="000A3922" w:rsidRDefault="00203DC8" w:rsidP="000A3922">
      <w:pPr>
        <w:pStyle w:val="NormalWeb"/>
        <w:spacing w:line="360" w:lineRule="auto"/>
        <w:jc w:val="both"/>
        <w:rPr>
          <w:rFonts w:asciiTheme="majorBidi" w:hAnsiTheme="majorBidi" w:cstheme="majorBidi"/>
          <w:bCs/>
          <w:sz w:val="28"/>
          <w:szCs w:val="28"/>
          <w:lang w:val="es-ES"/>
        </w:rPr>
      </w:pPr>
      <w:r w:rsidRPr="000A3922">
        <w:rPr>
          <w:rFonts w:asciiTheme="majorBidi" w:hAnsiTheme="majorBidi" w:cstheme="majorBidi"/>
          <w:bCs/>
          <w:sz w:val="28"/>
          <w:szCs w:val="28"/>
          <w:lang w:val="es-ES"/>
        </w:rPr>
        <w:br/>
        <w:t>- ¡Qué descarado, el tío va y tira un papel para ensuciar mi puerta, disimulando descaradamente!</w:t>
      </w:r>
      <w:r w:rsidRPr="000A3922">
        <w:rPr>
          <w:rFonts w:asciiTheme="majorBidi" w:hAnsiTheme="majorBidi" w:cstheme="majorBidi"/>
          <w:bCs/>
          <w:sz w:val="28"/>
          <w:szCs w:val="28"/>
          <w:lang w:val="es-ES"/>
        </w:rPr>
        <w:br/>
        <w:t>Pero en vez de decirle nada, planeó su venganza, y por la noche vació su papelera junto a la puerta del primer vecino. Este estaba mirando por la ventana en ese momento y cuando recogió los papeles encontró aquel papel tan importante que había perdido y que le había supuesto un problemón aquel día. Estaba roto en mil pedazos, y pensó que su vecino no sólo se lo había robado, sino que además lo había roto y tirado en la puerta de su casa. Pero no quiso decirle nada, y se puso a preparar su venganza. Esa noche llamó a una granja para hacer un pedido de diez cerdos y cien patos, y pidió que los llevaran a la dirección de su vecino, que al día siguiente tuvo un buen problema para tratar de librarse de los animales y sus malos olores. Pero éste, como estaba seguro de que aquello era idea de su vecino, en cuanto se deshizo de los cerdos comenzó a planear su venganza.</w:t>
      </w:r>
    </w:p>
    <w:p w:rsidR="006F1B41" w:rsidRPr="000A3922" w:rsidRDefault="00203DC8" w:rsidP="000A3922">
      <w:pPr>
        <w:pStyle w:val="NormalWeb"/>
        <w:spacing w:line="360" w:lineRule="auto"/>
        <w:jc w:val="both"/>
        <w:rPr>
          <w:rFonts w:asciiTheme="majorBidi" w:hAnsiTheme="majorBidi" w:cstheme="majorBidi"/>
          <w:bCs/>
          <w:sz w:val="28"/>
          <w:szCs w:val="28"/>
          <w:lang w:val="es-ES"/>
        </w:rPr>
      </w:pPr>
      <w:r w:rsidRPr="000A3922">
        <w:rPr>
          <w:rFonts w:asciiTheme="majorBidi" w:hAnsiTheme="majorBidi" w:cstheme="majorBidi"/>
          <w:bCs/>
          <w:sz w:val="28"/>
          <w:szCs w:val="28"/>
          <w:lang w:val="es-ES"/>
        </w:rPr>
        <w:br/>
        <w:t xml:space="preserve">Y así, uno y otro siguieron fastidiándose mutuamente, cada vez más exageradamente, y de aquel simple papelito en la puerta llegaron a llamar a una banda de música, o una sirena de bomberos, a estrellar un camión contra la tapia, lanzar una lluvia de piedras </w:t>
      </w:r>
      <w:r w:rsidRPr="000A3922">
        <w:rPr>
          <w:rFonts w:asciiTheme="majorBidi" w:hAnsiTheme="majorBidi" w:cstheme="majorBidi"/>
          <w:bCs/>
          <w:sz w:val="28"/>
          <w:szCs w:val="28"/>
          <w:lang w:val="es-ES"/>
        </w:rPr>
        <w:lastRenderedPageBreak/>
        <w:t>contra los cristales, disparar un cañón del ejército y finalmente, una bomba-terremoto que derrumbó las casas de los dos vecinos...</w:t>
      </w:r>
    </w:p>
    <w:p w:rsidR="00203DC8" w:rsidRPr="000A3922" w:rsidRDefault="00203DC8" w:rsidP="000A3922">
      <w:pPr>
        <w:spacing w:line="360" w:lineRule="auto"/>
        <w:rPr>
          <w:rFonts w:asciiTheme="majorBidi" w:eastAsia="Times New Roman" w:hAnsiTheme="majorBidi" w:cstheme="majorBidi"/>
          <w:bCs/>
          <w:sz w:val="28"/>
          <w:szCs w:val="28"/>
          <w:lang w:val="es-ES"/>
        </w:rPr>
      </w:pPr>
      <w:r w:rsidRPr="000A3922">
        <w:rPr>
          <w:rFonts w:asciiTheme="majorBidi" w:hAnsiTheme="majorBidi" w:cstheme="majorBidi"/>
          <w:bCs/>
          <w:sz w:val="28"/>
          <w:szCs w:val="28"/>
          <w:lang w:val="es-ES"/>
        </w:rPr>
        <w:br w:type="page"/>
      </w:r>
    </w:p>
    <w:p w:rsidR="00203DC8" w:rsidRPr="000A3922" w:rsidRDefault="00203DC8" w:rsidP="000A3922">
      <w:pPr>
        <w:spacing w:after="50" w:line="360" w:lineRule="auto"/>
        <w:outlineLvl w:val="2"/>
        <w:rPr>
          <w:rFonts w:asciiTheme="majorBidi" w:eastAsia="Times New Roman" w:hAnsiTheme="majorBidi" w:cstheme="majorBidi"/>
          <w:b/>
          <w:bCs/>
          <w:spacing w:val="-6"/>
          <w:sz w:val="28"/>
          <w:szCs w:val="28"/>
          <w:lang w:val="es-ES"/>
        </w:rPr>
      </w:pPr>
      <w:r w:rsidRPr="000A3922">
        <w:rPr>
          <w:rFonts w:asciiTheme="majorBidi" w:eastAsia="Times New Roman" w:hAnsiTheme="majorBidi" w:cstheme="majorBidi"/>
          <w:b/>
          <w:bCs/>
          <w:spacing w:val="-6"/>
          <w:sz w:val="28"/>
          <w:szCs w:val="28"/>
          <w:lang w:val="es-ES"/>
        </w:rPr>
        <w:lastRenderedPageBreak/>
        <w:t xml:space="preserve">Texto: </w:t>
      </w:r>
      <w:r w:rsidRPr="000A3922">
        <w:rPr>
          <w:rFonts w:asciiTheme="majorBidi" w:eastAsia="Times New Roman" w:hAnsiTheme="majorBidi" w:cstheme="majorBidi"/>
          <w:b/>
          <w:bCs/>
          <w:spacing w:val="-6"/>
          <w:sz w:val="28"/>
          <w:szCs w:val="28"/>
          <w:lang w:val="es-ES"/>
        </w:rPr>
        <w:t>6</w:t>
      </w:r>
    </w:p>
    <w:p w:rsidR="000A3922" w:rsidRPr="000A3922" w:rsidRDefault="000A3922" w:rsidP="000A3922">
      <w:pPr>
        <w:spacing w:after="136" w:line="360" w:lineRule="auto"/>
        <w:jc w:val="both"/>
        <w:outlineLvl w:val="1"/>
        <w:rPr>
          <w:rFonts w:asciiTheme="majorBidi" w:eastAsia="Times New Roman" w:hAnsiTheme="majorBidi" w:cstheme="majorBidi"/>
          <w:b/>
          <w:bCs/>
          <w:kern w:val="36"/>
          <w:sz w:val="28"/>
          <w:szCs w:val="28"/>
          <w:lang w:val="es-ES"/>
        </w:rPr>
      </w:pPr>
      <w:r w:rsidRPr="000A3922">
        <w:rPr>
          <w:rFonts w:asciiTheme="majorBidi" w:eastAsia="Times New Roman" w:hAnsiTheme="majorBidi" w:cstheme="majorBidi"/>
          <w:b/>
          <w:bCs/>
          <w:kern w:val="36"/>
          <w:sz w:val="28"/>
          <w:szCs w:val="28"/>
          <w:lang w:val="es-ES"/>
        </w:rPr>
        <w:t>¿Qué es la traducción automática?</w:t>
      </w:r>
    </w:p>
    <w:p w:rsidR="000A3922" w:rsidRPr="000A3922" w:rsidRDefault="000A3922" w:rsidP="000A3922">
      <w:pPr>
        <w:spacing w:before="100" w:beforeAutospacing="1" w:after="100" w:afterAutospacing="1" w:line="360" w:lineRule="auto"/>
        <w:jc w:val="both"/>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t>La traducción automática (MT) es traducción automatizada; es el proceso mediante el cual se utiliza software de computadora para traducir un texto de un lenguaje natural (como el árabe) a otro (como el español).</w:t>
      </w:r>
    </w:p>
    <w:p w:rsidR="000A3922" w:rsidRPr="000A3922" w:rsidRDefault="000A3922" w:rsidP="000A3922">
      <w:pPr>
        <w:spacing w:before="100" w:beforeAutospacing="1" w:after="100" w:afterAutospacing="1" w:line="360" w:lineRule="auto"/>
        <w:jc w:val="both"/>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t>Al procesar cualquier traducción, humana o automática, el significado del texto en el idioma original (origen) se debe restaurar totalmente en el de destino, es decir, en la traducción. Aunque en apariencia parezca sencillo, es mucho más complejo. La traducción no es una mera sustitución de una palabra por otra. Un traductor debe interpretar y analizar todos los elementos del texto y saber cómo influyen unas palabras en otras. Para ello se necesitan amplios conocimientos de gramática, sintaxis (estructura de las oraciones), semántica (significados), etc., de los idiomas de origen y de destino, además de familiaridad con cada región específica.</w:t>
      </w:r>
    </w:p>
    <w:p w:rsidR="000A3922" w:rsidRPr="000A3922" w:rsidRDefault="000A3922" w:rsidP="000A3922">
      <w:pPr>
        <w:spacing w:before="100" w:beforeAutospacing="1" w:after="100" w:afterAutospacing="1" w:line="360" w:lineRule="auto"/>
        <w:jc w:val="both"/>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t>Tanto la traducción humana como la automática tienen sus propios desafíos. Por ejemplo, dos traductores individuales no pueden producir traducciones idénticas del mismo texto en el mismo par de idiomas, y es posible que se requieran varias rondas de revisiones para lograr la satisfacción del cliente. Pero el mayor desafío reside en cómo se pueden producir traducciones de calidad aptas para ser publicadas mediante la traducción automática.</w:t>
      </w:r>
    </w:p>
    <w:p w:rsidR="000A3922" w:rsidRPr="000A3922" w:rsidRDefault="000A3922" w:rsidP="000A3922">
      <w:pPr>
        <w:spacing w:before="136" w:after="68" w:line="360" w:lineRule="auto"/>
        <w:jc w:val="both"/>
        <w:outlineLvl w:val="2"/>
        <w:rPr>
          <w:rFonts w:asciiTheme="majorBidi" w:eastAsia="Times New Roman" w:hAnsiTheme="majorBidi" w:cstheme="majorBidi"/>
          <w:b/>
          <w:bCs/>
          <w:sz w:val="28"/>
          <w:szCs w:val="28"/>
          <w:lang w:val="es-ES"/>
        </w:rPr>
      </w:pPr>
      <w:r w:rsidRPr="000A3922">
        <w:rPr>
          <w:rFonts w:asciiTheme="majorBidi" w:eastAsia="Times New Roman" w:hAnsiTheme="majorBidi" w:cstheme="majorBidi"/>
          <w:b/>
          <w:bCs/>
          <w:sz w:val="28"/>
          <w:szCs w:val="28"/>
          <w:lang w:val="es-ES"/>
        </w:rPr>
        <w:t>Tecnología de traducción automática basada en reglas</w:t>
      </w:r>
    </w:p>
    <w:p w:rsidR="000A3922" w:rsidRPr="000A3922" w:rsidRDefault="000A3922" w:rsidP="000A3922">
      <w:pPr>
        <w:spacing w:before="100" w:beforeAutospacing="1" w:after="100" w:afterAutospacing="1" w:line="360" w:lineRule="auto"/>
        <w:jc w:val="both"/>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t>La traducción automática basada en reglas se basa en incontables reglas lingüísticas integradas y en millones de diccionarios bilingües para cada par de idiomas.</w:t>
      </w:r>
    </w:p>
    <w:p w:rsidR="000A3922" w:rsidRPr="000A3922" w:rsidRDefault="000A3922" w:rsidP="000A3922">
      <w:pPr>
        <w:spacing w:before="100" w:beforeAutospacing="1" w:after="100" w:afterAutospacing="1" w:line="360" w:lineRule="auto"/>
        <w:jc w:val="both"/>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t xml:space="preserve">El software analiza sintácticamente el texto y crea una representación transitoria a partir de la cual se genera el texto en el idioma de destino. Este proceso requiere léxicos </w:t>
      </w:r>
      <w:r w:rsidRPr="000A3922">
        <w:rPr>
          <w:rFonts w:asciiTheme="majorBidi" w:eastAsia="Times New Roman" w:hAnsiTheme="majorBidi" w:cstheme="majorBidi"/>
          <w:sz w:val="28"/>
          <w:szCs w:val="28"/>
          <w:lang w:val="es-ES"/>
        </w:rPr>
        <w:lastRenderedPageBreak/>
        <w:t>amplios con información morfológica, sintáctica y semántica, además de grandes conjuntos de reglas. El software utiliza esos conjuntos de reglas complejos y, a continuación, transfiere la estructura gramatical del idioma de origen al idioma de destino.</w:t>
      </w:r>
    </w:p>
    <w:p w:rsidR="000A3922" w:rsidRPr="000A3922" w:rsidRDefault="000A3922" w:rsidP="000A3922">
      <w:pPr>
        <w:spacing w:before="100" w:beforeAutospacing="1" w:after="100" w:afterAutospacing="1" w:line="360" w:lineRule="auto"/>
        <w:jc w:val="both"/>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t>Las traducciones se construyen con diccionarios enormes y reglas lingüísticas sofisticadas</w:t>
      </w:r>
      <w:r w:rsidRPr="000A3922">
        <w:rPr>
          <w:rFonts w:asciiTheme="majorBidi" w:eastAsia="Times New Roman" w:hAnsiTheme="majorBidi" w:cstheme="majorBidi"/>
          <w:sz w:val="28"/>
          <w:szCs w:val="28"/>
          <w:rtl/>
          <w:lang w:val="es-ES"/>
        </w:rPr>
        <w:t xml:space="preserve">متطورة </w:t>
      </w:r>
      <w:r w:rsidRPr="000A3922">
        <w:rPr>
          <w:rFonts w:asciiTheme="majorBidi" w:eastAsia="Times New Roman" w:hAnsiTheme="majorBidi" w:cstheme="majorBidi"/>
          <w:sz w:val="28"/>
          <w:szCs w:val="28"/>
          <w:lang w:val="es-ES"/>
        </w:rPr>
        <w:t>. Los usuarios pueden mejorar la calidad de la traducción instantánea añadiendo su terminología al proceso de traducción. Para ello crean diccionarios definidos por el usuario que invalidan la configuración predeterminada del sistema.</w:t>
      </w:r>
    </w:p>
    <w:p w:rsidR="000A3922" w:rsidRPr="000A3922" w:rsidRDefault="000A3922" w:rsidP="000A3922">
      <w:pPr>
        <w:spacing w:before="100" w:beforeAutospacing="1" w:after="100" w:afterAutospacing="1" w:line="360" w:lineRule="auto"/>
        <w:jc w:val="both"/>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t>En la mayoría de los casos, hay dos pasos: una inversión inicial que aumenta de forma significativa la calidad con un costo limitado, y una inversión acumulable que aumenta la calidad de forma incremental. Aunque la MT basada en reglas proporciona a las empresas el umbral de calidad que necesitan e incluso más, el proceso de mejora de calidad puede ser largo y costoso.</w:t>
      </w:r>
    </w:p>
    <w:p w:rsidR="000A3922" w:rsidRPr="000A3922" w:rsidRDefault="000A3922" w:rsidP="000A3922">
      <w:pPr>
        <w:spacing w:line="360" w:lineRule="auto"/>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br w:type="page"/>
      </w:r>
    </w:p>
    <w:p w:rsidR="000A3922" w:rsidRPr="000A3922" w:rsidRDefault="000A3922" w:rsidP="000A3922">
      <w:pPr>
        <w:spacing w:after="50" w:line="360" w:lineRule="auto"/>
        <w:outlineLvl w:val="2"/>
        <w:rPr>
          <w:rFonts w:asciiTheme="majorBidi" w:eastAsia="Times New Roman" w:hAnsiTheme="majorBidi" w:cstheme="majorBidi"/>
          <w:b/>
          <w:bCs/>
          <w:spacing w:val="-6"/>
          <w:sz w:val="28"/>
          <w:szCs w:val="28"/>
          <w:lang w:val="es-ES"/>
        </w:rPr>
      </w:pPr>
      <w:r w:rsidRPr="000A3922">
        <w:rPr>
          <w:rFonts w:asciiTheme="majorBidi" w:eastAsia="Times New Roman" w:hAnsiTheme="majorBidi" w:cstheme="majorBidi"/>
          <w:b/>
          <w:bCs/>
          <w:spacing w:val="-6"/>
          <w:sz w:val="28"/>
          <w:szCs w:val="28"/>
          <w:lang w:val="es-ES"/>
        </w:rPr>
        <w:lastRenderedPageBreak/>
        <w:t xml:space="preserve">Texto: </w:t>
      </w:r>
      <w:r w:rsidRPr="000A3922">
        <w:rPr>
          <w:rFonts w:asciiTheme="majorBidi" w:eastAsia="Times New Roman" w:hAnsiTheme="majorBidi" w:cstheme="majorBidi"/>
          <w:b/>
          <w:bCs/>
          <w:spacing w:val="-6"/>
          <w:sz w:val="28"/>
          <w:szCs w:val="28"/>
          <w:lang w:val="es-ES"/>
        </w:rPr>
        <w:t>7</w:t>
      </w:r>
    </w:p>
    <w:p w:rsidR="000A3922" w:rsidRPr="000A3922" w:rsidRDefault="000A3922" w:rsidP="000A3922">
      <w:pPr>
        <w:autoSpaceDE w:val="0"/>
        <w:autoSpaceDN w:val="0"/>
        <w:adjustRightInd w:val="0"/>
        <w:spacing w:before="120" w:after="120" w:line="360" w:lineRule="auto"/>
        <w:jc w:val="center"/>
        <w:rPr>
          <w:rFonts w:asciiTheme="majorBidi" w:hAnsiTheme="majorBidi" w:cstheme="majorBidi"/>
          <w:sz w:val="28"/>
          <w:szCs w:val="28"/>
          <w:lang w:val="es-ES"/>
        </w:rPr>
      </w:pPr>
      <w:r w:rsidRPr="000A3922">
        <w:rPr>
          <w:rFonts w:asciiTheme="majorBidi" w:hAnsiTheme="majorBidi" w:cstheme="majorBidi"/>
          <w:sz w:val="28"/>
          <w:szCs w:val="28"/>
          <w:lang w:val="es-ES"/>
        </w:rPr>
        <w:t xml:space="preserve">TÍTULO I </w:t>
      </w:r>
    </w:p>
    <w:p w:rsidR="000A3922" w:rsidRPr="000A3922" w:rsidRDefault="000A3922" w:rsidP="000A3922">
      <w:pPr>
        <w:autoSpaceDE w:val="0"/>
        <w:autoSpaceDN w:val="0"/>
        <w:adjustRightInd w:val="0"/>
        <w:spacing w:before="120" w:after="120" w:line="360" w:lineRule="auto"/>
        <w:jc w:val="center"/>
        <w:rPr>
          <w:rFonts w:asciiTheme="majorBidi" w:hAnsiTheme="majorBidi" w:cstheme="majorBidi"/>
          <w:sz w:val="28"/>
          <w:szCs w:val="28"/>
          <w:lang w:val="es-ES"/>
        </w:rPr>
      </w:pPr>
      <w:r w:rsidRPr="000A3922">
        <w:rPr>
          <w:rFonts w:asciiTheme="majorBidi" w:hAnsiTheme="majorBidi" w:cstheme="majorBidi"/>
          <w:sz w:val="28"/>
          <w:szCs w:val="28"/>
          <w:lang w:val="es-ES"/>
        </w:rPr>
        <w:t xml:space="preserve">Derechos y libertades de los extranjeros </w:t>
      </w:r>
    </w:p>
    <w:p w:rsidR="000A3922" w:rsidRPr="000A3922" w:rsidRDefault="000A3922" w:rsidP="000A3922">
      <w:pPr>
        <w:autoSpaceDE w:val="0"/>
        <w:autoSpaceDN w:val="0"/>
        <w:adjustRightInd w:val="0"/>
        <w:spacing w:before="120" w:after="120" w:line="360" w:lineRule="auto"/>
        <w:jc w:val="center"/>
        <w:rPr>
          <w:rFonts w:asciiTheme="majorBidi" w:hAnsiTheme="majorBidi" w:cstheme="majorBidi"/>
          <w:sz w:val="28"/>
          <w:szCs w:val="28"/>
          <w:lang w:val="es-ES"/>
        </w:rPr>
      </w:pPr>
      <w:r w:rsidRPr="000A3922">
        <w:rPr>
          <w:rFonts w:asciiTheme="majorBidi" w:hAnsiTheme="majorBidi" w:cstheme="majorBidi"/>
          <w:sz w:val="28"/>
          <w:szCs w:val="28"/>
          <w:lang w:val="es-ES"/>
        </w:rPr>
        <w:t xml:space="preserve">CAPÍTULO I </w:t>
      </w:r>
    </w:p>
    <w:p w:rsidR="000A3922" w:rsidRPr="000A3922" w:rsidRDefault="000A3922" w:rsidP="000A3922">
      <w:pPr>
        <w:autoSpaceDE w:val="0"/>
        <w:autoSpaceDN w:val="0"/>
        <w:adjustRightInd w:val="0"/>
        <w:spacing w:before="120" w:after="120" w:line="360" w:lineRule="auto"/>
        <w:jc w:val="center"/>
        <w:rPr>
          <w:rFonts w:asciiTheme="majorBidi" w:hAnsiTheme="majorBidi" w:cstheme="majorBidi"/>
          <w:sz w:val="28"/>
          <w:szCs w:val="28"/>
          <w:lang w:val="es-ES"/>
        </w:rPr>
      </w:pPr>
      <w:r w:rsidRPr="000A3922">
        <w:rPr>
          <w:rFonts w:asciiTheme="majorBidi" w:hAnsiTheme="majorBidi" w:cstheme="majorBidi"/>
          <w:sz w:val="28"/>
          <w:szCs w:val="28"/>
          <w:lang w:val="es-ES"/>
        </w:rPr>
        <w:t xml:space="preserve">Derechos y libertades de los extranjeros </w:t>
      </w:r>
    </w:p>
    <w:p w:rsidR="000A3922" w:rsidRPr="000A3922" w:rsidRDefault="000A3922" w:rsidP="000A3922">
      <w:pPr>
        <w:autoSpaceDE w:val="0"/>
        <w:autoSpaceDN w:val="0"/>
        <w:adjustRightInd w:val="0"/>
        <w:spacing w:before="120" w:after="120" w:line="360" w:lineRule="auto"/>
        <w:jc w:val="both"/>
        <w:rPr>
          <w:rFonts w:asciiTheme="majorBidi" w:hAnsiTheme="majorBidi" w:cstheme="majorBidi"/>
          <w:sz w:val="28"/>
          <w:szCs w:val="28"/>
          <w:lang w:val="es-ES"/>
        </w:rPr>
      </w:pPr>
      <w:r w:rsidRPr="000A3922">
        <w:rPr>
          <w:rFonts w:asciiTheme="majorBidi" w:hAnsiTheme="majorBidi" w:cstheme="majorBidi"/>
          <w:sz w:val="28"/>
          <w:szCs w:val="28"/>
          <w:lang w:val="es-ES"/>
        </w:rPr>
        <w:t xml:space="preserve">Artículo 3. Derechos de los extranjeros e interpretación de las normas. </w:t>
      </w:r>
    </w:p>
    <w:p w:rsidR="000A3922" w:rsidRPr="000A3922" w:rsidRDefault="000A3922" w:rsidP="000A3922">
      <w:pPr>
        <w:autoSpaceDE w:val="0"/>
        <w:autoSpaceDN w:val="0"/>
        <w:adjustRightInd w:val="0"/>
        <w:spacing w:before="120" w:after="120" w:line="360" w:lineRule="auto"/>
        <w:jc w:val="both"/>
        <w:rPr>
          <w:rFonts w:asciiTheme="majorBidi" w:hAnsiTheme="majorBidi" w:cstheme="majorBidi"/>
          <w:sz w:val="28"/>
          <w:szCs w:val="28"/>
          <w:lang w:val="es-ES"/>
        </w:rPr>
      </w:pPr>
      <w:r w:rsidRPr="000A3922">
        <w:rPr>
          <w:rFonts w:asciiTheme="majorBidi" w:hAnsiTheme="majorBidi" w:cstheme="majorBidi"/>
          <w:sz w:val="28"/>
          <w:szCs w:val="28"/>
          <w:lang w:val="es-ES"/>
        </w:rPr>
        <w:t xml:space="preserve">1. Los extranjeros gozarán en España de los derechos y libertades reconocidos en el Título I de la Constitución en los términos establecidos en los Tratados internacionales, en esta Ley y en las que regulen el ejercicio de cada uno de ellos. Como criterio interpretativo general, se entenderá que los extranjeros ejercitan los derechos que les reconoce esta Ley en condiciones de igualdad con los españoles. (Apartado redactado conforme a Ley Orgánica 8/2000, de 22 de diciembre) </w:t>
      </w:r>
    </w:p>
    <w:p w:rsidR="000A3922" w:rsidRPr="000A3922" w:rsidRDefault="000A3922" w:rsidP="000A3922">
      <w:pPr>
        <w:autoSpaceDE w:val="0"/>
        <w:autoSpaceDN w:val="0"/>
        <w:adjustRightInd w:val="0"/>
        <w:spacing w:before="120" w:after="120" w:line="360" w:lineRule="auto"/>
        <w:jc w:val="both"/>
        <w:rPr>
          <w:rFonts w:asciiTheme="majorBidi" w:hAnsiTheme="majorBidi" w:cstheme="majorBidi"/>
          <w:sz w:val="28"/>
          <w:szCs w:val="28"/>
          <w:lang w:val="es-ES"/>
        </w:rPr>
      </w:pPr>
      <w:r w:rsidRPr="000A3922">
        <w:rPr>
          <w:rFonts w:asciiTheme="majorBidi" w:hAnsiTheme="majorBidi" w:cstheme="majorBidi"/>
          <w:sz w:val="28"/>
          <w:szCs w:val="28"/>
          <w:lang w:val="es-ES"/>
        </w:rPr>
        <w:t xml:space="preserve">2. Las normas relativas a los derechos fundamentales de los extranjeros se interpretarán de conformidad con la Declaración Universal de Derechos Humanos y con los Tratados y Acuerdos internacionales sobre las mismas materias vigentes en España, sin que pueda alegarse la profesión de creencias religiosas o convicciones ideológicas o culturales de signo diverso para justificar la realización de actos o conductas contrarios a las mismas. </w:t>
      </w:r>
    </w:p>
    <w:p w:rsidR="000A3922" w:rsidRPr="000A3922" w:rsidRDefault="000A3922" w:rsidP="000A3922">
      <w:pPr>
        <w:autoSpaceDE w:val="0"/>
        <w:autoSpaceDN w:val="0"/>
        <w:adjustRightInd w:val="0"/>
        <w:spacing w:before="120" w:after="120" w:line="360" w:lineRule="auto"/>
        <w:jc w:val="both"/>
        <w:rPr>
          <w:rFonts w:asciiTheme="majorBidi" w:hAnsiTheme="majorBidi" w:cstheme="majorBidi"/>
          <w:sz w:val="28"/>
          <w:szCs w:val="28"/>
          <w:lang w:val="es-ES"/>
        </w:rPr>
      </w:pPr>
      <w:r w:rsidRPr="000A3922">
        <w:rPr>
          <w:rFonts w:asciiTheme="majorBidi" w:hAnsiTheme="majorBidi" w:cstheme="majorBidi"/>
          <w:sz w:val="28"/>
          <w:szCs w:val="28"/>
          <w:lang w:val="es-ES"/>
        </w:rPr>
        <w:t xml:space="preserve">Artículo 4. Derecho a la documentación. </w:t>
      </w:r>
    </w:p>
    <w:p w:rsidR="000A3922" w:rsidRPr="000A3922" w:rsidRDefault="000A3922" w:rsidP="000A3922">
      <w:pPr>
        <w:autoSpaceDE w:val="0"/>
        <w:autoSpaceDN w:val="0"/>
        <w:adjustRightInd w:val="0"/>
        <w:spacing w:before="120" w:after="120" w:line="360" w:lineRule="auto"/>
        <w:jc w:val="both"/>
        <w:rPr>
          <w:rFonts w:asciiTheme="majorBidi" w:hAnsiTheme="majorBidi" w:cstheme="majorBidi"/>
          <w:sz w:val="28"/>
          <w:szCs w:val="28"/>
          <w:lang w:val="es-ES"/>
        </w:rPr>
      </w:pPr>
      <w:r w:rsidRPr="000A3922">
        <w:rPr>
          <w:rFonts w:asciiTheme="majorBidi" w:hAnsiTheme="majorBidi" w:cstheme="majorBidi"/>
          <w:sz w:val="28"/>
          <w:szCs w:val="28"/>
          <w:lang w:val="es-ES"/>
        </w:rPr>
        <w:t xml:space="preserve">1. Los extranjeros que se encuentren en territorio español tienen el derecho y la obligación de conservar la documentación que acredite su identidad, expedida por las autoridades competentes del país de origen o de procedencia, así como la que acredite su situación en España. 2. No podrán ser privados de su documentación, salvo en los supuestos y con los requisitos previstos en esta Ley Orgánica y en la Orgánica 1/1992, de 21 de febrero, sobre Protección de la Seguridad Ciudadana. </w:t>
      </w:r>
    </w:p>
    <w:p w:rsidR="000A3922" w:rsidRPr="000A3922" w:rsidRDefault="000A3922" w:rsidP="000A3922">
      <w:pPr>
        <w:autoSpaceDE w:val="0"/>
        <w:autoSpaceDN w:val="0"/>
        <w:adjustRightInd w:val="0"/>
        <w:spacing w:before="120" w:after="120" w:line="360" w:lineRule="auto"/>
        <w:jc w:val="both"/>
        <w:rPr>
          <w:rFonts w:asciiTheme="majorBidi" w:hAnsiTheme="majorBidi" w:cstheme="majorBidi"/>
          <w:sz w:val="28"/>
          <w:szCs w:val="28"/>
          <w:lang w:val="es-ES"/>
        </w:rPr>
      </w:pPr>
      <w:r w:rsidRPr="000A3922">
        <w:rPr>
          <w:rFonts w:asciiTheme="majorBidi" w:hAnsiTheme="majorBidi" w:cstheme="majorBidi"/>
          <w:sz w:val="28"/>
          <w:szCs w:val="28"/>
          <w:lang w:val="es-ES"/>
        </w:rPr>
        <w:lastRenderedPageBreak/>
        <w:t xml:space="preserve">Artículo 5. Derecho a la libertad de circulación. </w:t>
      </w:r>
    </w:p>
    <w:p w:rsidR="000A3922" w:rsidRPr="000A3922" w:rsidRDefault="000A3922" w:rsidP="000A3922">
      <w:pPr>
        <w:autoSpaceDE w:val="0"/>
        <w:autoSpaceDN w:val="0"/>
        <w:adjustRightInd w:val="0"/>
        <w:spacing w:before="120" w:after="120" w:line="360" w:lineRule="auto"/>
        <w:jc w:val="both"/>
        <w:rPr>
          <w:rFonts w:asciiTheme="majorBidi" w:hAnsiTheme="majorBidi" w:cstheme="majorBidi"/>
          <w:sz w:val="28"/>
          <w:szCs w:val="28"/>
          <w:lang w:val="es-ES"/>
        </w:rPr>
      </w:pPr>
      <w:r w:rsidRPr="000A3922">
        <w:rPr>
          <w:rFonts w:asciiTheme="majorBidi" w:hAnsiTheme="majorBidi" w:cstheme="majorBidi"/>
          <w:sz w:val="28"/>
          <w:szCs w:val="28"/>
          <w:lang w:val="es-ES"/>
        </w:rPr>
        <w:t xml:space="preserve">1. Los extranjeros que se hallen en España de acuerdo con lo establecido en el Título II de esta Ley, tendrán derecho a circular libremente por el territorio español y a elegir su residencia sin más limitaciones que las establecidas con carácter general por los tratados y las leyes, o las acordadas por la autoridad judicial, con carácter cautelar o en un proceso penal o de extradición en los que el extranjero tenga la condición de imputado, víctima o testigo, o como consecuencia de sentencia firme. </w:t>
      </w:r>
    </w:p>
    <w:p w:rsidR="000A3922" w:rsidRDefault="000A3922">
      <w:pPr>
        <w:rPr>
          <w:rFonts w:asciiTheme="majorBidi" w:eastAsia="Times New Roman" w:hAnsiTheme="majorBidi" w:cstheme="majorBidi"/>
          <w:b/>
          <w:bCs/>
          <w:spacing w:val="-6"/>
          <w:sz w:val="28"/>
          <w:szCs w:val="28"/>
          <w:lang w:val="es-ES"/>
        </w:rPr>
      </w:pPr>
      <w:r>
        <w:rPr>
          <w:rFonts w:asciiTheme="majorBidi" w:eastAsia="Times New Roman" w:hAnsiTheme="majorBidi" w:cstheme="majorBidi"/>
          <w:b/>
          <w:bCs/>
          <w:spacing w:val="-6"/>
          <w:sz w:val="28"/>
          <w:szCs w:val="28"/>
          <w:lang w:val="es-ES"/>
        </w:rPr>
        <w:br w:type="page"/>
      </w:r>
    </w:p>
    <w:p w:rsidR="000A3922" w:rsidRPr="000A3922" w:rsidRDefault="000A3922" w:rsidP="000A3922">
      <w:pPr>
        <w:spacing w:after="50" w:line="360" w:lineRule="auto"/>
        <w:outlineLvl w:val="2"/>
        <w:rPr>
          <w:rFonts w:asciiTheme="majorBidi" w:eastAsia="Times New Roman" w:hAnsiTheme="majorBidi" w:cstheme="majorBidi"/>
          <w:b/>
          <w:bCs/>
          <w:spacing w:val="-6"/>
          <w:sz w:val="28"/>
          <w:szCs w:val="28"/>
          <w:lang w:val="es-ES"/>
        </w:rPr>
      </w:pPr>
      <w:bookmarkStart w:id="0" w:name="_GoBack"/>
      <w:bookmarkEnd w:id="0"/>
      <w:r w:rsidRPr="000A3922">
        <w:rPr>
          <w:rFonts w:asciiTheme="majorBidi" w:eastAsia="Times New Roman" w:hAnsiTheme="majorBidi" w:cstheme="majorBidi"/>
          <w:b/>
          <w:bCs/>
          <w:spacing w:val="-6"/>
          <w:sz w:val="28"/>
          <w:szCs w:val="28"/>
          <w:lang w:val="es-ES"/>
        </w:rPr>
        <w:lastRenderedPageBreak/>
        <w:t xml:space="preserve">Texto: </w:t>
      </w:r>
      <w:r w:rsidRPr="000A3922">
        <w:rPr>
          <w:rFonts w:asciiTheme="majorBidi" w:eastAsia="Times New Roman" w:hAnsiTheme="majorBidi" w:cstheme="majorBidi"/>
          <w:b/>
          <w:bCs/>
          <w:spacing w:val="-6"/>
          <w:sz w:val="28"/>
          <w:szCs w:val="28"/>
          <w:lang w:val="es-ES"/>
        </w:rPr>
        <w:t>8</w:t>
      </w:r>
    </w:p>
    <w:p w:rsidR="000A3922" w:rsidRPr="000A3922" w:rsidRDefault="000A3922" w:rsidP="000A3922">
      <w:pPr>
        <w:spacing w:before="100" w:beforeAutospacing="1" w:after="100" w:afterAutospacing="1" w:line="360" w:lineRule="auto"/>
        <w:jc w:val="both"/>
        <w:outlineLvl w:val="1"/>
        <w:rPr>
          <w:rFonts w:asciiTheme="majorBidi" w:eastAsia="Times New Roman" w:hAnsiTheme="majorBidi" w:cstheme="majorBidi"/>
          <w:b/>
          <w:bCs/>
          <w:sz w:val="28"/>
          <w:szCs w:val="28"/>
          <w:lang w:val="es-ES"/>
        </w:rPr>
      </w:pPr>
      <w:r w:rsidRPr="000A3922">
        <w:rPr>
          <w:rFonts w:asciiTheme="majorBidi" w:eastAsia="Times New Roman" w:hAnsiTheme="majorBidi" w:cstheme="majorBidi"/>
          <w:b/>
          <w:bCs/>
          <w:sz w:val="28"/>
          <w:szCs w:val="28"/>
          <w:lang w:val="es-ES"/>
        </w:rPr>
        <w:t>Velas de cumpleaños para el Profeta Mahoma en Marruecos</w:t>
      </w:r>
    </w:p>
    <w:p w:rsidR="000A3922" w:rsidRPr="000A3922" w:rsidRDefault="000A3922" w:rsidP="000A3922">
      <w:pPr>
        <w:spacing w:after="0" w:line="360" w:lineRule="auto"/>
        <w:jc w:val="both"/>
        <w:rPr>
          <w:rFonts w:asciiTheme="majorBidi" w:eastAsia="Times New Roman" w:hAnsiTheme="majorBidi" w:cstheme="majorBidi"/>
          <w:sz w:val="28"/>
          <w:szCs w:val="28"/>
          <w:lang w:val="es-ES"/>
        </w:rPr>
      </w:pPr>
    </w:p>
    <w:p w:rsidR="000A3922" w:rsidRPr="000A3922" w:rsidRDefault="000A3922" w:rsidP="000A3922">
      <w:pPr>
        <w:spacing w:before="100" w:beforeAutospacing="1" w:after="100" w:afterAutospacing="1" w:line="360" w:lineRule="auto"/>
        <w:jc w:val="both"/>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t xml:space="preserve">De punta en blanco. Los hombres, con el fez (sombrero rojo), elegantes chilabas y babuchas amarillas. Ellas, con sus kaftanes y las manos decoradas cuidadosamente con henna. También los más pequeños se visten hoy de gala para </w:t>
      </w:r>
      <w:r w:rsidRPr="000A3922">
        <w:rPr>
          <w:rFonts w:asciiTheme="majorBidi" w:eastAsia="Times New Roman" w:hAnsiTheme="majorBidi" w:cstheme="majorBidi"/>
          <w:b/>
          <w:bCs/>
          <w:sz w:val="28"/>
          <w:szCs w:val="28"/>
          <w:lang w:val="es-ES"/>
        </w:rPr>
        <w:t>el Aid El Mawlid, el nacimiento del Profeta Mahoma</w:t>
      </w:r>
      <w:r w:rsidRPr="000A3922">
        <w:rPr>
          <w:rFonts w:asciiTheme="majorBidi" w:eastAsia="Times New Roman" w:hAnsiTheme="majorBidi" w:cstheme="majorBidi"/>
          <w:sz w:val="28"/>
          <w:szCs w:val="28"/>
          <w:lang w:val="es-ES"/>
        </w:rPr>
        <w:t>. Una de las fiestas más importantes para los musulmanes.</w:t>
      </w:r>
    </w:p>
    <w:p w:rsidR="000A3922" w:rsidRPr="000A3922" w:rsidRDefault="000A3922" w:rsidP="000A3922">
      <w:pPr>
        <w:spacing w:before="100" w:beforeAutospacing="1" w:after="100" w:afterAutospacing="1" w:line="360" w:lineRule="auto"/>
        <w:jc w:val="both"/>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t>La familia de los Hassaounis la adelanta un día desde hace cinco siglos y la hacen coincidir con las celebraciones religiosas del santo del que dicen ser descendientes, Ibn Hassoun, patrón de Salé.</w:t>
      </w:r>
    </w:p>
    <w:p w:rsidR="000A3922" w:rsidRPr="000A3922" w:rsidRDefault="000A3922" w:rsidP="000A3922">
      <w:pPr>
        <w:spacing w:before="100" w:beforeAutospacing="1" w:after="100" w:afterAutospacing="1" w:line="360" w:lineRule="auto"/>
        <w:jc w:val="both"/>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t>Los habitantes de esta ciudad, separada de Rabat por el río Bouregreg</w:t>
      </w:r>
      <w:r w:rsidRPr="000A3922">
        <w:rPr>
          <w:rFonts w:asciiTheme="majorBidi" w:eastAsia="Times New Roman" w:hAnsiTheme="majorBidi" w:cstheme="majorBidi"/>
          <w:sz w:val="28"/>
          <w:szCs w:val="28"/>
          <w:rtl/>
          <w:lang w:val="es-ES"/>
        </w:rPr>
        <w:t xml:space="preserve">أبي رقراق </w:t>
      </w:r>
      <w:r w:rsidRPr="000A3922">
        <w:rPr>
          <w:rFonts w:asciiTheme="majorBidi" w:eastAsia="Times New Roman" w:hAnsiTheme="majorBidi" w:cstheme="majorBidi"/>
          <w:sz w:val="28"/>
          <w:szCs w:val="28"/>
          <w:lang w:val="es-ES"/>
        </w:rPr>
        <w:t xml:space="preserve">, salieron ayer en procesión –como todos los años- para conmemorar el Mawlid en el Moussem Dour Chmaa o </w:t>
      </w:r>
      <w:r w:rsidRPr="000A3922">
        <w:rPr>
          <w:rFonts w:asciiTheme="majorBidi" w:eastAsia="Times New Roman" w:hAnsiTheme="majorBidi" w:cstheme="majorBidi"/>
          <w:b/>
          <w:bCs/>
          <w:sz w:val="28"/>
          <w:szCs w:val="28"/>
          <w:lang w:val="es-ES"/>
        </w:rPr>
        <w:t>la Procesión de las Velas</w:t>
      </w:r>
      <w:r w:rsidRPr="000A3922">
        <w:rPr>
          <w:rFonts w:asciiTheme="majorBidi" w:eastAsia="Times New Roman" w:hAnsiTheme="majorBidi" w:cstheme="majorBidi"/>
          <w:sz w:val="28"/>
          <w:szCs w:val="28"/>
          <w:lang w:val="es-ES"/>
        </w:rPr>
        <w:t>. Una fiesta que une cantos religiosos, rituales, música tradicional, trance y velas.</w:t>
      </w:r>
    </w:p>
    <w:p w:rsidR="000A3922" w:rsidRPr="000A3922" w:rsidRDefault="000A3922" w:rsidP="000A3922">
      <w:pPr>
        <w:spacing w:before="100" w:beforeAutospacing="1" w:after="100" w:afterAutospacing="1" w:line="360" w:lineRule="auto"/>
        <w:jc w:val="both"/>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t>Trece grandes velas hechas de otras más pequeñas. Obras de artesanía en las que se dibujan arcos o figuras geométricas rojas, verdes, amarillas, azules y blancas, con inscripciones religiosas que portan hijos de la ciudad en un recorrido de unas tres horas que finaliza en la Gran Mezquita de Salé. Durante más de dos meses, la familia de los Hassaounis se esmera en la decoración de las velas con las que celebran el nacimiento del Profeta en una fiesta única en Marruecos.</w:t>
      </w:r>
    </w:p>
    <w:p w:rsidR="000A3922" w:rsidRPr="000A3922" w:rsidRDefault="000A3922" w:rsidP="000A3922">
      <w:pPr>
        <w:spacing w:before="100" w:beforeAutospacing="1" w:after="100" w:afterAutospacing="1" w:line="360" w:lineRule="auto"/>
        <w:jc w:val="both"/>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t xml:space="preserve">“No son figuras, son símbolos”, recalca medio en francés medio en español Abdellah El Hassaouni. Recuerdan a minaretes apuntando al cielo por encima de toda la procesión </w:t>
      </w:r>
      <w:r w:rsidRPr="000A3922">
        <w:rPr>
          <w:rFonts w:asciiTheme="majorBidi" w:eastAsia="Times New Roman" w:hAnsiTheme="majorBidi" w:cstheme="majorBidi"/>
          <w:sz w:val="28"/>
          <w:szCs w:val="28"/>
          <w:lang w:val="es-ES"/>
        </w:rPr>
        <w:lastRenderedPageBreak/>
        <w:t>en la que músicos y bailarines de diferentes regiones marroquíes acompañan a las velas durante todo el camino, uniendo religión y folclore.</w:t>
      </w:r>
    </w:p>
    <w:p w:rsidR="000A3922" w:rsidRPr="000A3922" w:rsidRDefault="000A3922" w:rsidP="000A3922">
      <w:pPr>
        <w:spacing w:before="100" w:beforeAutospacing="1" w:after="100" w:afterAutospacing="1" w:line="360" w:lineRule="auto"/>
        <w:jc w:val="both"/>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t xml:space="preserve">Destacan los “gnawas”, </w:t>
      </w:r>
      <w:r w:rsidRPr="000A3922">
        <w:rPr>
          <w:rFonts w:asciiTheme="majorBidi" w:eastAsia="Times New Roman" w:hAnsiTheme="majorBidi" w:cstheme="majorBidi"/>
          <w:b/>
          <w:bCs/>
          <w:sz w:val="28"/>
          <w:szCs w:val="28"/>
          <w:lang w:val="es-ES"/>
        </w:rPr>
        <w:t>músicos descendientes de los esclavos</w:t>
      </w:r>
      <w:r w:rsidRPr="000A3922">
        <w:rPr>
          <w:rFonts w:asciiTheme="majorBidi" w:eastAsia="Times New Roman" w:hAnsiTheme="majorBidi" w:cstheme="majorBidi"/>
          <w:sz w:val="28"/>
          <w:szCs w:val="28"/>
          <w:lang w:val="es-ES"/>
        </w:rPr>
        <w:t xml:space="preserve"> que dando vueltas sobre sí mismos pueden entrar en trance, a los que siguen cientos de marroquíes bailando a su ritmo. Por las calles donde pasa la procesión, los vendedores ambulantes y los aguadores aprovechan para hacer negocio con sus vecinos, pero también con los turistas y los marroquíes que se acercan a Salé de otras ciudades.</w:t>
      </w:r>
    </w:p>
    <w:p w:rsidR="000A3922" w:rsidRPr="000A3922" w:rsidRDefault="000A3922" w:rsidP="000A3922">
      <w:pPr>
        <w:spacing w:before="100" w:beforeAutospacing="1" w:after="100" w:afterAutospacing="1" w:line="360" w:lineRule="auto"/>
        <w:jc w:val="both"/>
        <w:outlineLvl w:val="2"/>
        <w:rPr>
          <w:rFonts w:asciiTheme="majorBidi" w:eastAsia="Times New Roman" w:hAnsiTheme="majorBidi" w:cstheme="majorBidi"/>
          <w:b/>
          <w:bCs/>
          <w:sz w:val="28"/>
          <w:szCs w:val="28"/>
          <w:lang w:val="es-ES"/>
        </w:rPr>
      </w:pPr>
      <w:r w:rsidRPr="000A3922">
        <w:rPr>
          <w:rFonts w:asciiTheme="majorBidi" w:eastAsia="Times New Roman" w:hAnsiTheme="majorBidi" w:cstheme="majorBidi"/>
          <w:b/>
          <w:bCs/>
          <w:sz w:val="28"/>
          <w:szCs w:val="28"/>
          <w:lang w:val="es-ES"/>
        </w:rPr>
        <w:t>El 'Astro Iluminado'</w:t>
      </w:r>
    </w:p>
    <w:p w:rsidR="000A3922" w:rsidRPr="000A3922" w:rsidRDefault="000A3922" w:rsidP="000A3922">
      <w:pPr>
        <w:spacing w:before="100" w:beforeAutospacing="1" w:after="100" w:afterAutospacing="1" w:line="360" w:lineRule="auto"/>
        <w:jc w:val="both"/>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t xml:space="preserve">Las velas gigantes que pasean por Salé una vez al año no lo habrían hecho nunca si no hubiera sido por el </w:t>
      </w:r>
      <w:r w:rsidRPr="000A3922">
        <w:rPr>
          <w:rFonts w:asciiTheme="majorBidi" w:eastAsia="Times New Roman" w:hAnsiTheme="majorBidi" w:cstheme="majorBidi"/>
          <w:b/>
          <w:bCs/>
          <w:sz w:val="28"/>
          <w:szCs w:val="28"/>
          <w:lang w:val="es-ES"/>
        </w:rPr>
        <w:t>sultán saadí Ahmed Al Mansour</w:t>
      </w:r>
      <w:r w:rsidRPr="000A3922">
        <w:rPr>
          <w:rFonts w:asciiTheme="majorBidi" w:eastAsia="Times New Roman" w:hAnsiTheme="majorBidi" w:cstheme="majorBidi"/>
          <w:sz w:val="28"/>
          <w:szCs w:val="28"/>
          <w:lang w:val="es-ES"/>
        </w:rPr>
        <w:t>, explica Abdallah El Hassouni. “Visitó Estambul (durante un Mawlid) y vio esos símbolos de cera por primera vez”. A su regreso a Marruecos, reunió a los mejores artesanos de Salé, Rabat y Fez para recrearlos.</w:t>
      </w:r>
    </w:p>
    <w:p w:rsidR="000A3922" w:rsidRPr="000A3922" w:rsidRDefault="000A3922" w:rsidP="000A3922">
      <w:pPr>
        <w:spacing w:before="100" w:beforeAutospacing="1" w:after="100" w:afterAutospacing="1" w:line="360" w:lineRule="auto"/>
        <w:jc w:val="both"/>
        <w:rPr>
          <w:rFonts w:asciiTheme="majorBidi" w:eastAsia="Times New Roman" w:hAnsiTheme="majorBidi" w:cstheme="majorBidi"/>
          <w:sz w:val="28"/>
          <w:szCs w:val="28"/>
          <w:lang w:val="es-ES"/>
        </w:rPr>
      </w:pPr>
      <w:r w:rsidRPr="000A3922">
        <w:rPr>
          <w:rFonts w:asciiTheme="majorBidi" w:eastAsia="Times New Roman" w:hAnsiTheme="majorBidi" w:cstheme="majorBidi"/>
          <w:sz w:val="28"/>
          <w:szCs w:val="28"/>
          <w:lang w:val="es-ES"/>
        </w:rPr>
        <w:t>Las personas que tienen alguna enfermedad, da fe El Hassouni, acuden a la mezquita donde está enterrado el santo para leer el Corán y pedirle ayuda. A Ibn Hassoun se le conoció con el sobrenombre del 'Astro Iluminado' y dominó, entre otras materias, la medicina.</w:t>
      </w:r>
    </w:p>
    <w:p w:rsidR="00203DC8" w:rsidRPr="000A3922" w:rsidRDefault="000A3922" w:rsidP="000A3922">
      <w:pPr>
        <w:spacing w:before="100" w:beforeAutospacing="1" w:after="100" w:afterAutospacing="1" w:line="360" w:lineRule="auto"/>
        <w:jc w:val="both"/>
        <w:rPr>
          <w:rFonts w:asciiTheme="majorBidi" w:hAnsiTheme="majorBidi" w:cstheme="majorBidi"/>
          <w:sz w:val="28"/>
          <w:szCs w:val="28"/>
          <w:lang w:val="es-ES"/>
        </w:rPr>
      </w:pPr>
      <w:r w:rsidRPr="000A3922">
        <w:rPr>
          <w:rFonts w:asciiTheme="majorBidi" w:eastAsia="Times New Roman" w:hAnsiTheme="majorBidi" w:cstheme="majorBidi"/>
          <w:sz w:val="28"/>
          <w:szCs w:val="28"/>
          <w:lang w:val="es-ES"/>
        </w:rPr>
        <w:t>“Es un descendiente del Profeta”, sigue El Hassouni. “Un santo sufí”, un místico musulmán (no son reconocidos oficialmente por el Islam y movimientos como el wahhabi se oponen a su veneración).</w:t>
      </w:r>
    </w:p>
    <w:sectPr w:rsidR="00203DC8" w:rsidRPr="000A3922" w:rsidSect="000A3922">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A9D" w:rsidRDefault="00D06A9D" w:rsidP="00203DC8">
      <w:pPr>
        <w:spacing w:after="0" w:line="240" w:lineRule="auto"/>
      </w:pPr>
      <w:r>
        <w:separator/>
      </w:r>
    </w:p>
  </w:endnote>
  <w:endnote w:type="continuationSeparator" w:id="0">
    <w:p w:rsidR="00D06A9D" w:rsidRDefault="00D06A9D" w:rsidP="00203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4526"/>
      <w:docPartObj>
        <w:docPartGallery w:val="Page Numbers (Bottom of Page)"/>
        <w:docPartUnique/>
      </w:docPartObj>
    </w:sdtPr>
    <w:sdtEndPr>
      <w:rPr>
        <w:noProof/>
      </w:rPr>
    </w:sdtEndPr>
    <w:sdtContent>
      <w:p w:rsidR="00203DC8" w:rsidRDefault="00203DC8">
        <w:pPr>
          <w:pStyle w:val="Footer"/>
          <w:jc w:val="center"/>
        </w:pPr>
        <w:r>
          <w:fldChar w:fldCharType="begin"/>
        </w:r>
        <w:r>
          <w:instrText xml:space="preserve"> PAGE   \* MERGEFORMAT </w:instrText>
        </w:r>
        <w:r>
          <w:fldChar w:fldCharType="separate"/>
        </w:r>
        <w:r w:rsidR="000A3922">
          <w:rPr>
            <w:noProof/>
          </w:rPr>
          <w:t>17</w:t>
        </w:r>
        <w:r>
          <w:rPr>
            <w:noProof/>
          </w:rPr>
          <w:fldChar w:fldCharType="end"/>
        </w:r>
      </w:p>
    </w:sdtContent>
  </w:sdt>
  <w:p w:rsidR="00203DC8" w:rsidRDefault="00203D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A9D" w:rsidRDefault="00D06A9D" w:rsidP="00203DC8">
      <w:pPr>
        <w:spacing w:after="0" w:line="240" w:lineRule="auto"/>
      </w:pPr>
      <w:r>
        <w:separator/>
      </w:r>
    </w:p>
  </w:footnote>
  <w:footnote w:type="continuationSeparator" w:id="0">
    <w:p w:rsidR="00D06A9D" w:rsidRDefault="00D06A9D" w:rsidP="00203D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4645"/>
    <w:multiLevelType w:val="multilevel"/>
    <w:tmpl w:val="F7B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E0424A"/>
    <w:multiLevelType w:val="multilevel"/>
    <w:tmpl w:val="B956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6B6EBC"/>
    <w:multiLevelType w:val="multilevel"/>
    <w:tmpl w:val="D80C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C8"/>
    <w:rsid w:val="000A3922"/>
    <w:rsid w:val="00203DC8"/>
    <w:rsid w:val="005C1825"/>
    <w:rsid w:val="006F1B41"/>
    <w:rsid w:val="00D06A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C8"/>
    <w:rPr>
      <w:rFonts w:ascii="Calibri" w:eastAsia="Calibri" w:hAnsi="Calibri" w:cs="Arial"/>
    </w:rPr>
  </w:style>
  <w:style w:type="paragraph" w:styleId="Heading1">
    <w:name w:val="heading 1"/>
    <w:basedOn w:val="Normal"/>
    <w:link w:val="Heading1Char"/>
    <w:uiPriority w:val="9"/>
    <w:qFormat/>
    <w:rsid w:val="00203D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3D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DC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3DC8"/>
    <w:rPr>
      <w:rFonts w:ascii="Calibri" w:eastAsia="Calibri" w:hAnsi="Calibri" w:cs="Arial"/>
    </w:rPr>
  </w:style>
  <w:style w:type="paragraph" w:styleId="Footer">
    <w:name w:val="footer"/>
    <w:basedOn w:val="Normal"/>
    <w:link w:val="FooterChar"/>
    <w:uiPriority w:val="99"/>
    <w:unhideWhenUsed/>
    <w:rsid w:val="00203D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3DC8"/>
    <w:rPr>
      <w:rFonts w:ascii="Calibri" w:eastAsia="Calibri" w:hAnsi="Calibri" w:cs="Arial"/>
    </w:rPr>
  </w:style>
  <w:style w:type="character" w:customStyle="1" w:styleId="Heading1Char">
    <w:name w:val="Heading 1 Char"/>
    <w:basedOn w:val="DefaultParagraphFont"/>
    <w:link w:val="Heading1"/>
    <w:uiPriority w:val="9"/>
    <w:rsid w:val="00203D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3DC8"/>
    <w:rPr>
      <w:rFonts w:ascii="Times New Roman" w:eastAsia="Times New Roman" w:hAnsi="Times New Roman" w:cs="Times New Roman"/>
      <w:b/>
      <w:bCs/>
      <w:sz w:val="36"/>
      <w:szCs w:val="36"/>
    </w:rPr>
  </w:style>
  <w:style w:type="paragraph" w:customStyle="1" w:styleId="pie">
    <w:name w:val="pie"/>
    <w:basedOn w:val="Normal"/>
    <w:rsid w:val="00203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3DC8"/>
  </w:style>
  <w:style w:type="character" w:customStyle="1" w:styleId="autor">
    <w:name w:val="autor"/>
    <w:basedOn w:val="DefaultParagraphFont"/>
    <w:rsid w:val="00203DC8"/>
  </w:style>
  <w:style w:type="paragraph" w:styleId="HTMLAddress">
    <w:name w:val="HTML Address"/>
    <w:basedOn w:val="Normal"/>
    <w:link w:val="HTMLAddressChar"/>
    <w:uiPriority w:val="99"/>
    <w:semiHidden/>
    <w:unhideWhenUsed/>
    <w:rsid w:val="00203DC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203DC8"/>
    <w:rPr>
      <w:rFonts w:ascii="Times New Roman" w:eastAsia="Times New Roman" w:hAnsi="Times New Roman" w:cs="Times New Roman"/>
      <w:i/>
      <w:iCs/>
      <w:sz w:val="24"/>
      <w:szCs w:val="24"/>
    </w:rPr>
  </w:style>
  <w:style w:type="character" w:customStyle="1" w:styleId="fecha">
    <w:name w:val="fecha"/>
    <w:basedOn w:val="DefaultParagraphFont"/>
    <w:rsid w:val="00203DC8"/>
  </w:style>
  <w:style w:type="character" w:customStyle="1" w:styleId="hora">
    <w:name w:val="hora"/>
    <w:basedOn w:val="DefaultParagraphFont"/>
    <w:rsid w:val="00203DC8"/>
  </w:style>
  <w:style w:type="character" w:styleId="Hyperlink">
    <w:name w:val="Hyperlink"/>
    <w:basedOn w:val="DefaultParagraphFont"/>
    <w:uiPriority w:val="99"/>
    <w:semiHidden/>
    <w:unhideWhenUsed/>
    <w:rsid w:val="00203DC8"/>
    <w:rPr>
      <w:color w:val="0000FF"/>
      <w:u w:val="single"/>
    </w:rPr>
  </w:style>
  <w:style w:type="paragraph" w:styleId="NormalWeb">
    <w:name w:val="Normal (Web)"/>
    <w:basedOn w:val="Normal"/>
    <w:uiPriority w:val="99"/>
    <w:unhideWhenUsed/>
    <w:rsid w:val="00203D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3DC8"/>
    <w:rPr>
      <w:b/>
      <w:bCs/>
    </w:rPr>
  </w:style>
  <w:style w:type="paragraph" w:styleId="BalloonText">
    <w:name w:val="Balloon Text"/>
    <w:basedOn w:val="Normal"/>
    <w:link w:val="BalloonTextChar"/>
    <w:uiPriority w:val="99"/>
    <w:semiHidden/>
    <w:unhideWhenUsed/>
    <w:rsid w:val="00203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DC8"/>
    <w:rPr>
      <w:rFonts w:ascii="Tahoma" w:eastAsia="Calibri" w:hAnsi="Tahoma" w:cs="Tahoma"/>
      <w:sz w:val="16"/>
      <w:szCs w:val="16"/>
    </w:rPr>
  </w:style>
  <w:style w:type="character" w:customStyle="1" w:styleId="longtext1">
    <w:name w:val="long_text1"/>
    <w:basedOn w:val="DefaultParagraphFont"/>
    <w:rsid w:val="00203DC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C8"/>
    <w:rPr>
      <w:rFonts w:ascii="Calibri" w:eastAsia="Calibri" w:hAnsi="Calibri" w:cs="Arial"/>
    </w:rPr>
  </w:style>
  <w:style w:type="paragraph" w:styleId="Heading1">
    <w:name w:val="heading 1"/>
    <w:basedOn w:val="Normal"/>
    <w:link w:val="Heading1Char"/>
    <w:uiPriority w:val="9"/>
    <w:qFormat/>
    <w:rsid w:val="00203D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3D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DC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3DC8"/>
    <w:rPr>
      <w:rFonts w:ascii="Calibri" w:eastAsia="Calibri" w:hAnsi="Calibri" w:cs="Arial"/>
    </w:rPr>
  </w:style>
  <w:style w:type="paragraph" w:styleId="Footer">
    <w:name w:val="footer"/>
    <w:basedOn w:val="Normal"/>
    <w:link w:val="FooterChar"/>
    <w:uiPriority w:val="99"/>
    <w:unhideWhenUsed/>
    <w:rsid w:val="00203D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3DC8"/>
    <w:rPr>
      <w:rFonts w:ascii="Calibri" w:eastAsia="Calibri" w:hAnsi="Calibri" w:cs="Arial"/>
    </w:rPr>
  </w:style>
  <w:style w:type="character" w:customStyle="1" w:styleId="Heading1Char">
    <w:name w:val="Heading 1 Char"/>
    <w:basedOn w:val="DefaultParagraphFont"/>
    <w:link w:val="Heading1"/>
    <w:uiPriority w:val="9"/>
    <w:rsid w:val="00203D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3DC8"/>
    <w:rPr>
      <w:rFonts w:ascii="Times New Roman" w:eastAsia="Times New Roman" w:hAnsi="Times New Roman" w:cs="Times New Roman"/>
      <w:b/>
      <w:bCs/>
      <w:sz w:val="36"/>
      <w:szCs w:val="36"/>
    </w:rPr>
  </w:style>
  <w:style w:type="paragraph" w:customStyle="1" w:styleId="pie">
    <w:name w:val="pie"/>
    <w:basedOn w:val="Normal"/>
    <w:rsid w:val="00203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3DC8"/>
  </w:style>
  <w:style w:type="character" w:customStyle="1" w:styleId="autor">
    <w:name w:val="autor"/>
    <w:basedOn w:val="DefaultParagraphFont"/>
    <w:rsid w:val="00203DC8"/>
  </w:style>
  <w:style w:type="paragraph" w:styleId="HTMLAddress">
    <w:name w:val="HTML Address"/>
    <w:basedOn w:val="Normal"/>
    <w:link w:val="HTMLAddressChar"/>
    <w:uiPriority w:val="99"/>
    <w:semiHidden/>
    <w:unhideWhenUsed/>
    <w:rsid w:val="00203DC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203DC8"/>
    <w:rPr>
      <w:rFonts w:ascii="Times New Roman" w:eastAsia="Times New Roman" w:hAnsi="Times New Roman" w:cs="Times New Roman"/>
      <w:i/>
      <w:iCs/>
      <w:sz w:val="24"/>
      <w:szCs w:val="24"/>
    </w:rPr>
  </w:style>
  <w:style w:type="character" w:customStyle="1" w:styleId="fecha">
    <w:name w:val="fecha"/>
    <w:basedOn w:val="DefaultParagraphFont"/>
    <w:rsid w:val="00203DC8"/>
  </w:style>
  <w:style w:type="character" w:customStyle="1" w:styleId="hora">
    <w:name w:val="hora"/>
    <w:basedOn w:val="DefaultParagraphFont"/>
    <w:rsid w:val="00203DC8"/>
  </w:style>
  <w:style w:type="character" w:styleId="Hyperlink">
    <w:name w:val="Hyperlink"/>
    <w:basedOn w:val="DefaultParagraphFont"/>
    <w:uiPriority w:val="99"/>
    <w:semiHidden/>
    <w:unhideWhenUsed/>
    <w:rsid w:val="00203DC8"/>
    <w:rPr>
      <w:color w:val="0000FF"/>
      <w:u w:val="single"/>
    </w:rPr>
  </w:style>
  <w:style w:type="paragraph" w:styleId="NormalWeb">
    <w:name w:val="Normal (Web)"/>
    <w:basedOn w:val="Normal"/>
    <w:uiPriority w:val="99"/>
    <w:unhideWhenUsed/>
    <w:rsid w:val="00203D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3DC8"/>
    <w:rPr>
      <w:b/>
      <w:bCs/>
    </w:rPr>
  </w:style>
  <w:style w:type="paragraph" w:styleId="BalloonText">
    <w:name w:val="Balloon Text"/>
    <w:basedOn w:val="Normal"/>
    <w:link w:val="BalloonTextChar"/>
    <w:uiPriority w:val="99"/>
    <w:semiHidden/>
    <w:unhideWhenUsed/>
    <w:rsid w:val="00203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DC8"/>
    <w:rPr>
      <w:rFonts w:ascii="Tahoma" w:eastAsia="Calibri" w:hAnsi="Tahoma" w:cs="Tahoma"/>
      <w:sz w:val="16"/>
      <w:szCs w:val="16"/>
    </w:rPr>
  </w:style>
  <w:style w:type="character" w:customStyle="1" w:styleId="longtext1">
    <w:name w:val="long_text1"/>
    <w:basedOn w:val="DefaultParagraphFont"/>
    <w:rsid w:val="00203DC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24120">
      <w:bodyDiv w:val="1"/>
      <w:marLeft w:val="0"/>
      <w:marRight w:val="0"/>
      <w:marTop w:val="0"/>
      <w:marBottom w:val="0"/>
      <w:divBdr>
        <w:top w:val="none" w:sz="0" w:space="0" w:color="auto"/>
        <w:left w:val="none" w:sz="0" w:space="0" w:color="auto"/>
        <w:bottom w:val="none" w:sz="0" w:space="0" w:color="auto"/>
        <w:right w:val="none" w:sz="0" w:space="0" w:color="auto"/>
      </w:divBdr>
      <w:divsChild>
        <w:div w:id="1115828773">
          <w:marLeft w:val="0"/>
          <w:marRight w:val="0"/>
          <w:marTop w:val="0"/>
          <w:marBottom w:val="168"/>
          <w:divBdr>
            <w:top w:val="none" w:sz="0" w:space="0" w:color="auto"/>
            <w:left w:val="none" w:sz="0" w:space="0" w:color="auto"/>
            <w:bottom w:val="none" w:sz="0" w:space="0" w:color="auto"/>
            <w:right w:val="none" w:sz="0" w:space="0" w:color="auto"/>
          </w:divBdr>
        </w:div>
        <w:div w:id="1423603412">
          <w:marLeft w:val="0"/>
          <w:marRight w:val="0"/>
          <w:marTop w:val="0"/>
          <w:marBottom w:val="0"/>
          <w:divBdr>
            <w:top w:val="none" w:sz="0" w:space="0" w:color="auto"/>
            <w:left w:val="none" w:sz="0" w:space="0" w:color="auto"/>
            <w:bottom w:val="none" w:sz="0" w:space="0" w:color="auto"/>
            <w:right w:val="none" w:sz="0" w:space="0" w:color="auto"/>
          </w:divBdr>
        </w:div>
        <w:div w:id="1457144106">
          <w:marLeft w:val="0"/>
          <w:marRight w:val="0"/>
          <w:marTop w:val="105"/>
          <w:marBottom w:val="150"/>
          <w:divBdr>
            <w:top w:val="none" w:sz="0" w:space="0" w:color="auto"/>
            <w:left w:val="none" w:sz="0" w:space="0" w:color="auto"/>
            <w:bottom w:val="none" w:sz="0" w:space="0" w:color="auto"/>
            <w:right w:val="none" w:sz="0" w:space="0" w:color="auto"/>
          </w:divBdr>
        </w:div>
        <w:div w:id="333607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adolibre.com.m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lmundo.es/e/ch/charlie-hebdo.html" TargetMode="External"/><Relationship Id="rId4" Type="http://schemas.openxmlformats.org/officeDocument/2006/relationships/settings" Target="settings.xml"/><Relationship Id="rId9" Type="http://schemas.openxmlformats.org/officeDocument/2006/relationships/hyperlink" Target="http://www.elmundo.es/internacional/2015/01/14/54b6b5f0ca4741930e8b458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3255</Words>
  <Characters>18555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21767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2015-01-26T07:36:00Z</dcterms:created>
  <dcterms:modified xsi:type="dcterms:W3CDTF">2015-01-26T07:53:00Z</dcterms:modified>
</cp:coreProperties>
</file>