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64" w:rsidRDefault="00E84862">
      <w:pPr>
        <w:keepNext/>
        <w:pBdr>
          <w:top w:val="nil"/>
          <w:left w:val="nil"/>
          <w:bottom w:val="nil"/>
          <w:right w:val="nil"/>
          <w:between w:val="nil"/>
        </w:pBdr>
        <w:bidi/>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noProof/>
          <w:sz w:val="32"/>
          <w:szCs w:val="32"/>
          <w:lang w:val="en-US"/>
        </w:rPr>
        <w:drawing>
          <wp:inline distT="0" distB="0" distL="114300" distR="114300">
            <wp:extent cx="3363595" cy="1179195"/>
            <wp:effectExtent l="0" t="0" r="0" b="0"/>
            <wp:docPr id="1" name="image2.png" descr="C:\Users\USER\Desktop\unnamed.png"/>
            <wp:cNvGraphicFramePr/>
            <a:graphic xmlns:a="http://schemas.openxmlformats.org/drawingml/2006/main">
              <a:graphicData uri="http://schemas.openxmlformats.org/drawingml/2006/picture">
                <pic:pic xmlns:pic="http://schemas.openxmlformats.org/drawingml/2006/picture">
                  <pic:nvPicPr>
                    <pic:cNvPr id="0" name="image2.png" descr="C:\Users\USER\Desktop\unnamed.png"/>
                    <pic:cNvPicPr preferRelativeResize="0"/>
                  </pic:nvPicPr>
                  <pic:blipFill>
                    <a:blip r:embed="rId7"/>
                    <a:srcRect/>
                    <a:stretch>
                      <a:fillRect/>
                    </a:stretch>
                  </pic:blipFill>
                  <pic:spPr>
                    <a:xfrm>
                      <a:off x="0" y="0"/>
                      <a:ext cx="3363595" cy="1179195"/>
                    </a:xfrm>
                    <a:prstGeom prst="rect">
                      <a:avLst/>
                    </a:prstGeom>
                    <a:ln/>
                  </pic:spPr>
                </pic:pic>
              </a:graphicData>
            </a:graphic>
          </wp:inline>
        </w:drawing>
      </w: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E84862">
      <w:pPr>
        <w:numPr>
          <w:ilvl w:val="0"/>
          <w:numId w:val="15"/>
        </w:numPr>
        <w:pBdr>
          <w:top w:val="nil"/>
          <w:left w:val="nil"/>
          <w:bottom w:val="nil"/>
          <w:right w:val="nil"/>
          <w:between w:val="nil"/>
        </w:pBdr>
        <w:bidi/>
        <w:jc w:val="center"/>
        <w:rPr>
          <w:sz w:val="24"/>
          <w:szCs w:val="24"/>
        </w:rPr>
      </w:pPr>
      <w:r>
        <w:rPr>
          <w:rFonts w:ascii="Times New Roman" w:eastAsia="Times New Roman" w:hAnsi="Times New Roman" w:cs="Times New Roman"/>
          <w:sz w:val="22"/>
          <w:szCs w:val="22"/>
          <w:rtl/>
        </w:rPr>
        <w:t>المركز الوطني للتقويم والاعتماد الأكاديمي</w:t>
      </w:r>
    </w:p>
    <w:p w:rsidR="00537B64" w:rsidRDefault="00E84862">
      <w:pPr>
        <w:pBdr>
          <w:top w:val="nil"/>
          <w:left w:val="nil"/>
          <w:bottom w:val="nil"/>
          <w:right w:val="nil"/>
          <w:between w:val="nil"/>
        </w:pBdr>
        <w:ind w:left="30"/>
        <w:jc w:val="center"/>
        <w:rPr>
          <w:rFonts w:ascii="Questrial" w:eastAsia="Questrial" w:hAnsi="Questrial" w:cs="Questrial"/>
          <w:sz w:val="17"/>
          <w:szCs w:val="17"/>
        </w:rPr>
      </w:pPr>
      <w:r>
        <w:rPr>
          <w:rFonts w:ascii="Questrial" w:eastAsia="Questrial" w:hAnsi="Questrial" w:cs="Questrial"/>
          <w:b/>
          <w:sz w:val="17"/>
          <w:szCs w:val="17"/>
        </w:rPr>
        <w:t xml:space="preserve"> National Center for Academic Accreditation and Evaluation</w:t>
      </w: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ind w:left="30"/>
        <w:jc w:val="center"/>
        <w:rPr>
          <w:rFonts w:ascii="Times New Roman" w:eastAsia="Times New Roman" w:hAnsi="Times New Roman" w:cs="Times New Roman"/>
          <w:sz w:val="24"/>
          <w:szCs w:val="24"/>
        </w:rPr>
      </w:pPr>
    </w:p>
    <w:p w:rsidR="00537B64" w:rsidRDefault="00537B64">
      <w:pPr>
        <w:pBdr>
          <w:top w:val="nil"/>
          <w:left w:val="nil"/>
          <w:bottom w:val="nil"/>
          <w:right w:val="nil"/>
          <w:between w:val="nil"/>
        </w:pBdr>
        <w:bidi/>
        <w:ind w:left="30"/>
        <w:jc w:val="center"/>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E84862">
      <w:pPr>
        <w:keepNext/>
        <w:pBdr>
          <w:top w:val="nil"/>
          <w:left w:val="nil"/>
          <w:bottom w:val="nil"/>
          <w:right w:val="nil"/>
          <w:between w:val="nil"/>
        </w:pBdr>
        <w:bidi/>
        <w:jc w:val="center"/>
        <w:rPr>
          <w:rFonts w:ascii="Times New Roman" w:eastAsia="Times New Roman" w:hAnsi="Times New Roman" w:cs="Times New Roman"/>
          <w:b/>
          <w:sz w:val="66"/>
          <w:szCs w:val="66"/>
        </w:rPr>
      </w:pPr>
      <w:r>
        <w:rPr>
          <w:rFonts w:ascii="Times New Roman" w:eastAsia="Times New Roman" w:hAnsi="Times New Roman" w:cs="Times New Roman"/>
          <w:b/>
          <w:sz w:val="66"/>
          <w:szCs w:val="66"/>
          <w:rtl/>
        </w:rPr>
        <w:t>توصيف المقرر الدراسي</w:t>
      </w: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both"/>
        <w:rPr>
          <w:rFonts w:ascii="Times New Roman" w:eastAsia="Times New Roman" w:hAnsi="Times New Roman" w:cs="Times New Roman"/>
          <w:b/>
          <w:i/>
          <w:sz w:val="40"/>
          <w:szCs w:val="40"/>
        </w:rPr>
      </w:pPr>
      <w:r>
        <w:rPr>
          <w:rFonts w:ascii="Times New Roman" w:eastAsia="Times New Roman" w:hAnsi="Times New Roman" w:cs="Times New Roman"/>
          <w:i/>
          <w:sz w:val="40"/>
          <w:szCs w:val="40"/>
          <w:rtl/>
        </w:rPr>
        <w:t xml:space="preserve">  اسم المقرر:</w:t>
      </w:r>
      <w:r>
        <w:rPr>
          <w:rFonts w:ascii="Times New Roman" w:eastAsia="Times New Roman" w:hAnsi="Times New Roman" w:cs="Times New Roman"/>
          <w:b/>
          <w:i/>
          <w:sz w:val="40"/>
          <w:szCs w:val="40"/>
          <w:rtl/>
        </w:rPr>
        <w:t xml:space="preserve"> دراسات في السيرة النبوية</w:t>
      </w:r>
    </w:p>
    <w:p w:rsidR="00537B64" w:rsidRDefault="00E84862">
      <w:pPr>
        <w:pBdr>
          <w:top w:val="nil"/>
          <w:left w:val="nil"/>
          <w:bottom w:val="nil"/>
          <w:right w:val="nil"/>
          <w:between w:val="nil"/>
        </w:pBdr>
        <w:bidi/>
        <w:jc w:val="both"/>
        <w:rPr>
          <w:rFonts w:ascii="Times New Roman" w:eastAsia="Times New Roman" w:hAnsi="Times New Roman" w:cs="Times New Roman"/>
          <w:i/>
          <w:sz w:val="36"/>
          <w:szCs w:val="36"/>
        </w:rPr>
      </w:pPr>
      <w:r>
        <w:rPr>
          <w:rFonts w:ascii="Times New Roman" w:eastAsia="Times New Roman" w:hAnsi="Times New Roman" w:cs="Times New Roman"/>
          <w:i/>
          <w:sz w:val="40"/>
          <w:szCs w:val="40"/>
          <w:rtl/>
        </w:rPr>
        <w:t xml:space="preserve">  رمز المقرر</w:t>
      </w:r>
      <w:r>
        <w:rPr>
          <w:rFonts w:ascii="Times New Roman" w:eastAsia="Times New Roman" w:hAnsi="Times New Roman" w:cs="Times New Roman"/>
          <w:i/>
          <w:sz w:val="36"/>
          <w:szCs w:val="36"/>
          <w:rtl/>
        </w:rPr>
        <w:t>: (  100 ) سلم</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center"/>
        <w:rPr>
          <w:rFonts w:ascii="Times New Roman" w:eastAsia="Times New Roman" w:hAnsi="Times New Roman" w:cs="Times New Roman"/>
          <w:sz w:val="32"/>
          <w:szCs w:val="32"/>
        </w:rPr>
      </w:pPr>
      <w:r>
        <w:br w:type="page"/>
      </w:r>
      <w:r>
        <w:rPr>
          <w:rFonts w:ascii="Times New Roman" w:eastAsia="Times New Roman" w:hAnsi="Times New Roman" w:cs="Times New Roman"/>
          <w:b/>
          <w:sz w:val="32"/>
          <w:szCs w:val="32"/>
          <w:rtl/>
        </w:rPr>
        <w:lastRenderedPageBreak/>
        <w:t>نموذج توصيف مقرر دراسي</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bl>
      <w:tblPr>
        <w:tblStyle w:val="a5"/>
        <w:tblW w:w="9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9"/>
        <w:gridCol w:w="6331"/>
      </w:tblGrid>
      <w:tr w:rsidR="00537B64">
        <w:trPr>
          <w:jc w:val="center"/>
        </w:trPr>
        <w:tc>
          <w:tcPr>
            <w:tcW w:w="3119" w:type="dxa"/>
            <w:tcBorders>
              <w:right w:val="nil"/>
            </w:tcBorders>
          </w:tcPr>
          <w:p w:rsidR="00537B64" w:rsidRDefault="00E84862">
            <w:pPr>
              <w:pBdr>
                <w:top w:val="nil"/>
                <w:left w:val="nil"/>
                <w:bottom w:val="nil"/>
                <w:right w:val="nil"/>
                <w:between w:val="nil"/>
              </w:pBdr>
              <w:bidi/>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tl/>
              </w:rPr>
              <w:t xml:space="preserve"> تاريخ التوصيف:</w:t>
            </w:r>
            <w:r>
              <w:rPr>
                <w:rFonts w:ascii="Times New Roman" w:eastAsia="Times New Roman" w:hAnsi="Times New Roman" w:cs="Times New Roman"/>
                <w:sz w:val="24"/>
                <w:szCs w:val="24"/>
                <w:highlight w:val="white"/>
                <w:rtl/>
              </w:rPr>
              <w:t>الفصل الأول1440/1439هـ</w:t>
            </w:r>
          </w:p>
        </w:tc>
        <w:tc>
          <w:tcPr>
            <w:tcW w:w="6331" w:type="dxa"/>
            <w:tcBorders>
              <w:left w:val="nil"/>
            </w:tcBorders>
          </w:tcPr>
          <w:p w:rsidR="00537B64" w:rsidRDefault="00E84862">
            <w:pPr>
              <w:pBdr>
                <w:top w:val="nil"/>
                <w:left w:val="nil"/>
                <w:bottom w:val="nil"/>
                <w:right w:val="nil"/>
                <w:between w:val="nil"/>
              </w:pBdr>
              <w:bidi/>
              <w:rPr>
                <w:rFonts w:ascii="Times New Roman" w:eastAsia="Times New Roman" w:hAnsi="Times New Roman" w:cs="Times New Roman"/>
                <w:sz w:val="22"/>
                <w:szCs w:val="22"/>
              </w:rPr>
            </w:pPr>
            <w:r>
              <w:rPr>
                <w:rFonts w:ascii="Times New Roman" w:eastAsia="Times New Roman" w:hAnsi="Times New Roman" w:cs="Times New Roman"/>
                <w:b/>
                <w:sz w:val="22"/>
                <w:szCs w:val="22"/>
                <w:rtl/>
              </w:rPr>
              <w:t>إسم المؤسسة التعليمية:جامعة الملك سعود</w:t>
            </w:r>
          </w:p>
        </w:tc>
      </w:tr>
      <w:tr w:rsidR="00537B64">
        <w:trPr>
          <w:jc w:val="center"/>
        </w:trPr>
        <w:tc>
          <w:tcPr>
            <w:tcW w:w="9450" w:type="dxa"/>
            <w:gridSpan w:val="2"/>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w:t>
            </w:r>
            <w:r>
              <w:rPr>
                <w:rFonts w:ascii="Times New Roman" w:eastAsia="Times New Roman" w:hAnsi="Times New Roman" w:cs="Times New Roman"/>
                <w:b/>
                <w:sz w:val="24"/>
                <w:szCs w:val="24"/>
                <w:rtl/>
              </w:rPr>
              <w:t>لكلية/ القسم:</w:t>
            </w:r>
            <w:r>
              <w:rPr>
                <w:rFonts w:ascii="Times New Roman" w:eastAsia="Times New Roman" w:hAnsi="Times New Roman" w:cs="Times New Roman"/>
                <w:sz w:val="28"/>
                <w:szCs w:val="28"/>
                <w:rtl/>
              </w:rPr>
              <w:t xml:space="preserve"> التربية- قسم الدراسات الإسلامية</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E84862">
      <w:pPr>
        <w:numPr>
          <w:ilvl w:val="0"/>
          <w:numId w:val="14"/>
        </w:numPr>
        <w:pBdr>
          <w:top w:val="nil"/>
          <w:left w:val="nil"/>
          <w:bottom w:val="nil"/>
          <w:right w:val="nil"/>
          <w:between w:val="nil"/>
        </w:pBdr>
        <w:bidi/>
        <w:ind w:left="-402" w:hanging="28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التعريف بالمقرر الدراسي ومعلومات عامة عنه</w:t>
      </w:r>
    </w:p>
    <w:tbl>
      <w:tblPr>
        <w:tblStyle w:val="a6"/>
        <w:tblW w:w="94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50"/>
      </w:tblGrid>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1. اسم المقرر الدراسي ورمزه: (100) سلم/ </w:t>
            </w:r>
            <w:r>
              <w:rPr>
                <w:rFonts w:ascii="Times New Roman" w:eastAsia="Times New Roman" w:hAnsi="Times New Roman" w:cs="Times New Roman"/>
                <w:b/>
                <w:sz w:val="40"/>
                <w:szCs w:val="40"/>
                <w:rtl/>
              </w:rPr>
              <w:t>دراسات في السيرة النبوية</w:t>
            </w:r>
          </w:p>
        </w:tc>
      </w:tr>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2. عدد الساعات المعتمدة: 2</w:t>
            </w:r>
          </w:p>
        </w:tc>
      </w:tr>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3. البرنامج (أو البرامج) الذي يقدم ضمنه المقرر الدراسي: </w:t>
            </w:r>
          </w:p>
          <w:p w:rsidR="00537B64" w:rsidRDefault="00E84862">
            <w:pPr>
              <w:pBdr>
                <w:top w:val="nil"/>
                <w:left w:val="nil"/>
                <w:bottom w:val="nil"/>
                <w:right w:val="nil"/>
                <w:between w:val="nil"/>
              </w:pBdr>
              <w:bidi/>
              <w:ind w:left="270"/>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tl/>
              </w:rPr>
              <w:t>(في حال وجود مقرر عام في عدة برامج، بيّن هذا بدلاً من إعداد قائمة بكل هذه البرامج)</w:t>
            </w:r>
          </w:p>
          <w:p w:rsidR="00537B64" w:rsidRDefault="00E84862">
            <w:pPr>
              <w:pBdr>
                <w:top w:val="nil"/>
                <w:left w:val="nil"/>
                <w:bottom w:val="nil"/>
                <w:right w:val="nil"/>
                <w:between w:val="nil"/>
              </w:pBdr>
              <w:bidi/>
              <w:ind w:left="270"/>
              <w:jc w:val="both"/>
              <w:rPr>
                <w:rFonts w:ascii="Times New Roman" w:eastAsia="Times New Roman" w:hAnsi="Times New Roman" w:cs="Times New Roman"/>
                <w:sz w:val="28"/>
                <w:szCs w:val="28"/>
              </w:rPr>
            </w:pPr>
            <w:r>
              <w:rPr>
                <w:rFonts w:ascii="Arial" w:eastAsia="Arial" w:hAnsi="Arial" w:cs="Arial"/>
                <w:b/>
                <w:sz w:val="28"/>
                <w:szCs w:val="28"/>
                <w:rtl/>
              </w:rPr>
              <w:t>برنامج قسم الدراسات الإسلامية / مرحلة البكالوريوس /اعداد عام</w:t>
            </w:r>
          </w:p>
        </w:tc>
      </w:tr>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4. السنة أو المستوى الدراسي الذي يعطى فيه المقرر الدراسي:  مختلف</w:t>
            </w:r>
          </w:p>
        </w:tc>
      </w:tr>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5. المتطلبات السابقة لهذا المقرر (إن وجدت): لايوجد</w:t>
            </w:r>
          </w:p>
        </w:tc>
      </w:tr>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6. المتطلبات المتزامنة مع هذا المقرر (إن وجدت): لايوجد</w:t>
            </w:r>
          </w:p>
        </w:tc>
      </w:tr>
      <w:tr w:rsidR="00537B64">
        <w:trPr>
          <w:jc w:val="center"/>
        </w:trPr>
        <w:tc>
          <w:tcPr>
            <w:tcW w:w="9450" w:type="dxa"/>
          </w:tcPr>
          <w:p w:rsidR="00537B64" w:rsidRDefault="00E84862">
            <w:pPr>
              <w:numPr>
                <w:ilvl w:val="0"/>
                <w:numId w:val="12"/>
              </w:numPr>
              <w:pBdr>
                <w:top w:val="nil"/>
                <w:left w:val="nil"/>
                <w:bottom w:val="nil"/>
                <w:right w:val="nil"/>
                <w:between w:val="nil"/>
              </w:pBdr>
              <w:bidi/>
              <w:ind w:left="0" w:hanging="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7. موقع تقديم المقرر، إن لم يكن في المقر الرئيس للمؤسسة التعليمية: المؤسسة التعليمية نفسها</w:t>
            </w:r>
          </w:p>
        </w:tc>
      </w:tr>
      <w:tr w:rsidR="00537B64">
        <w:trPr>
          <w:trHeight w:val="3060"/>
          <w:jc w:val="center"/>
        </w:trPr>
        <w:tc>
          <w:tcPr>
            <w:tcW w:w="9450" w:type="dxa"/>
            <w:tcBorders>
              <w:bottom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8. نمط الدراسة المتبع (اختر كل ما ينطبق):</w:t>
            </w: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tbl>
            <w:tblPr>
              <w:tblStyle w:val="a7"/>
              <w:bidiVisual/>
              <w:tblW w:w="8467" w:type="dxa"/>
              <w:jc w:val="right"/>
              <w:tblInd w:w="0" w:type="dxa"/>
              <w:tblLayout w:type="fixed"/>
              <w:tblLook w:val="0000"/>
            </w:tblPr>
            <w:tblGrid>
              <w:gridCol w:w="4497"/>
              <w:gridCol w:w="949"/>
              <w:gridCol w:w="2028"/>
              <w:gridCol w:w="993"/>
            </w:tblGrid>
            <w:tr w:rsidR="00537B64">
              <w:trPr>
                <w:jc w:val="right"/>
              </w:trPr>
              <w:tc>
                <w:tcPr>
                  <w:tcW w:w="4497" w:type="dxa"/>
                  <w:tcBorders>
                    <w:right w:val="single" w:sz="4" w:space="0" w:color="000000"/>
                  </w:tcBorders>
                </w:tcPr>
                <w:p w:rsidR="00537B64" w:rsidRDefault="00E84862">
                  <w:pPr>
                    <w:numPr>
                      <w:ilvl w:val="0"/>
                      <w:numId w:val="8"/>
                    </w:numPr>
                    <w:pBdr>
                      <w:top w:val="nil"/>
                      <w:left w:val="nil"/>
                      <w:bottom w:val="nil"/>
                      <w:right w:val="nil"/>
                      <w:between w:val="nil"/>
                    </w:pBdr>
                    <w:bidi/>
                    <w:ind w:left="420"/>
                    <w:jc w:val="both"/>
                    <w:rPr>
                      <w:sz w:val="24"/>
                      <w:szCs w:val="24"/>
                    </w:rPr>
                  </w:pPr>
                  <w:r>
                    <w:rPr>
                      <w:rFonts w:ascii="Times New Roman" w:eastAsia="Times New Roman" w:hAnsi="Times New Roman" w:cs="Times New Roman"/>
                      <w:b/>
                      <w:sz w:val="24"/>
                      <w:szCs w:val="24"/>
                      <w:rtl/>
                    </w:rPr>
                    <w:t>قاعات المحاضرات التقليدية</w:t>
                  </w:r>
                </w:p>
              </w:tc>
              <w:tc>
                <w:tcPr>
                  <w:tcW w:w="949"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2028" w:type="dxa"/>
                  <w:tcBorders>
                    <w:left w:val="single" w:sz="4" w:space="0" w:color="000000"/>
                    <w:right w:val="single" w:sz="4" w:space="0" w:color="000000"/>
                  </w:tcBorders>
                  <w:vAlign w:val="center"/>
                </w:tcPr>
                <w:p w:rsidR="00537B64" w:rsidRDefault="00E84862">
                  <w:pPr>
                    <w:pBdr>
                      <w:top w:val="nil"/>
                      <w:left w:val="nil"/>
                      <w:bottom w:val="nil"/>
                      <w:right w:val="nil"/>
                      <w:between w:val="nil"/>
                    </w:pBdr>
                    <w:bidi/>
                    <w:ind w:left="1070" w:right="13"/>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p>
              </w:tc>
            </w:tr>
            <w:tr w:rsidR="00537B64">
              <w:trPr>
                <w:jc w:val="right"/>
              </w:trPr>
              <w:tc>
                <w:tcPr>
                  <w:tcW w:w="4497" w:type="dxa"/>
                </w:tcPr>
                <w:p w:rsidR="00537B64" w:rsidRDefault="00537B64">
                  <w:pPr>
                    <w:pBdr>
                      <w:top w:val="nil"/>
                      <w:left w:val="nil"/>
                      <w:bottom w:val="nil"/>
                      <w:right w:val="nil"/>
                      <w:between w:val="nil"/>
                    </w:pBdr>
                    <w:bidi/>
                    <w:ind w:left="420"/>
                    <w:jc w:val="both"/>
                    <w:rPr>
                      <w:rFonts w:ascii="Times New Roman" w:eastAsia="Times New Roman" w:hAnsi="Times New Roman" w:cs="Times New Roman"/>
                      <w:sz w:val="2"/>
                      <w:szCs w:val="2"/>
                    </w:rPr>
                  </w:pPr>
                </w:p>
              </w:tc>
              <w:tc>
                <w:tcPr>
                  <w:tcW w:w="949" w:type="dxa"/>
                  <w:tcBorders>
                    <w:top w:val="single" w:sz="4" w:space="0" w:color="000000"/>
                    <w:bottom w:val="single" w:sz="4" w:space="0" w:color="000000"/>
                  </w:tcBorders>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c>
                <w:tcPr>
                  <w:tcW w:w="2028" w:type="dxa"/>
                  <w:vAlign w:val="center"/>
                </w:tcPr>
                <w:p w:rsidR="00537B64" w:rsidRDefault="00537B64">
                  <w:pPr>
                    <w:pBdr>
                      <w:top w:val="nil"/>
                      <w:left w:val="nil"/>
                      <w:bottom w:val="nil"/>
                      <w:right w:val="nil"/>
                      <w:between w:val="nil"/>
                    </w:pBdr>
                    <w:bidi/>
                    <w:ind w:left="1070" w:right="13"/>
                    <w:rPr>
                      <w:rFonts w:ascii="Times New Roman" w:eastAsia="Times New Roman" w:hAnsi="Times New Roman" w:cs="Times New Roman"/>
                      <w:sz w:val="8"/>
                      <w:szCs w:val="8"/>
                    </w:rPr>
                  </w:pPr>
                </w:p>
              </w:tc>
              <w:tc>
                <w:tcPr>
                  <w:tcW w:w="993" w:type="dxa"/>
                  <w:tcBorders>
                    <w:top w:val="single" w:sz="4" w:space="0" w:color="000000"/>
                    <w:bottom w:val="single" w:sz="4" w:space="0" w:color="000000"/>
                  </w:tcBorders>
                  <w:vAlign w:val="center"/>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r>
            <w:tr w:rsidR="00537B64">
              <w:trPr>
                <w:jc w:val="right"/>
              </w:trPr>
              <w:tc>
                <w:tcPr>
                  <w:tcW w:w="4497" w:type="dxa"/>
                  <w:tcBorders>
                    <w:right w:val="single" w:sz="4" w:space="0" w:color="000000"/>
                  </w:tcBorders>
                </w:tcPr>
                <w:p w:rsidR="00537B64" w:rsidRDefault="00E84862">
                  <w:pPr>
                    <w:numPr>
                      <w:ilvl w:val="0"/>
                      <w:numId w:val="8"/>
                    </w:numPr>
                    <w:pBdr>
                      <w:top w:val="nil"/>
                      <w:left w:val="nil"/>
                      <w:bottom w:val="nil"/>
                      <w:right w:val="nil"/>
                      <w:between w:val="nil"/>
                    </w:pBdr>
                    <w:bidi/>
                    <w:ind w:left="420"/>
                    <w:jc w:val="both"/>
                    <w:rPr>
                      <w:sz w:val="24"/>
                      <w:szCs w:val="24"/>
                    </w:rPr>
                  </w:pPr>
                  <w:r>
                    <w:rPr>
                      <w:rFonts w:ascii="Times New Roman" w:eastAsia="Times New Roman" w:hAnsi="Times New Roman" w:cs="Times New Roman"/>
                      <w:b/>
                      <w:sz w:val="24"/>
                      <w:szCs w:val="24"/>
                      <w:rtl/>
                    </w:rPr>
                    <w:t>التعليم الإلكتروني</w:t>
                  </w:r>
                </w:p>
              </w:tc>
              <w:tc>
                <w:tcPr>
                  <w:tcW w:w="949"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028" w:type="dxa"/>
                  <w:tcBorders>
                    <w:left w:val="single" w:sz="4" w:space="0" w:color="000000"/>
                    <w:right w:val="single" w:sz="4" w:space="0" w:color="000000"/>
                  </w:tcBorders>
                  <w:vAlign w:val="center"/>
                </w:tcPr>
                <w:p w:rsidR="00537B64" w:rsidRDefault="00E84862">
                  <w:pPr>
                    <w:pBdr>
                      <w:top w:val="nil"/>
                      <w:left w:val="nil"/>
                      <w:bottom w:val="nil"/>
                      <w:right w:val="nil"/>
                      <w:between w:val="nil"/>
                    </w:pBdr>
                    <w:bidi/>
                    <w:ind w:left="1070"/>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537B64">
              <w:trPr>
                <w:jc w:val="right"/>
              </w:trPr>
              <w:tc>
                <w:tcPr>
                  <w:tcW w:w="4497" w:type="dxa"/>
                </w:tcPr>
                <w:p w:rsidR="00537B64" w:rsidRDefault="00537B64">
                  <w:pPr>
                    <w:pBdr>
                      <w:top w:val="nil"/>
                      <w:left w:val="nil"/>
                      <w:bottom w:val="nil"/>
                      <w:right w:val="nil"/>
                      <w:between w:val="nil"/>
                    </w:pBdr>
                    <w:bidi/>
                    <w:jc w:val="both"/>
                    <w:rPr>
                      <w:rFonts w:ascii="Times New Roman" w:eastAsia="Times New Roman" w:hAnsi="Times New Roman" w:cs="Times New Roman"/>
                      <w:sz w:val="8"/>
                      <w:szCs w:val="8"/>
                    </w:rPr>
                  </w:pPr>
                </w:p>
              </w:tc>
              <w:tc>
                <w:tcPr>
                  <w:tcW w:w="949" w:type="dxa"/>
                  <w:tcBorders>
                    <w:top w:val="single" w:sz="4" w:space="0" w:color="000000"/>
                    <w:bottom w:val="single" w:sz="4" w:space="0" w:color="000000"/>
                  </w:tcBorders>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c>
                <w:tcPr>
                  <w:tcW w:w="2028" w:type="dxa"/>
                  <w:vAlign w:val="center"/>
                </w:tcPr>
                <w:p w:rsidR="00537B64" w:rsidRDefault="00537B64">
                  <w:pPr>
                    <w:pBdr>
                      <w:top w:val="nil"/>
                      <w:left w:val="nil"/>
                      <w:bottom w:val="nil"/>
                      <w:right w:val="nil"/>
                      <w:between w:val="nil"/>
                    </w:pBdr>
                    <w:bidi/>
                    <w:ind w:left="1070"/>
                    <w:rPr>
                      <w:rFonts w:ascii="Times New Roman" w:eastAsia="Times New Roman" w:hAnsi="Times New Roman" w:cs="Times New Roman"/>
                      <w:sz w:val="8"/>
                      <w:szCs w:val="8"/>
                    </w:rPr>
                  </w:pPr>
                </w:p>
              </w:tc>
              <w:tc>
                <w:tcPr>
                  <w:tcW w:w="993" w:type="dxa"/>
                  <w:tcBorders>
                    <w:top w:val="single" w:sz="4" w:space="0" w:color="000000"/>
                    <w:bottom w:val="single" w:sz="4" w:space="0" w:color="000000"/>
                  </w:tcBorders>
                  <w:vAlign w:val="center"/>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r>
            <w:tr w:rsidR="00537B64">
              <w:trPr>
                <w:jc w:val="right"/>
              </w:trPr>
              <w:tc>
                <w:tcPr>
                  <w:tcW w:w="4497" w:type="dxa"/>
                  <w:tcBorders>
                    <w:right w:val="single" w:sz="4" w:space="0" w:color="000000"/>
                  </w:tcBorders>
                </w:tcPr>
                <w:p w:rsidR="00537B64" w:rsidRDefault="00E84862">
                  <w:pPr>
                    <w:numPr>
                      <w:ilvl w:val="0"/>
                      <w:numId w:val="8"/>
                    </w:numPr>
                    <w:pBdr>
                      <w:top w:val="nil"/>
                      <w:left w:val="nil"/>
                      <w:bottom w:val="nil"/>
                      <w:right w:val="nil"/>
                      <w:between w:val="nil"/>
                    </w:pBdr>
                    <w:bidi/>
                    <w:ind w:left="420"/>
                    <w:rPr>
                      <w:sz w:val="24"/>
                      <w:szCs w:val="24"/>
                    </w:rPr>
                  </w:pPr>
                  <w:r>
                    <w:rPr>
                      <w:rFonts w:ascii="Times New Roman" w:eastAsia="Times New Roman" w:hAnsi="Times New Roman" w:cs="Times New Roman"/>
                      <w:b/>
                      <w:sz w:val="24"/>
                      <w:szCs w:val="24"/>
                      <w:rtl/>
                    </w:rPr>
                    <w:t>تعليم مدمج (تقليدي وعن طريق الإنترنت)</w:t>
                  </w:r>
                </w:p>
              </w:tc>
              <w:tc>
                <w:tcPr>
                  <w:tcW w:w="949"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2028" w:type="dxa"/>
                  <w:tcBorders>
                    <w:left w:val="single" w:sz="4" w:space="0" w:color="000000"/>
                    <w:right w:val="single" w:sz="4" w:space="0" w:color="000000"/>
                  </w:tcBorders>
                  <w:vAlign w:val="center"/>
                </w:tcPr>
                <w:p w:rsidR="00537B64" w:rsidRDefault="00E84862">
                  <w:pPr>
                    <w:pBdr>
                      <w:top w:val="nil"/>
                      <w:left w:val="nil"/>
                      <w:bottom w:val="nil"/>
                      <w:right w:val="nil"/>
                      <w:between w:val="nil"/>
                    </w:pBdr>
                    <w:bidi/>
                    <w:ind w:left="1070"/>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r>
            <w:tr w:rsidR="00537B64">
              <w:trPr>
                <w:jc w:val="right"/>
              </w:trPr>
              <w:tc>
                <w:tcPr>
                  <w:tcW w:w="4497" w:type="dxa"/>
                </w:tcPr>
                <w:p w:rsidR="00537B64" w:rsidRDefault="00537B64">
                  <w:pPr>
                    <w:pBdr>
                      <w:top w:val="nil"/>
                      <w:left w:val="nil"/>
                      <w:bottom w:val="nil"/>
                      <w:right w:val="nil"/>
                      <w:between w:val="nil"/>
                    </w:pBdr>
                    <w:bidi/>
                    <w:ind w:left="420"/>
                    <w:rPr>
                      <w:rFonts w:ascii="Times New Roman" w:eastAsia="Times New Roman" w:hAnsi="Times New Roman" w:cs="Times New Roman"/>
                      <w:sz w:val="8"/>
                      <w:szCs w:val="8"/>
                    </w:rPr>
                  </w:pPr>
                </w:p>
              </w:tc>
              <w:tc>
                <w:tcPr>
                  <w:tcW w:w="949" w:type="dxa"/>
                  <w:tcBorders>
                    <w:top w:val="single" w:sz="4" w:space="0" w:color="000000"/>
                    <w:bottom w:val="single" w:sz="4" w:space="0" w:color="000000"/>
                  </w:tcBorders>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c>
                <w:tcPr>
                  <w:tcW w:w="2028" w:type="dxa"/>
                  <w:vAlign w:val="center"/>
                </w:tcPr>
                <w:p w:rsidR="00537B64" w:rsidRDefault="00537B64">
                  <w:pPr>
                    <w:pBdr>
                      <w:top w:val="nil"/>
                      <w:left w:val="nil"/>
                      <w:bottom w:val="nil"/>
                      <w:right w:val="nil"/>
                      <w:between w:val="nil"/>
                    </w:pBdr>
                    <w:bidi/>
                    <w:ind w:left="1070"/>
                    <w:rPr>
                      <w:rFonts w:ascii="Times New Roman" w:eastAsia="Times New Roman" w:hAnsi="Times New Roman" w:cs="Times New Roman"/>
                      <w:sz w:val="8"/>
                      <w:szCs w:val="8"/>
                    </w:rPr>
                  </w:pPr>
                </w:p>
              </w:tc>
              <w:tc>
                <w:tcPr>
                  <w:tcW w:w="993" w:type="dxa"/>
                  <w:tcBorders>
                    <w:top w:val="single" w:sz="4" w:space="0" w:color="000000"/>
                    <w:bottom w:val="single" w:sz="4" w:space="0" w:color="000000"/>
                  </w:tcBorders>
                  <w:vAlign w:val="center"/>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r>
            <w:tr w:rsidR="00537B64">
              <w:trPr>
                <w:jc w:val="right"/>
              </w:trPr>
              <w:tc>
                <w:tcPr>
                  <w:tcW w:w="4497" w:type="dxa"/>
                  <w:tcBorders>
                    <w:right w:val="single" w:sz="4" w:space="0" w:color="000000"/>
                  </w:tcBorders>
                </w:tcPr>
                <w:p w:rsidR="00537B64" w:rsidRDefault="00E84862">
                  <w:pPr>
                    <w:numPr>
                      <w:ilvl w:val="0"/>
                      <w:numId w:val="8"/>
                    </w:numPr>
                    <w:pBdr>
                      <w:top w:val="nil"/>
                      <w:left w:val="nil"/>
                      <w:bottom w:val="nil"/>
                      <w:right w:val="nil"/>
                      <w:between w:val="nil"/>
                    </w:pBdr>
                    <w:bidi/>
                    <w:ind w:left="420"/>
                    <w:jc w:val="both"/>
                    <w:rPr>
                      <w:sz w:val="24"/>
                      <w:szCs w:val="24"/>
                    </w:rPr>
                  </w:pPr>
                  <w:r>
                    <w:rPr>
                      <w:rFonts w:ascii="Times New Roman" w:eastAsia="Times New Roman" w:hAnsi="Times New Roman" w:cs="Times New Roman"/>
                      <w:b/>
                      <w:sz w:val="24"/>
                      <w:szCs w:val="24"/>
                      <w:rtl/>
                    </w:rPr>
                    <w:t>بالمراسلة</w:t>
                  </w:r>
                </w:p>
              </w:tc>
              <w:tc>
                <w:tcPr>
                  <w:tcW w:w="949"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Arial" w:eastAsia="Arial" w:hAnsi="Arial" w:cs="Arial"/>
                      <w:b/>
                      <w:sz w:val="24"/>
                      <w:szCs w:val="24"/>
                    </w:rPr>
                    <w:t>-</w:t>
                  </w:r>
                </w:p>
              </w:tc>
              <w:tc>
                <w:tcPr>
                  <w:tcW w:w="2028" w:type="dxa"/>
                  <w:tcBorders>
                    <w:left w:val="single" w:sz="4" w:space="0" w:color="000000"/>
                    <w:right w:val="single" w:sz="4" w:space="0" w:color="000000"/>
                  </w:tcBorders>
                  <w:vAlign w:val="center"/>
                </w:tcPr>
                <w:p w:rsidR="00537B64" w:rsidRDefault="00E84862">
                  <w:pPr>
                    <w:pBdr>
                      <w:top w:val="nil"/>
                      <w:left w:val="nil"/>
                      <w:bottom w:val="nil"/>
                      <w:right w:val="nil"/>
                      <w:between w:val="nil"/>
                    </w:pBdr>
                    <w:bidi/>
                    <w:ind w:left="1070"/>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537B64">
              <w:trPr>
                <w:jc w:val="right"/>
              </w:trPr>
              <w:tc>
                <w:tcPr>
                  <w:tcW w:w="4497" w:type="dxa"/>
                </w:tcPr>
                <w:p w:rsidR="00537B64" w:rsidRDefault="00537B64">
                  <w:pPr>
                    <w:pBdr>
                      <w:top w:val="nil"/>
                      <w:left w:val="nil"/>
                      <w:bottom w:val="nil"/>
                      <w:right w:val="nil"/>
                      <w:between w:val="nil"/>
                    </w:pBdr>
                    <w:bidi/>
                    <w:jc w:val="both"/>
                    <w:rPr>
                      <w:rFonts w:ascii="Times New Roman" w:eastAsia="Times New Roman" w:hAnsi="Times New Roman" w:cs="Times New Roman"/>
                      <w:sz w:val="8"/>
                      <w:szCs w:val="8"/>
                    </w:rPr>
                  </w:pPr>
                </w:p>
              </w:tc>
              <w:tc>
                <w:tcPr>
                  <w:tcW w:w="949" w:type="dxa"/>
                  <w:tcBorders>
                    <w:top w:val="single" w:sz="4" w:space="0" w:color="000000"/>
                    <w:bottom w:val="single" w:sz="4" w:space="0" w:color="000000"/>
                  </w:tcBorders>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c>
                <w:tcPr>
                  <w:tcW w:w="2028" w:type="dxa"/>
                  <w:vAlign w:val="center"/>
                </w:tcPr>
                <w:p w:rsidR="00537B64" w:rsidRDefault="00537B64">
                  <w:pPr>
                    <w:pBdr>
                      <w:top w:val="nil"/>
                      <w:left w:val="nil"/>
                      <w:bottom w:val="nil"/>
                      <w:right w:val="nil"/>
                      <w:between w:val="nil"/>
                    </w:pBdr>
                    <w:bidi/>
                    <w:ind w:left="1070"/>
                    <w:rPr>
                      <w:rFonts w:ascii="Times New Roman" w:eastAsia="Times New Roman" w:hAnsi="Times New Roman" w:cs="Times New Roman"/>
                      <w:sz w:val="8"/>
                      <w:szCs w:val="8"/>
                    </w:rPr>
                  </w:pPr>
                </w:p>
              </w:tc>
              <w:tc>
                <w:tcPr>
                  <w:tcW w:w="993" w:type="dxa"/>
                  <w:tcBorders>
                    <w:top w:val="single" w:sz="4" w:space="0" w:color="000000"/>
                    <w:bottom w:val="single" w:sz="4" w:space="0" w:color="000000"/>
                  </w:tcBorders>
                  <w:vAlign w:val="center"/>
                </w:tcPr>
                <w:p w:rsidR="00537B64" w:rsidRDefault="00537B64">
                  <w:pPr>
                    <w:pBdr>
                      <w:top w:val="nil"/>
                      <w:left w:val="nil"/>
                      <w:bottom w:val="nil"/>
                      <w:right w:val="nil"/>
                      <w:between w:val="nil"/>
                    </w:pBdr>
                    <w:bidi/>
                    <w:jc w:val="center"/>
                    <w:rPr>
                      <w:rFonts w:ascii="Times New Roman" w:eastAsia="Times New Roman" w:hAnsi="Times New Roman" w:cs="Times New Roman"/>
                      <w:sz w:val="8"/>
                      <w:szCs w:val="8"/>
                    </w:rPr>
                  </w:pPr>
                </w:p>
              </w:tc>
            </w:tr>
            <w:tr w:rsidR="00537B64">
              <w:trPr>
                <w:jc w:val="right"/>
              </w:trPr>
              <w:tc>
                <w:tcPr>
                  <w:tcW w:w="4497" w:type="dxa"/>
                  <w:tcBorders>
                    <w:right w:val="single" w:sz="4" w:space="0" w:color="000000"/>
                  </w:tcBorders>
                </w:tcPr>
                <w:p w:rsidR="00537B64" w:rsidRDefault="00E84862">
                  <w:pPr>
                    <w:numPr>
                      <w:ilvl w:val="0"/>
                      <w:numId w:val="8"/>
                    </w:numPr>
                    <w:pBdr>
                      <w:top w:val="nil"/>
                      <w:left w:val="nil"/>
                      <w:bottom w:val="nil"/>
                      <w:right w:val="nil"/>
                      <w:between w:val="nil"/>
                    </w:pBdr>
                    <w:bidi/>
                    <w:ind w:left="420"/>
                    <w:jc w:val="both"/>
                    <w:rPr>
                      <w:sz w:val="24"/>
                      <w:szCs w:val="24"/>
                    </w:rPr>
                  </w:pPr>
                  <w:r>
                    <w:rPr>
                      <w:rFonts w:ascii="Times New Roman" w:eastAsia="Times New Roman" w:hAnsi="Times New Roman" w:cs="Times New Roman"/>
                      <w:b/>
                      <w:sz w:val="24"/>
                      <w:szCs w:val="24"/>
                      <w:rtl/>
                    </w:rPr>
                    <w:t>أخرى</w:t>
                  </w:r>
                </w:p>
              </w:tc>
              <w:tc>
                <w:tcPr>
                  <w:tcW w:w="949"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Arial" w:eastAsia="Arial" w:hAnsi="Arial" w:cs="Arial"/>
                      <w:b/>
                      <w:sz w:val="24"/>
                      <w:szCs w:val="24"/>
                    </w:rPr>
                    <w:t>-</w:t>
                  </w:r>
                </w:p>
              </w:tc>
              <w:tc>
                <w:tcPr>
                  <w:tcW w:w="2028" w:type="dxa"/>
                  <w:tcBorders>
                    <w:left w:val="single" w:sz="4" w:space="0" w:color="000000"/>
                    <w:right w:val="single" w:sz="4" w:space="0" w:color="000000"/>
                  </w:tcBorders>
                  <w:vAlign w:val="center"/>
                </w:tcPr>
                <w:p w:rsidR="00537B64" w:rsidRDefault="00E84862">
                  <w:pPr>
                    <w:pBdr>
                      <w:top w:val="nil"/>
                      <w:left w:val="nil"/>
                      <w:bottom w:val="nil"/>
                      <w:right w:val="nil"/>
                      <w:between w:val="nil"/>
                    </w:pBdr>
                    <w:bidi/>
                    <w:ind w:left="1070"/>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النسبة:</w:t>
                  </w:r>
                </w:p>
              </w:tc>
              <w:tc>
                <w:tcPr>
                  <w:tcW w:w="993" w:type="dxa"/>
                  <w:tcBorders>
                    <w:top w:val="single" w:sz="4" w:space="0" w:color="000000"/>
                    <w:left w:val="single" w:sz="4" w:space="0" w:color="000000"/>
                    <w:bottom w:val="single" w:sz="4" w:space="0" w:color="000000"/>
                    <w:right w:val="single" w:sz="4" w:space="0" w:color="000000"/>
                  </w:tcBorders>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tc>
      </w:tr>
      <w:tr w:rsidR="00537B64">
        <w:trPr>
          <w:trHeight w:val="780"/>
          <w:jc w:val="center"/>
        </w:trPr>
        <w:tc>
          <w:tcPr>
            <w:tcW w:w="9450" w:type="dxa"/>
            <w:tcBorders>
              <w:top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تعليقات:</w:t>
            </w:r>
          </w:p>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tl/>
              </w:rPr>
              <w:t>(في فقرة 3)</w:t>
            </w:r>
            <w:r>
              <w:rPr>
                <w:rFonts w:ascii="Times New Roman" w:eastAsia="Times New Roman" w:hAnsi="Times New Roman" w:cs="Times New Roman"/>
                <w:b/>
                <w:sz w:val="28"/>
                <w:szCs w:val="28"/>
                <w:rtl/>
              </w:rPr>
              <w:t>استعمال البلاك بورد ومواقع أعضاء هيئة التدريس في التعليم.</w:t>
            </w:r>
          </w:p>
        </w:tc>
      </w:tr>
    </w:tbl>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E84862">
      <w:pPr>
        <w:numPr>
          <w:ilvl w:val="0"/>
          <w:numId w:val="14"/>
        </w:numPr>
        <w:pBdr>
          <w:top w:val="nil"/>
          <w:left w:val="nil"/>
          <w:bottom w:val="nil"/>
          <w:right w:val="nil"/>
          <w:between w:val="nil"/>
        </w:pBdr>
        <w:bidi/>
        <w:ind w:left="-261" w:hanging="28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الأهداف</w:t>
      </w:r>
    </w:p>
    <w:tbl>
      <w:tblPr>
        <w:tblStyle w:val="a8"/>
        <w:tblW w:w="94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35"/>
      </w:tblGrid>
      <w:tr w:rsidR="00537B64">
        <w:trPr>
          <w:trHeight w:val="680"/>
          <w:jc w:val="center"/>
        </w:trPr>
        <w:tc>
          <w:tcPr>
            <w:tcW w:w="943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8"/>
                <w:szCs w:val="28"/>
                <w:rtl/>
              </w:rPr>
              <w:t>1- ما هدف المقرر الرئيس ؟</w:t>
            </w: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التعريف بجوانب من حياة الرسول </w:t>
            </w:r>
            <w:r>
              <w:rPr>
                <w:rFonts w:ascii="Arial" w:eastAsia="Arial" w:hAnsi="Arial" w:cs="Arial"/>
                <w:sz w:val="24"/>
                <w:szCs w:val="24"/>
                <w:rtl/>
              </w:rPr>
              <w:t>ﷺ</w:t>
            </w:r>
            <w:r>
              <w:rPr>
                <w:rFonts w:ascii="Times New Roman" w:eastAsia="Times New Roman" w:hAnsi="Times New Roman" w:cs="Times New Roman"/>
                <w:sz w:val="24"/>
                <w:szCs w:val="24"/>
                <w:rtl/>
              </w:rPr>
              <w:t xml:space="preserve"> ، والمراحل التي مرت بها دعوته وما وجهه </w:t>
            </w:r>
            <w:r>
              <w:rPr>
                <w:rFonts w:ascii="Arial" w:eastAsia="Arial" w:hAnsi="Arial" w:cs="Arial"/>
                <w:sz w:val="24"/>
                <w:szCs w:val="24"/>
                <w:rtl/>
              </w:rPr>
              <w:t>ﷺ</w:t>
            </w:r>
            <w:r>
              <w:rPr>
                <w:rFonts w:ascii="Times New Roman" w:eastAsia="Times New Roman" w:hAnsi="Times New Roman" w:cs="Times New Roman"/>
                <w:sz w:val="24"/>
                <w:szCs w:val="24"/>
                <w:rtl/>
              </w:rPr>
              <w:t xml:space="preserve"> في سبيل الدعوة.</w:t>
            </w:r>
          </w:p>
        </w:tc>
      </w:tr>
      <w:tr w:rsidR="00537B64">
        <w:trPr>
          <w:jc w:val="center"/>
        </w:trPr>
        <w:tc>
          <w:tcPr>
            <w:tcW w:w="9435" w:type="dxa"/>
          </w:tcPr>
          <w:p w:rsidR="00537B64" w:rsidRDefault="00E84862">
            <w:pPr>
              <w:pBdr>
                <w:top w:val="nil"/>
                <w:left w:val="nil"/>
                <w:bottom w:val="nil"/>
                <w:right w:val="nil"/>
                <w:between w:val="nil"/>
              </w:pBdr>
              <w:bidi/>
              <w:ind w:left="244" w:hanging="2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2- اذكر بإيجاز أي خطط - يتم تنفيذها - لتطوير وتحسين </w:t>
            </w:r>
            <w:r>
              <w:rPr>
                <w:rFonts w:ascii="Times New Roman" w:eastAsia="Times New Roman" w:hAnsi="Times New Roman" w:cs="Times New Roman"/>
                <w:b/>
                <w:sz w:val="28"/>
                <w:szCs w:val="28"/>
                <w:rtl/>
              </w:rPr>
              <w:t xml:space="preserve"> المقرر الدراسي . </w:t>
            </w:r>
            <w:r>
              <w:rPr>
                <w:rFonts w:ascii="Times New Roman" w:eastAsia="Times New Roman" w:hAnsi="Times New Roman" w:cs="Times New Roman"/>
                <w:b/>
                <w:sz w:val="24"/>
                <w:szCs w:val="24"/>
                <w:rtl/>
              </w:rPr>
              <w:t xml:space="preserve">(مثل الاستخدام المتزايد لتقنية المعلومات أو مراجع الإنترنت، والتغييرات في  المحتوى كنتيجة للأبحاث الجديدة في مجال الدراسة).  </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numPr>
                <w:ilvl w:val="0"/>
                <w:numId w:val="9"/>
              </w:num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ربط الجانب النظري بالجانب التطبيقي ما أمكن .</w:t>
            </w:r>
          </w:p>
          <w:p w:rsidR="00537B64" w:rsidRDefault="00E84862">
            <w:pPr>
              <w:numPr>
                <w:ilvl w:val="0"/>
                <w:numId w:val="9"/>
              </w:num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الاستفادة من المراجع الالكترونية كمصادر إضافية للمقرر ، وأنشطة الطلاب.</w:t>
            </w:r>
          </w:p>
          <w:p w:rsidR="00537B64" w:rsidRDefault="00E84862">
            <w:pPr>
              <w:numPr>
                <w:ilvl w:val="0"/>
                <w:numId w:val="9"/>
              </w:num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النظر باستمرار الى المقترحات المقدمة من الأعضاء والطلبة لتطوير المقرر.</w:t>
            </w:r>
          </w:p>
          <w:p w:rsidR="00537B64" w:rsidRDefault="00E84862">
            <w:pPr>
              <w:numPr>
                <w:ilvl w:val="0"/>
                <w:numId w:val="9"/>
              </w:num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التنوع في استراتيجيات التدريس وطرق التقييم بما يتناسب مع المقرر وخصائص الطلاب.</w:t>
            </w:r>
          </w:p>
          <w:p w:rsidR="00537B64" w:rsidRDefault="00E84862">
            <w:pPr>
              <w:numPr>
                <w:ilvl w:val="0"/>
                <w:numId w:val="9"/>
              </w:num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إقامة ورش عمل وحلقات نقاش بين الأعضاء لتبادل الخبرات وتطوير المقرر.</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bl>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E84862">
      <w:pPr>
        <w:numPr>
          <w:ilvl w:val="0"/>
          <w:numId w:val="4"/>
        </w:numPr>
        <w:pBdr>
          <w:top w:val="nil"/>
          <w:left w:val="nil"/>
          <w:bottom w:val="nil"/>
          <w:right w:val="nil"/>
          <w:between w:val="nil"/>
        </w:pBdr>
        <w:bidi/>
        <w:ind w:left="-119"/>
        <w:jc w:val="both"/>
        <w:rPr>
          <w:rFonts w:ascii="Times New Roman" w:eastAsia="Times New Roman" w:hAnsi="Times New Roman" w:cs="Times New Roman"/>
        </w:rPr>
      </w:pPr>
      <w:r>
        <w:rPr>
          <w:rFonts w:ascii="Times New Roman" w:eastAsia="Times New Roman" w:hAnsi="Times New Roman" w:cs="Times New Roman"/>
          <w:b/>
          <w:sz w:val="28"/>
          <w:szCs w:val="28"/>
          <w:rtl/>
        </w:rPr>
        <w:lastRenderedPageBreak/>
        <w:t xml:space="preserve">وصف المقرر الدراسي </w:t>
      </w:r>
      <w:r>
        <w:rPr>
          <w:rFonts w:ascii="Times New Roman" w:eastAsia="Times New Roman" w:hAnsi="Times New Roman" w:cs="Times New Roman"/>
          <w:sz w:val="24"/>
          <w:szCs w:val="24"/>
          <w:rtl/>
        </w:rPr>
        <w:t xml:space="preserve">(ملاحظة: المطلوب هنا وصفٌ عام بالطريقة نفسها المستخدمة في النشرة التعريفية أودليل البرنامج). </w:t>
      </w:r>
    </w:p>
    <w:tbl>
      <w:tblPr>
        <w:tblStyle w:val="a9"/>
        <w:bidiVisual/>
        <w:tblW w:w="942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28"/>
      </w:tblGrid>
      <w:tr w:rsidR="00537B64">
        <w:trPr>
          <w:jc w:val="right"/>
        </w:trPr>
        <w:tc>
          <w:tcPr>
            <w:tcW w:w="9428"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وصف عام للمقرر: </w:t>
            </w:r>
          </w:p>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يتناول المقرر التعريف بالسنة وبيان مصادرها، وبيان مراحل الدعوة وخصائص كل مرحلة.</w:t>
            </w:r>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دراسة غزواته ﷺ واستنباط الفوائد منها.</w:t>
            </w:r>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بيان حقوقه ﷺ على امته.</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bl>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bl>
      <w:tblPr>
        <w:tblStyle w:val="aa"/>
        <w:bidiVisual/>
        <w:tblW w:w="96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25"/>
        <w:gridCol w:w="1275"/>
        <w:gridCol w:w="915"/>
      </w:tblGrid>
      <w:tr w:rsidR="00537B64">
        <w:trPr>
          <w:jc w:val="center"/>
        </w:trPr>
        <w:tc>
          <w:tcPr>
            <w:tcW w:w="9615" w:type="dxa"/>
            <w:gridSpan w:val="3"/>
          </w:tcPr>
          <w:p w:rsidR="00537B64" w:rsidRDefault="00E84862">
            <w:pPr>
              <w:numPr>
                <w:ilvl w:val="0"/>
                <w:numId w:val="1"/>
              </w:numPr>
              <w:pBdr>
                <w:top w:val="nil"/>
                <w:left w:val="nil"/>
                <w:bottom w:val="nil"/>
                <w:right w:val="nil"/>
                <w:between w:val="nil"/>
              </w:pBdr>
              <w:bidi/>
              <w:ind w:left="411"/>
              <w:jc w:val="both"/>
              <w:rPr>
                <w:rFonts w:ascii="Times New Roman" w:eastAsia="Times New Roman" w:hAnsi="Times New Roman" w:cs="Times New Roman"/>
              </w:rPr>
            </w:pPr>
            <w:r>
              <w:rPr>
                <w:rFonts w:ascii="Times New Roman" w:eastAsia="Times New Roman" w:hAnsi="Times New Roman" w:cs="Times New Roman"/>
                <w:b/>
                <w:sz w:val="28"/>
                <w:szCs w:val="28"/>
                <w:rtl/>
              </w:rPr>
              <w:t>الموضوعات التي  ينبغي تناولها:</w:t>
            </w:r>
          </w:p>
        </w:tc>
      </w:tr>
      <w:tr w:rsidR="00537B64">
        <w:trPr>
          <w:trHeight w:val="360"/>
          <w:jc w:val="center"/>
        </w:trPr>
        <w:tc>
          <w:tcPr>
            <w:tcW w:w="7425" w:type="dxa"/>
            <w:shd w:val="clear" w:color="auto" w:fill="D9D9D9"/>
            <w:vAlign w:val="center"/>
          </w:tcPr>
          <w:p w:rsidR="00537B64" w:rsidRDefault="00E84862">
            <w:pPr>
              <w:pBdr>
                <w:top w:val="nil"/>
                <w:left w:val="nil"/>
                <w:bottom w:val="nil"/>
                <w:right w:val="nil"/>
                <w:between w:val="nil"/>
              </w:pBdr>
              <w:bidi/>
              <w:rPr>
                <w:rFonts w:ascii="Times New Roman" w:eastAsia="Times New Roman" w:hAnsi="Times New Roman" w:cs="Times New Roman"/>
                <w:sz w:val="22"/>
                <w:szCs w:val="22"/>
              </w:rPr>
            </w:pPr>
            <w:r>
              <w:rPr>
                <w:rFonts w:ascii="Times New Roman" w:eastAsia="Times New Roman" w:hAnsi="Times New Roman" w:cs="Times New Roman"/>
                <w:b/>
                <w:sz w:val="22"/>
                <w:szCs w:val="22"/>
                <w:rtl/>
              </w:rPr>
              <w:t>قائمة الموضوعات</w:t>
            </w:r>
          </w:p>
        </w:tc>
        <w:tc>
          <w:tcPr>
            <w:tcW w:w="1275" w:type="dxa"/>
            <w:shd w:val="clear" w:color="auto" w:fill="D9D9D9"/>
            <w:vAlign w:val="center"/>
          </w:tcPr>
          <w:p w:rsidR="00537B64" w:rsidRDefault="00E84862">
            <w:pPr>
              <w:pBdr>
                <w:top w:val="nil"/>
                <w:left w:val="nil"/>
                <w:bottom w:val="nil"/>
                <w:right w:val="nil"/>
                <w:between w:val="nil"/>
              </w:pBdr>
              <w:bidi/>
              <w:rPr>
                <w:rFonts w:ascii="Times New Roman" w:eastAsia="Times New Roman" w:hAnsi="Times New Roman" w:cs="Times New Roman"/>
                <w:sz w:val="22"/>
                <w:szCs w:val="22"/>
              </w:rPr>
            </w:pPr>
            <w:r>
              <w:rPr>
                <w:rFonts w:ascii="Times New Roman" w:eastAsia="Times New Roman" w:hAnsi="Times New Roman" w:cs="Times New Roman"/>
                <w:b/>
                <w:sz w:val="22"/>
                <w:szCs w:val="22"/>
                <w:rtl/>
              </w:rPr>
              <w:t>عدد الأسابيع</w:t>
            </w:r>
          </w:p>
        </w:tc>
        <w:tc>
          <w:tcPr>
            <w:tcW w:w="915" w:type="dxa"/>
            <w:shd w:val="clear" w:color="auto" w:fill="D9D9D9"/>
            <w:vAlign w:val="center"/>
          </w:tcPr>
          <w:p w:rsidR="00537B64" w:rsidRDefault="00E84862">
            <w:pPr>
              <w:pBdr>
                <w:top w:val="nil"/>
                <w:left w:val="nil"/>
                <w:bottom w:val="nil"/>
                <w:right w:val="nil"/>
                <w:between w:val="nil"/>
              </w:pBdr>
              <w:bidi/>
              <w:rPr>
                <w:rFonts w:ascii="Times New Roman" w:eastAsia="Times New Roman" w:hAnsi="Times New Roman" w:cs="Times New Roman"/>
                <w:sz w:val="22"/>
                <w:szCs w:val="22"/>
              </w:rPr>
            </w:pPr>
            <w:r>
              <w:rPr>
                <w:rFonts w:ascii="Times New Roman" w:eastAsia="Times New Roman" w:hAnsi="Times New Roman" w:cs="Times New Roman"/>
                <w:b/>
                <w:sz w:val="22"/>
                <w:szCs w:val="22"/>
                <w:rtl/>
              </w:rPr>
              <w:t xml:space="preserve">ساعات التدريس </w:t>
            </w:r>
          </w:p>
        </w:tc>
      </w:tr>
      <w:tr w:rsidR="00537B64">
        <w:trPr>
          <w:jc w:val="center"/>
        </w:trPr>
        <w:tc>
          <w:tcPr>
            <w:tcW w:w="7425" w:type="dxa"/>
          </w:tcPr>
          <w:p w:rsidR="00537B64" w:rsidRDefault="00E84862">
            <w:pPr>
              <w:pBdr>
                <w:top w:val="nil"/>
                <w:left w:val="nil"/>
                <w:bottom w:val="nil"/>
                <w:right w:val="nil"/>
                <w:between w:val="nil"/>
              </w:pBdr>
              <w:bidi/>
              <w:rPr>
                <w:rFonts w:ascii="Arial" w:eastAsia="Arial" w:hAnsi="Arial" w:cs="Arial"/>
                <w:sz w:val="24"/>
                <w:szCs w:val="24"/>
              </w:rPr>
            </w:pPr>
            <w:r>
              <w:rPr>
                <w:rFonts w:ascii="Traditional Arabic" w:eastAsia="Traditional Arabic" w:hAnsi="Traditional Arabic" w:cs="Traditional Arabic"/>
                <w:b/>
                <w:sz w:val="28"/>
                <w:szCs w:val="28"/>
                <w:rtl/>
              </w:rPr>
              <w:t xml:space="preserve">الوحدة الاولى : </w:t>
            </w:r>
            <w:r>
              <w:rPr>
                <w:rFonts w:ascii="Arial" w:eastAsia="Arial" w:hAnsi="Arial" w:cs="Arial"/>
                <w:b/>
                <w:sz w:val="24"/>
                <w:szCs w:val="24"/>
                <w:rtl/>
              </w:rPr>
              <w:t>مفهوم السيرة النبوية، ومصادرها، وحال العرب قبل البعثة.</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tcPr>
          <w:p w:rsidR="00537B64" w:rsidRDefault="00E84862">
            <w:pPr>
              <w:pBdr>
                <w:top w:val="nil"/>
                <w:left w:val="nil"/>
                <w:bottom w:val="nil"/>
                <w:right w:val="nil"/>
                <w:between w:val="nil"/>
              </w:pBdr>
              <w:bidi/>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الثانية : مراحل حياته ﷺ الأولى وما سبقها من مبشرات بنبوته.</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الثالثة: حياته ﷺ من الطفولة الى البعثة</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bidi/>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الرابعة: بعثته   ﷺ  وبدايات الدعوة في العهد المكي.</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bidi/>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الخامسة : أحداث و وقائع من العهد المكي.</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السادسة: المجتمع الإسلامي في المدينة ( العهد المدني</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السابعة: الغزوات الأولى</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الثامنة: غزوة بني النظير، الخندق، بني قريظة</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vAlign w:val="center"/>
          </w:tcPr>
          <w:p w:rsidR="00537B64" w:rsidRDefault="00E84862">
            <w:pPr>
              <w:pBdr>
                <w:top w:val="nil"/>
                <w:left w:val="nil"/>
                <w:bottom w:val="nil"/>
                <w:right w:val="nil"/>
                <w:between w:val="nil"/>
              </w:pBdr>
              <w:jc w:val="right"/>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التاسعة : صلح الحديبية، مراسلة الملوك والأمراء</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tcPr>
          <w:p w:rsidR="00537B64" w:rsidRDefault="00E84862">
            <w:pPr>
              <w:pBdr>
                <w:top w:val="nil"/>
                <w:left w:val="nil"/>
                <w:bottom w:val="nil"/>
                <w:right w:val="nil"/>
                <w:between w:val="nil"/>
              </w:pBdr>
              <w:bidi/>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العاشرة :  غزوة الفتح</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tcPr>
          <w:p w:rsidR="00537B64" w:rsidRDefault="00E84862">
            <w:pPr>
              <w:pBdr>
                <w:top w:val="nil"/>
                <w:left w:val="nil"/>
                <w:bottom w:val="nil"/>
                <w:right w:val="nil"/>
                <w:between w:val="nil"/>
              </w:pBdr>
              <w:bidi/>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الحادية عشر: مرضه ﷺ ووفاته</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7B64">
        <w:trPr>
          <w:jc w:val="center"/>
        </w:trPr>
        <w:tc>
          <w:tcPr>
            <w:tcW w:w="7425" w:type="dxa"/>
          </w:tcPr>
          <w:p w:rsidR="00537B64" w:rsidRDefault="00E84862">
            <w:pPr>
              <w:pBdr>
                <w:top w:val="nil"/>
                <w:left w:val="nil"/>
                <w:bottom w:val="nil"/>
                <w:right w:val="nil"/>
                <w:between w:val="nil"/>
              </w:pBdr>
              <w:bidi/>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الوحدة الثانية عشر: حقوق النبي  ﷺ على أمته.</w:t>
            </w:r>
          </w:p>
        </w:tc>
        <w:tc>
          <w:tcPr>
            <w:tcW w:w="127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bl>
      <w:tblPr>
        <w:tblStyle w:val="ab"/>
        <w:bidiVisual/>
        <w:tblW w:w="930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5"/>
        <w:gridCol w:w="1080"/>
        <w:gridCol w:w="1170"/>
        <w:gridCol w:w="1080"/>
        <w:gridCol w:w="1350"/>
        <w:gridCol w:w="990"/>
        <w:gridCol w:w="1245"/>
      </w:tblGrid>
      <w:tr w:rsidR="00537B64">
        <w:trPr>
          <w:trHeight w:val="460"/>
        </w:trPr>
        <w:tc>
          <w:tcPr>
            <w:tcW w:w="9300" w:type="dxa"/>
            <w:gridSpan w:val="7"/>
            <w:tcBorders>
              <w:top w:val="single" w:sz="4" w:space="0" w:color="000000"/>
              <w:left w:val="single" w:sz="4" w:space="0" w:color="000000"/>
              <w:bottom w:val="single" w:sz="4" w:space="0" w:color="000000"/>
              <w:right w:val="single" w:sz="4" w:space="0" w:color="000000"/>
            </w:tcBorders>
          </w:tcPr>
          <w:p w:rsidR="00537B64" w:rsidRDefault="00E84862">
            <w:pPr>
              <w:numPr>
                <w:ilvl w:val="0"/>
                <w:numId w:val="1"/>
              </w:numPr>
              <w:pBdr>
                <w:top w:val="nil"/>
                <w:left w:val="nil"/>
                <w:bottom w:val="nil"/>
                <w:right w:val="nil"/>
                <w:between w:val="nil"/>
              </w:pBdr>
              <w:bidi/>
              <w:ind w:left="411"/>
              <w:jc w:val="both"/>
              <w:rPr>
                <w:rFonts w:ascii="Times New Roman" w:eastAsia="Times New Roman" w:hAnsi="Times New Roman" w:cs="Times New Roman"/>
              </w:rPr>
            </w:pPr>
            <w:r>
              <w:rPr>
                <w:rFonts w:ascii="Times New Roman" w:eastAsia="Times New Roman" w:hAnsi="Times New Roman" w:cs="Times New Roman"/>
                <w:b/>
                <w:sz w:val="28"/>
                <w:szCs w:val="28"/>
                <w:rtl/>
              </w:rPr>
              <w:t xml:space="preserve">إجمالي عدد ساعات المقرر وتوزيعها: </w:t>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p>
        </w:tc>
      </w:tr>
      <w:tr w:rsidR="00537B64">
        <w:trPr>
          <w:trHeight w:val="400"/>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tl/>
              </w:rPr>
              <w:t>محاضرات</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tl/>
              </w:rPr>
              <w:t>دروس إضافية</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tl/>
              </w:rPr>
              <w:t>معامل أو استديو</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tl/>
              </w:rPr>
              <w:t xml:space="preserve"> تطبيق</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tl/>
              </w:rPr>
              <w:t>أخرى</w:t>
            </w:r>
          </w:p>
        </w:tc>
        <w:tc>
          <w:tcPr>
            <w:tcW w:w="12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tl/>
              </w:rPr>
              <w:t>المجموع</w:t>
            </w:r>
          </w:p>
        </w:tc>
      </w:tr>
      <w:tr w:rsidR="00537B64">
        <w:trPr>
          <w:trHeight w:val="340"/>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ساعات التدريس الفعلية</w:t>
            </w:r>
          </w:p>
        </w:tc>
        <w:tc>
          <w:tcPr>
            <w:tcW w:w="108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Arial" w:eastAsia="Arial" w:hAnsi="Arial" w:cs="Arial"/>
                <w:sz w:val="24"/>
                <w:szCs w:val="24"/>
              </w:rPr>
              <w:t>×</w:t>
            </w:r>
            <w:r>
              <w:rPr>
                <w:rFonts w:ascii="Times New Roman" w:eastAsia="Times New Roman" w:hAnsi="Times New Roman" w:cs="Times New Roman"/>
                <w:sz w:val="24"/>
                <w:szCs w:val="24"/>
              </w:rPr>
              <w:t xml:space="preserve"> 12</w:t>
            </w:r>
          </w:p>
        </w:tc>
        <w:tc>
          <w:tcPr>
            <w:tcW w:w="117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45"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537B64">
        <w:trPr>
          <w:trHeight w:val="280"/>
        </w:trPr>
        <w:tc>
          <w:tcPr>
            <w:tcW w:w="2385" w:type="dxa"/>
            <w:tcBorders>
              <w:top w:val="single" w:sz="4" w:space="0" w:color="000000"/>
              <w:left w:val="single" w:sz="4" w:space="0" w:color="000000"/>
              <w:bottom w:val="single" w:sz="4" w:space="0" w:color="000000"/>
              <w:right w:val="single" w:sz="4" w:space="0" w:color="000000"/>
            </w:tcBorders>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الساعات المعتمدة</w:t>
            </w:r>
          </w:p>
        </w:tc>
        <w:tc>
          <w:tcPr>
            <w:tcW w:w="108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45"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bl>
      <w:tblPr>
        <w:tblStyle w:val="ac"/>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45"/>
      </w:tblGrid>
      <w:tr w:rsidR="00537B64">
        <w:trPr>
          <w:trHeight w:val="640"/>
          <w:jc w:val="center"/>
        </w:trPr>
        <w:tc>
          <w:tcPr>
            <w:tcW w:w="9345" w:type="dxa"/>
            <w:tcBorders>
              <w:top w:val="single" w:sz="4" w:space="0" w:color="000000"/>
              <w:left w:val="single" w:sz="4" w:space="0" w:color="000000"/>
              <w:bottom w:val="single" w:sz="4" w:space="0" w:color="000000"/>
              <w:right w:val="single" w:sz="4" w:space="0" w:color="000000"/>
            </w:tcBorders>
          </w:tcPr>
          <w:p w:rsidR="00537B64" w:rsidRDefault="00E84862">
            <w:pPr>
              <w:numPr>
                <w:ilvl w:val="0"/>
                <w:numId w:val="1"/>
              </w:numPr>
              <w:pBdr>
                <w:top w:val="nil"/>
                <w:left w:val="nil"/>
                <w:bottom w:val="nil"/>
                <w:right w:val="nil"/>
                <w:between w:val="nil"/>
              </w:pBdr>
              <w:bidi/>
              <w:ind w:left="411"/>
              <w:jc w:val="both"/>
              <w:rPr>
                <w:rFonts w:ascii="Times New Roman" w:eastAsia="Times New Roman" w:hAnsi="Times New Roman" w:cs="Times New Roman"/>
              </w:rPr>
            </w:pPr>
            <w:r>
              <w:rPr>
                <w:rFonts w:ascii="Times New Roman" w:eastAsia="Times New Roman" w:hAnsi="Times New Roman" w:cs="Times New Roman"/>
                <w:b/>
                <w:sz w:val="28"/>
                <w:szCs w:val="28"/>
                <w:rtl/>
              </w:rPr>
              <w:t>عدد ساعات الدراسة / التعلم الفردي (الإضافي) التي يقوم بها الطالب خلال أسبوعياً:</w:t>
            </w:r>
          </w:p>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ساعة واحدة  / 12 ساعة خلال الفصل</w:t>
            </w:r>
          </w:p>
        </w:tc>
      </w:tr>
    </w:tbl>
    <w:p w:rsidR="00537B64" w:rsidRDefault="00E84862">
      <w:pPr>
        <w:pBdr>
          <w:top w:val="nil"/>
          <w:left w:val="nil"/>
          <w:bottom w:val="nil"/>
          <w:right w:val="nil"/>
          <w:between w:val="nil"/>
        </w:pBdr>
        <w:rPr>
          <w:rFonts w:ascii="Times New Roman" w:eastAsia="Times New Roman" w:hAnsi="Times New Roman" w:cs="Times New Roman"/>
          <w:sz w:val="24"/>
          <w:szCs w:val="24"/>
        </w:rPr>
      </w:pPr>
      <w:r>
        <w:br w:type="page"/>
      </w:r>
    </w:p>
    <w:tbl>
      <w:tblPr>
        <w:tblStyle w:val="ad"/>
        <w:tblW w:w="94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77"/>
      </w:tblGrid>
      <w:tr w:rsidR="00537B64">
        <w:trPr>
          <w:trHeight w:val="600"/>
          <w:jc w:val="center"/>
        </w:trPr>
        <w:tc>
          <w:tcPr>
            <w:tcW w:w="9477" w:type="dxa"/>
            <w:tcBorders>
              <w:top w:val="single" w:sz="4" w:space="0" w:color="000000"/>
              <w:left w:val="single" w:sz="4" w:space="0" w:color="000000"/>
              <w:bottom w:val="single" w:sz="4" w:space="0" w:color="000000"/>
              <w:right w:val="single" w:sz="4" w:space="0" w:color="000000"/>
            </w:tcBorders>
          </w:tcPr>
          <w:p w:rsidR="00537B64" w:rsidRDefault="00E84862">
            <w:pPr>
              <w:numPr>
                <w:ilvl w:val="0"/>
                <w:numId w:val="1"/>
              </w:numPr>
              <w:pBdr>
                <w:top w:val="nil"/>
                <w:left w:val="nil"/>
                <w:bottom w:val="nil"/>
                <w:right w:val="nil"/>
                <w:between w:val="nil"/>
              </w:pBdr>
              <w:bidi/>
              <w:ind w:left="411"/>
              <w:jc w:val="both"/>
              <w:rPr>
                <w:rFonts w:ascii="Times New Roman" w:eastAsia="Times New Roman" w:hAnsi="Times New Roman" w:cs="Times New Roman"/>
              </w:rPr>
            </w:pPr>
            <w:r>
              <w:rPr>
                <w:rFonts w:ascii="Times New Roman" w:eastAsia="Times New Roman" w:hAnsi="Times New Roman" w:cs="Times New Roman"/>
                <w:b/>
                <w:sz w:val="28"/>
                <w:szCs w:val="28"/>
                <w:rtl/>
              </w:rPr>
              <w:lastRenderedPageBreak/>
              <w:t>مخرجات التعلم للمقرر وفقاً لمجالات الإطار الوطني للمؤهلات واتساقها مع طرق قياسها واستراتيجيات تدريسها</w:t>
            </w:r>
          </w:p>
        </w:tc>
      </w:tr>
      <w:tr w:rsidR="00537B64">
        <w:trPr>
          <w:trHeight w:val="1940"/>
          <w:jc w:val="center"/>
        </w:trPr>
        <w:tc>
          <w:tcPr>
            <w:tcW w:w="9477" w:type="dxa"/>
            <w:tcBorders>
              <w:top w:val="single" w:sz="4" w:space="0" w:color="000000"/>
              <w:left w:val="single" w:sz="4" w:space="0" w:color="000000"/>
              <w:bottom w:val="single" w:sz="4" w:space="0" w:color="000000"/>
              <w:right w:val="single" w:sz="4" w:space="0" w:color="000000"/>
            </w:tcBorders>
          </w:tcPr>
          <w:p w:rsidR="00537B64" w:rsidRDefault="00E84862">
            <w:pPr>
              <w:pBdr>
                <w:top w:val="nil"/>
                <w:left w:val="nil"/>
                <w:bottom w:val="nil"/>
                <w:right w:val="nil"/>
                <w:between w:val="nil"/>
              </w:pBdr>
              <w:bidi/>
              <w:jc w:val="both"/>
              <w:rPr>
                <w:rFonts w:ascii="Times New Roman" w:eastAsia="Times New Roman" w:hAnsi="Times New Roman" w:cs="Times New Roman"/>
                <w:sz w:val="22"/>
                <w:szCs w:val="22"/>
              </w:rPr>
            </w:pPr>
            <w:r>
              <w:rPr>
                <w:rFonts w:ascii="Times New Roman" w:eastAsia="Times New Roman" w:hAnsi="Times New Roman" w:cs="Times New Roman"/>
                <w:b/>
                <w:sz w:val="24"/>
                <w:szCs w:val="24"/>
                <w:rtl/>
              </w:rPr>
              <w:t>يحدد الجدول التالي مجالات مخرجات التعلم الخمسة الواردة في الإطار الوطني للمؤهلات</w:t>
            </w:r>
          </w:p>
          <w:p w:rsidR="00537B64" w:rsidRDefault="00E84862">
            <w:pPr>
              <w:numPr>
                <w:ilvl w:val="0"/>
                <w:numId w:val="13"/>
              </w:numPr>
              <w:pBdr>
                <w:top w:val="nil"/>
                <w:left w:val="nil"/>
                <w:bottom w:val="nil"/>
                <w:right w:val="nil"/>
                <w:between w:val="nil"/>
              </w:pBdr>
              <w:bidi/>
              <w:ind w:left="185" w:hanging="185"/>
              <w:jc w:val="both"/>
              <w:rPr>
                <w:sz w:val="24"/>
                <w:szCs w:val="24"/>
              </w:rPr>
            </w:pPr>
            <w:r>
              <w:rPr>
                <w:rFonts w:ascii="Times New Roman" w:eastAsia="Times New Roman" w:hAnsi="Times New Roman" w:cs="Times New Roman"/>
                <w:b/>
                <w:sz w:val="24"/>
                <w:szCs w:val="24"/>
                <w:u w:val="single"/>
                <w:rtl/>
              </w:rPr>
              <w:t>أولاً</w:t>
            </w:r>
            <w:r>
              <w:rPr>
                <w:rFonts w:ascii="Times New Roman" w:eastAsia="Times New Roman" w:hAnsi="Times New Roman" w:cs="Times New Roman"/>
                <w:sz w:val="24"/>
                <w:szCs w:val="24"/>
                <w:rtl/>
              </w:rPr>
              <w:t>: قم بملء الجدول بمخرجات تعلم المقرر، بحيث تكون قابلة للقياس حسب المطلوب في مجالات التعلم المناسبة.</w:t>
            </w:r>
          </w:p>
          <w:p w:rsidR="00537B64" w:rsidRDefault="00E84862">
            <w:pPr>
              <w:numPr>
                <w:ilvl w:val="0"/>
                <w:numId w:val="13"/>
              </w:numPr>
              <w:pBdr>
                <w:top w:val="nil"/>
                <w:left w:val="nil"/>
                <w:bottom w:val="nil"/>
                <w:right w:val="nil"/>
                <w:between w:val="nil"/>
              </w:pBdr>
              <w:bidi/>
              <w:ind w:left="185" w:hanging="185"/>
              <w:jc w:val="both"/>
              <w:rPr>
                <w:sz w:val="24"/>
                <w:szCs w:val="24"/>
              </w:rPr>
            </w:pPr>
            <w:r>
              <w:rPr>
                <w:rFonts w:ascii="Times New Roman" w:eastAsia="Times New Roman" w:hAnsi="Times New Roman" w:cs="Times New Roman"/>
                <w:b/>
                <w:sz w:val="24"/>
                <w:szCs w:val="24"/>
                <w:u w:val="single"/>
                <w:rtl/>
              </w:rPr>
              <w:t>ثانياً</w:t>
            </w:r>
            <w:r>
              <w:rPr>
                <w:rFonts w:ascii="Times New Roman" w:eastAsia="Times New Roman" w:hAnsi="Times New Roman" w:cs="Times New Roman"/>
                <w:sz w:val="24"/>
                <w:szCs w:val="24"/>
                <w:rtl/>
              </w:rPr>
              <w:t>: ضع استراتيجيات التدريس التي تناسب طرق التقييم و تتسق معها ومع مخرجات التعلم المستهدفة.</w:t>
            </w:r>
          </w:p>
          <w:p w:rsidR="00537B64" w:rsidRDefault="00E84862">
            <w:pPr>
              <w:numPr>
                <w:ilvl w:val="0"/>
                <w:numId w:val="13"/>
              </w:numPr>
              <w:pBdr>
                <w:top w:val="nil"/>
                <w:left w:val="nil"/>
                <w:bottom w:val="nil"/>
                <w:right w:val="nil"/>
                <w:between w:val="nil"/>
              </w:pBdr>
              <w:bidi/>
              <w:ind w:left="185" w:hanging="185"/>
              <w:jc w:val="both"/>
              <w:rPr>
                <w:sz w:val="28"/>
                <w:szCs w:val="28"/>
              </w:rPr>
            </w:pPr>
            <w:r>
              <w:rPr>
                <w:rFonts w:ascii="Times New Roman" w:eastAsia="Times New Roman" w:hAnsi="Times New Roman" w:cs="Times New Roman"/>
                <w:b/>
                <w:sz w:val="24"/>
                <w:szCs w:val="24"/>
                <w:u w:val="single"/>
                <w:rtl/>
              </w:rPr>
              <w:t>ثالثاً</w:t>
            </w:r>
            <w:r>
              <w:rPr>
                <w:rFonts w:ascii="Times New Roman" w:eastAsia="Times New Roman" w:hAnsi="Times New Roman" w:cs="Times New Roman"/>
                <w:sz w:val="24"/>
                <w:szCs w:val="24"/>
                <w:rtl/>
              </w:rPr>
              <w:t>: ضع طرق التقييم المناسبة التي تساعد على قياس وتقويم مخرجات التعلم بدقة، ويجب أن تتسق مخرجات تعلم المقرر المستهدفة وطرق تقييمها واستراتيجيات تدريسها لتشكل معاً عملية تعلم وتعليم متكاملة، مع ملاحظة أنه لا يلزم أن يتضمن كل مقرر مخرجات تعلم في كل مجال من مجالات التعلم.</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E84862">
      <w:pPr>
        <w:pBdr>
          <w:top w:val="nil"/>
          <w:left w:val="nil"/>
          <w:bottom w:val="nil"/>
          <w:right w:val="nil"/>
          <w:between w:val="nil"/>
        </w:pBdr>
        <w:bidi/>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جدول مخرجات التعلم للمقرر</w:t>
      </w:r>
    </w:p>
    <w:tbl>
      <w:tblPr>
        <w:tblStyle w:val="ae"/>
        <w:bidiVisual/>
        <w:tblW w:w="9570"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5"/>
        <w:gridCol w:w="4830"/>
        <w:gridCol w:w="2460"/>
        <w:gridCol w:w="1665"/>
      </w:tblGrid>
      <w:tr w:rsidR="00537B64">
        <w:tc>
          <w:tcPr>
            <w:tcW w:w="615" w:type="dxa"/>
            <w:shd w:val="clear" w:color="auto" w:fill="D9D9D9"/>
            <w:vAlign w:val="center"/>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م</w:t>
            </w:r>
          </w:p>
        </w:tc>
        <w:tc>
          <w:tcPr>
            <w:tcW w:w="4830"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مخرجات التعلم للمقرر وفقاً لمجالات الإطار الوطني للمؤهلات</w:t>
            </w:r>
          </w:p>
        </w:tc>
        <w:tc>
          <w:tcPr>
            <w:tcW w:w="2460"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استراتيجيات التدريس للمقرر</w:t>
            </w:r>
          </w:p>
        </w:tc>
        <w:tc>
          <w:tcPr>
            <w:tcW w:w="166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طرق التقويم</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1</w:t>
            </w:r>
          </w:p>
        </w:tc>
        <w:tc>
          <w:tcPr>
            <w:tcW w:w="8955" w:type="dxa"/>
            <w:gridSpan w:val="3"/>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المعرفة</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يُعرف مفهوم السيرة النبوية.</w:t>
            </w:r>
          </w:p>
        </w:tc>
        <w:tc>
          <w:tcPr>
            <w:tcW w:w="24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المحاضرة- الحوار والمناقشة</w:t>
            </w:r>
          </w:p>
        </w:tc>
        <w:tc>
          <w:tcPr>
            <w:tcW w:w="166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الإختبارات</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يذكر خصائص التشريع في العهد المكي.</w:t>
            </w:r>
          </w:p>
        </w:tc>
        <w:tc>
          <w:tcPr>
            <w:tcW w:w="24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المحاضرة </w:t>
            </w:r>
          </w:p>
        </w:tc>
        <w:tc>
          <w:tcPr>
            <w:tcW w:w="1665"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الإختبارات</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2</w:t>
            </w:r>
          </w:p>
        </w:tc>
        <w:tc>
          <w:tcPr>
            <w:tcW w:w="8955" w:type="dxa"/>
            <w:gridSpan w:val="3"/>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المهارات المعرفية</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أن يستنبط بعض الأحكام الفقهية من غزواته </w:t>
            </w:r>
            <w:r>
              <w:rPr>
                <w:rFonts w:ascii="Arial" w:eastAsia="Arial" w:hAnsi="Arial" w:cs="Arial"/>
                <w:sz w:val="24"/>
                <w:szCs w:val="24"/>
                <w:rtl/>
              </w:rPr>
              <w:t>ﷺ</w:t>
            </w:r>
          </w:p>
        </w:tc>
        <w:tc>
          <w:tcPr>
            <w:tcW w:w="2460"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بحث قصير</w:t>
            </w:r>
          </w:p>
        </w:tc>
        <w:tc>
          <w:tcPr>
            <w:tcW w:w="1665"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تصحيح البحوث</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يصف الأحداث والوقائع التي شكلت المجتمع الإسلامي في المدينة المنورة.</w:t>
            </w:r>
          </w:p>
        </w:tc>
        <w:tc>
          <w:tcPr>
            <w:tcW w:w="24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حلقات نقاش </w:t>
            </w:r>
          </w:p>
        </w:tc>
        <w:tc>
          <w:tcPr>
            <w:tcW w:w="166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تقييم حلقات النقاش</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3</w:t>
            </w:r>
          </w:p>
        </w:tc>
        <w:tc>
          <w:tcPr>
            <w:tcW w:w="8955" w:type="dxa"/>
            <w:gridSpan w:val="3"/>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مهارات العلاقات الشخصية وتحمل المسؤولية </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830"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أن يستشهد مع زملائه  بأدلة من القرآن الكريم على حقوقه </w:t>
            </w:r>
            <w:r>
              <w:rPr>
                <w:rFonts w:ascii="Arial" w:eastAsia="Arial" w:hAnsi="Arial" w:cs="Arial"/>
                <w:sz w:val="24"/>
                <w:szCs w:val="24"/>
                <w:rtl/>
              </w:rPr>
              <w:t>ﷺ</w:t>
            </w:r>
          </w:p>
        </w:tc>
        <w:tc>
          <w:tcPr>
            <w:tcW w:w="2460"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العصف الذهني عن طريق التعليم التعاوني</w:t>
            </w:r>
          </w:p>
        </w:tc>
        <w:tc>
          <w:tcPr>
            <w:tcW w:w="1665"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تقييم نتائج التعليم التعاوني</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830"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يستنتج مع زملائه أهم الأحداث التي ترتبت على صلح الحديبية.</w:t>
            </w:r>
          </w:p>
        </w:tc>
        <w:tc>
          <w:tcPr>
            <w:tcW w:w="2460"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كتابة تقرير</w:t>
            </w:r>
          </w:p>
        </w:tc>
        <w:tc>
          <w:tcPr>
            <w:tcW w:w="1665"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تصحيح التقارير</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4</w:t>
            </w:r>
          </w:p>
        </w:tc>
        <w:tc>
          <w:tcPr>
            <w:tcW w:w="8955" w:type="dxa"/>
            <w:gridSpan w:val="3"/>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 xml:space="preserve">مهارات الاتصال ومهارات تقنية المعلومات والمهارات العددية </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يبحث في البرامج الحاسوبية والمواقع المتخصصة في السيرة النبوية</w:t>
            </w:r>
          </w:p>
        </w:tc>
        <w:tc>
          <w:tcPr>
            <w:tcW w:w="24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واجبات قصيرة</w:t>
            </w:r>
          </w:p>
        </w:tc>
        <w:tc>
          <w:tcPr>
            <w:tcW w:w="1665"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تصحيح الواجبات</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أن ينتقد الشبه المثارة حول السيرة النبوية في الشبكة العنكبوتية</w:t>
            </w:r>
          </w:p>
        </w:tc>
        <w:tc>
          <w:tcPr>
            <w:tcW w:w="2460"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كتابة مقال</w:t>
            </w:r>
          </w:p>
        </w:tc>
        <w:tc>
          <w:tcPr>
            <w:tcW w:w="1665" w:type="dxa"/>
          </w:tcPr>
          <w:p w:rsidR="00537B64" w:rsidRDefault="00E84862">
            <w:pP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تصحيح المقال</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5</w:t>
            </w:r>
          </w:p>
        </w:tc>
        <w:tc>
          <w:tcPr>
            <w:tcW w:w="8955" w:type="dxa"/>
            <w:gridSpan w:val="3"/>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المهارات النفسية الحركية (إن</w:t>
            </w:r>
            <w:r>
              <w:rPr>
                <w:rFonts w:ascii="Times New Roman" w:eastAsia="Times New Roman" w:hAnsi="Times New Roman" w:cs="Times New Roman"/>
                <w:sz w:val="24"/>
                <w:szCs w:val="24"/>
                <w:rtl/>
              </w:rPr>
              <w:t xml:space="preserve"> وجدت</w:t>
            </w:r>
            <w:r>
              <w:rPr>
                <w:rFonts w:ascii="Times New Roman" w:eastAsia="Times New Roman" w:hAnsi="Times New Roman" w:cs="Times New Roman"/>
                <w:b/>
                <w:sz w:val="24"/>
                <w:szCs w:val="24"/>
              </w:rPr>
              <w:t>)</w:t>
            </w:r>
          </w:p>
        </w:tc>
      </w:tr>
      <w:tr w:rsidR="00537B64">
        <w:tc>
          <w:tcPr>
            <w:tcW w:w="615"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83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لايوجد</w:t>
            </w:r>
          </w:p>
        </w:tc>
        <w:tc>
          <w:tcPr>
            <w:tcW w:w="2460" w:type="dxa"/>
          </w:tcPr>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c>
          <w:tcPr>
            <w:tcW w:w="1665" w:type="dxa"/>
          </w:tcPr>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bl>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bl>
      <w:tblPr>
        <w:tblStyle w:val="af"/>
        <w:bidiVisual/>
        <w:tblW w:w="950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2"/>
        <w:gridCol w:w="6274"/>
        <w:gridCol w:w="1380"/>
        <w:gridCol w:w="1560"/>
      </w:tblGrid>
      <w:tr w:rsidR="00537B64">
        <w:trPr>
          <w:jc w:val="right"/>
        </w:trPr>
        <w:tc>
          <w:tcPr>
            <w:tcW w:w="9506" w:type="dxa"/>
            <w:gridSpan w:val="4"/>
          </w:tcPr>
          <w:p w:rsidR="00537B64" w:rsidRDefault="00E84862">
            <w:pPr>
              <w:numPr>
                <w:ilvl w:val="0"/>
                <w:numId w:val="1"/>
              </w:numPr>
              <w:pBdr>
                <w:top w:val="nil"/>
                <w:left w:val="nil"/>
                <w:bottom w:val="nil"/>
                <w:right w:val="nil"/>
                <w:between w:val="nil"/>
              </w:pBdr>
              <w:bidi/>
              <w:ind w:left="398"/>
              <w:jc w:val="both"/>
              <w:rPr>
                <w:rFonts w:ascii="Times New Roman" w:eastAsia="Times New Roman" w:hAnsi="Times New Roman" w:cs="Times New Roman"/>
              </w:rPr>
            </w:pPr>
            <w:r>
              <w:rPr>
                <w:rFonts w:ascii="Times New Roman" w:eastAsia="Times New Roman" w:hAnsi="Times New Roman" w:cs="Times New Roman"/>
                <w:sz w:val="28"/>
                <w:szCs w:val="28"/>
                <w:rtl/>
              </w:rPr>
              <w:t>جدول مهام تقويم الطلبة خلال الفصل الدراسي:</w:t>
            </w:r>
          </w:p>
        </w:tc>
      </w:tr>
      <w:tr w:rsidR="00537B64">
        <w:trPr>
          <w:jc w:val="right"/>
        </w:trPr>
        <w:tc>
          <w:tcPr>
            <w:tcW w:w="292" w:type="dxa"/>
            <w:shd w:val="clear" w:color="auto" w:fill="D9D9D9"/>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w:t>
            </w:r>
          </w:p>
        </w:tc>
        <w:tc>
          <w:tcPr>
            <w:tcW w:w="6274"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مهام التقويم المطلوبة (مثال: اختبار، مشروع جماعي، كتابة مقال، خطابة، تقديم شفهي، ملاحظة......الخ)</w:t>
            </w:r>
          </w:p>
        </w:tc>
        <w:tc>
          <w:tcPr>
            <w:tcW w:w="1380"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الأسبوع المحدد لتسليمه</w:t>
            </w:r>
          </w:p>
        </w:tc>
        <w:tc>
          <w:tcPr>
            <w:tcW w:w="1560" w:type="dxa"/>
            <w:shd w:val="clear" w:color="auto" w:fill="D9D9D9"/>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tl/>
              </w:rPr>
              <w:t>نسبته من التقييم النهائي</w:t>
            </w:r>
          </w:p>
        </w:tc>
      </w:tr>
      <w:tr w:rsidR="00537B64">
        <w:trPr>
          <w:trHeight w:val="260"/>
          <w:jc w:val="right"/>
        </w:trPr>
        <w:tc>
          <w:tcPr>
            <w:tcW w:w="292" w:type="dxa"/>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74" w:type="dxa"/>
          </w:tcPr>
          <w:p w:rsidR="00537B64" w:rsidRDefault="00E84862">
            <w:pPr>
              <w:pBdr>
                <w:top w:val="nil"/>
                <w:left w:val="nil"/>
                <w:bottom w:val="nil"/>
                <w:right w:val="nil"/>
                <w:between w:val="nil"/>
              </w:pBdr>
              <w:tabs>
                <w:tab w:val="left" w:pos="1325"/>
              </w:tabs>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الإختبار الفصلي</w:t>
            </w:r>
            <w:r>
              <w:rPr>
                <w:rFonts w:ascii="Times New Roman" w:eastAsia="Times New Roman" w:hAnsi="Times New Roman" w:cs="Times New Roman"/>
                <w:sz w:val="24"/>
                <w:szCs w:val="24"/>
                <w:rtl/>
              </w:rPr>
              <w:tab/>
            </w:r>
          </w:p>
          <w:p w:rsidR="00537B64" w:rsidRDefault="00537B64">
            <w:pPr>
              <w:pBdr>
                <w:top w:val="nil"/>
                <w:left w:val="nil"/>
                <w:bottom w:val="nil"/>
                <w:right w:val="nil"/>
                <w:between w:val="nil"/>
              </w:pBdr>
              <w:tabs>
                <w:tab w:val="left" w:pos="1325"/>
              </w:tabs>
              <w:bidi/>
              <w:jc w:val="both"/>
              <w:rPr>
                <w:rFonts w:ascii="Times New Roman" w:eastAsia="Times New Roman" w:hAnsi="Times New Roman" w:cs="Times New Roman"/>
                <w:sz w:val="24"/>
                <w:szCs w:val="24"/>
              </w:rPr>
            </w:pPr>
          </w:p>
        </w:tc>
        <w:tc>
          <w:tcPr>
            <w:tcW w:w="138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حسب خطة المقرر</w:t>
            </w:r>
          </w:p>
        </w:tc>
        <w:tc>
          <w:tcPr>
            <w:tcW w:w="15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37B64">
        <w:trPr>
          <w:trHeight w:val="260"/>
          <w:jc w:val="right"/>
        </w:trPr>
        <w:tc>
          <w:tcPr>
            <w:tcW w:w="292" w:type="dxa"/>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274"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الأنشطة والتكاليف.</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c>
          <w:tcPr>
            <w:tcW w:w="138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مستمر</w:t>
            </w:r>
          </w:p>
        </w:tc>
        <w:tc>
          <w:tcPr>
            <w:tcW w:w="15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537B64">
        <w:trPr>
          <w:trHeight w:val="260"/>
          <w:jc w:val="right"/>
        </w:trPr>
        <w:tc>
          <w:tcPr>
            <w:tcW w:w="292" w:type="dxa"/>
            <w:shd w:val="clear" w:color="auto" w:fill="D9D9D9"/>
            <w:vAlign w:val="center"/>
          </w:tcPr>
          <w:p w:rsidR="00537B64" w:rsidRDefault="00E84862">
            <w:pPr>
              <w:pBdr>
                <w:top w:val="nil"/>
                <w:left w:val="nil"/>
                <w:bottom w:val="nil"/>
                <w:right w:val="nil"/>
                <w:between w:val="nil"/>
              </w:pBdr>
              <w:bidi/>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74" w:type="dxa"/>
          </w:tcPr>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tabs>
                <w:tab w:val="left" w:pos="1325"/>
              </w:tabs>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الإختبار النهائي</w:t>
            </w:r>
            <w:r>
              <w:rPr>
                <w:rFonts w:ascii="Times New Roman" w:eastAsia="Times New Roman" w:hAnsi="Times New Roman" w:cs="Times New Roman"/>
                <w:sz w:val="24"/>
                <w:szCs w:val="24"/>
                <w:rtl/>
              </w:rPr>
              <w:tab/>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c>
          <w:tcPr>
            <w:tcW w:w="138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حسب التقويم الدراسي</w:t>
            </w:r>
          </w:p>
        </w:tc>
        <w:tc>
          <w:tcPr>
            <w:tcW w:w="1560" w:type="dxa"/>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numPr>
          <w:ilvl w:val="0"/>
          <w:numId w:val="2"/>
        </w:numPr>
        <w:pBdr>
          <w:top w:val="nil"/>
          <w:left w:val="nil"/>
          <w:bottom w:val="nil"/>
          <w:right w:val="nil"/>
          <w:between w:val="nil"/>
        </w:pBdr>
        <w:bidi/>
        <w:ind w:left="-261" w:hanging="283"/>
        <w:jc w:val="both"/>
        <w:rPr>
          <w:rFonts w:ascii="Times New Roman" w:eastAsia="Times New Roman" w:hAnsi="Times New Roman" w:cs="Times New Roman"/>
        </w:rPr>
      </w:pPr>
      <w:r>
        <w:rPr>
          <w:rFonts w:ascii="Times New Roman" w:eastAsia="Times New Roman" w:hAnsi="Times New Roman" w:cs="Times New Roman"/>
          <w:b/>
          <w:sz w:val="28"/>
          <w:szCs w:val="28"/>
          <w:rtl/>
        </w:rPr>
        <w:t>الإرشاد الأكاديمي للطلاب ودعمهم</w:t>
      </w:r>
    </w:p>
    <w:tbl>
      <w:tblPr>
        <w:tblStyle w:val="af0"/>
        <w:bidiVisual/>
        <w:tblW w:w="954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44"/>
      </w:tblGrid>
      <w:tr w:rsidR="00537B64">
        <w:trPr>
          <w:jc w:val="right"/>
        </w:trPr>
        <w:tc>
          <w:tcPr>
            <w:tcW w:w="9544"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ترتيبات إتاحة أعضاء هيئة التدريس والهيئة التعليمية للاستشارات والإرشاد الأكاديمي الخاص لكل طالب </w:t>
            </w:r>
            <w:r>
              <w:rPr>
                <w:rFonts w:ascii="Times New Roman" w:eastAsia="Times New Roman" w:hAnsi="Times New Roman" w:cs="Times New Roman"/>
                <w:sz w:val="28"/>
                <w:szCs w:val="28"/>
                <w:rtl/>
              </w:rPr>
              <w:lastRenderedPageBreak/>
              <w:t xml:space="preserve">(مع ذكر مقدار الوقت الذي يتوقع أن يتواجد خلاله أعضاء هيئة التدريس لهذا الغرض في كل أسبوع).  </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4ساعات مكتبية</w:t>
            </w:r>
          </w:p>
          <w:p w:rsidR="00537B64" w:rsidRDefault="00537B64">
            <w:pPr>
              <w:pBdr>
                <w:top w:val="nil"/>
                <w:left w:val="nil"/>
                <w:bottom w:val="nil"/>
                <w:right w:val="nil"/>
                <w:between w:val="nil"/>
              </w:pBdr>
              <w:tabs>
                <w:tab w:val="left" w:pos="0"/>
              </w:tabs>
              <w:bidi/>
              <w:jc w:val="both"/>
              <w:rPr>
                <w:rFonts w:ascii="Times New Roman" w:eastAsia="Times New Roman" w:hAnsi="Times New Roman" w:cs="Times New Roman"/>
                <w:sz w:val="24"/>
                <w:szCs w:val="24"/>
              </w:rPr>
            </w:pPr>
          </w:p>
        </w:tc>
      </w:tr>
    </w:tbl>
    <w:p w:rsidR="00537B64" w:rsidRDefault="00537B64">
      <w:pPr>
        <w:pBdr>
          <w:top w:val="nil"/>
          <w:left w:val="nil"/>
          <w:bottom w:val="nil"/>
          <w:right w:val="nil"/>
          <w:between w:val="nil"/>
        </w:pBdr>
        <w:bidi/>
        <w:ind w:left="211"/>
        <w:jc w:val="both"/>
        <w:rPr>
          <w:sz w:val="28"/>
          <w:szCs w:val="28"/>
        </w:rPr>
      </w:pPr>
    </w:p>
    <w:p w:rsidR="00537B64" w:rsidRDefault="00E84862">
      <w:pPr>
        <w:numPr>
          <w:ilvl w:val="0"/>
          <w:numId w:val="3"/>
        </w:numPr>
        <w:pBdr>
          <w:top w:val="nil"/>
          <w:left w:val="nil"/>
          <w:bottom w:val="nil"/>
          <w:right w:val="nil"/>
          <w:between w:val="nil"/>
        </w:pBdr>
        <w:bidi/>
        <w:ind w:left="-261" w:hanging="283"/>
        <w:jc w:val="both"/>
      </w:pPr>
      <w:r>
        <w:rPr>
          <w:rFonts w:cs="Times New Roman"/>
          <w:b/>
          <w:sz w:val="28"/>
          <w:szCs w:val="28"/>
          <w:rtl/>
        </w:rPr>
        <w:t>مصادر التعلّم</w:t>
      </w:r>
    </w:p>
    <w:tbl>
      <w:tblPr>
        <w:tblStyle w:val="af1"/>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98"/>
      </w:tblGrid>
      <w:tr w:rsidR="00537B64">
        <w:trPr>
          <w:jc w:val="center"/>
        </w:trPr>
        <w:tc>
          <w:tcPr>
            <w:tcW w:w="9498"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 أدرج – في قائمة - الكتب المقررة المطلوبة:</w:t>
            </w: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8"/>
                <w:szCs w:val="28"/>
                <w:rtl/>
              </w:rPr>
              <w:t>-   دراسات في السيرة النبوية  ، مجموعة من المتخصصين بجامعة الملك سعود ، دار جامعة الملك سعود للنشر ، الاصدار الثالث</w:t>
            </w:r>
            <w:r>
              <w:rPr>
                <w:rFonts w:ascii="Times New Roman" w:eastAsia="Times New Roman" w:hAnsi="Times New Roman" w:cs="Times New Roman"/>
                <w:sz w:val="28"/>
                <w:szCs w:val="28"/>
              </w:rPr>
              <w:t xml:space="preserve"> 1440</w:t>
            </w:r>
            <w:r>
              <w:rPr>
                <w:rFonts w:ascii="Times New Roman" w:eastAsia="Times New Roman" w:hAnsi="Times New Roman" w:cs="Times New Roman"/>
                <w:sz w:val="28"/>
                <w:szCs w:val="28"/>
                <w:rtl/>
              </w:rPr>
              <w:t>هـ</w:t>
            </w:r>
          </w:p>
        </w:tc>
      </w:tr>
      <w:tr w:rsidR="00537B64">
        <w:trPr>
          <w:jc w:val="center"/>
        </w:trPr>
        <w:tc>
          <w:tcPr>
            <w:tcW w:w="9498"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2. أدرج – في قائمة - المواد المرجعية الأساسية (المجلات العلمية والتقارير وغيرها):</w:t>
            </w:r>
          </w:p>
          <w:p w:rsidR="00537B64" w:rsidRDefault="00E84862">
            <w:pPr>
              <w:numPr>
                <w:ilvl w:val="0"/>
                <w:numId w:val="16"/>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الرحيق المختوم، صفي الرحمن المباركفوري، التدمرية: الرياض، 1419هـ</w:t>
            </w:r>
          </w:p>
          <w:p w:rsidR="00537B64" w:rsidRDefault="00E84862">
            <w:pPr>
              <w:numPr>
                <w:ilvl w:val="0"/>
                <w:numId w:val="16"/>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فقه السيرة ،زيد الزيد ، التدمرية: الرياض،1424هـ</w:t>
            </w:r>
          </w:p>
          <w:p w:rsidR="00537B64" w:rsidRDefault="00E84862">
            <w:pPr>
              <w:numPr>
                <w:ilvl w:val="0"/>
                <w:numId w:val="16"/>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 xml:space="preserve">الموسوعة الميسرة في التعريف بنبي الرحمة </w:t>
            </w:r>
            <w:r>
              <w:rPr>
                <w:rFonts w:ascii="Arial" w:eastAsia="Arial" w:hAnsi="Arial" w:cs="Arial"/>
                <w:sz w:val="28"/>
                <w:szCs w:val="28"/>
                <w:rtl/>
              </w:rPr>
              <w:t>ﷺ</w:t>
            </w:r>
            <w:r>
              <w:rPr>
                <w:rFonts w:ascii="Times New Roman" w:eastAsia="Times New Roman" w:hAnsi="Times New Roman" w:cs="Times New Roman"/>
                <w:sz w:val="28"/>
                <w:szCs w:val="28"/>
                <w:rtl/>
              </w:rPr>
              <w:t xml:space="preserve"> ، كرسي السيرة النبوية ودراساتها المعاصرة ،مطابع جامعة الملك سعود : الرياض، 1433هـ</w:t>
            </w:r>
          </w:p>
        </w:tc>
      </w:tr>
      <w:tr w:rsidR="00537B64">
        <w:trPr>
          <w:jc w:val="center"/>
        </w:trPr>
        <w:tc>
          <w:tcPr>
            <w:tcW w:w="9498"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3. أدرج المواد الإلكترونية ومواقع الإنترنت ومواقع التواصل الاجتماعي وغيرها:</w:t>
            </w:r>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موقع ملتقى أهل الحديث</w:t>
            </w:r>
            <w:hyperlink r:id="rId8">
              <w:r>
                <w:rPr>
                  <w:rFonts w:ascii="Times New Roman" w:eastAsia="Times New Roman" w:hAnsi="Times New Roman" w:cs="Times New Roman"/>
                  <w:sz w:val="28"/>
                  <w:szCs w:val="28"/>
                  <w:u w:val="single"/>
                </w:rPr>
                <w:t>http://www.ahlalhdeeth.com/vb/</w:t>
              </w:r>
            </w:hyperlink>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موقع طريق الإسلام                                                      </w:t>
            </w:r>
            <w:hyperlink r:id="rId9">
              <w:r>
                <w:rPr>
                  <w:rFonts w:ascii="Times New Roman" w:eastAsia="Times New Roman" w:hAnsi="Times New Roman" w:cs="Times New Roman"/>
                  <w:sz w:val="28"/>
                  <w:szCs w:val="28"/>
                  <w:u w:val="single"/>
                </w:rPr>
                <w:t>http://ar.islamway.net    /</w:t>
              </w:r>
            </w:hyperlink>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موقع الشيخ عبدالعزيز بن باز                                      </w:t>
            </w:r>
            <w:hyperlink r:id="rId10">
              <w:r>
                <w:rPr>
                  <w:rFonts w:ascii="Times New Roman" w:eastAsia="Times New Roman" w:hAnsi="Times New Roman" w:cs="Times New Roman"/>
                  <w:sz w:val="28"/>
                  <w:szCs w:val="28"/>
                  <w:u w:val="single"/>
                </w:rPr>
                <w:t>http://www.binbaz.org.sa/</w:t>
              </w:r>
            </w:hyperlink>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r w:rsidR="00537B64">
        <w:trPr>
          <w:jc w:val="center"/>
        </w:trPr>
        <w:tc>
          <w:tcPr>
            <w:tcW w:w="9498"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4. أدرج أي مواد تعليمية أخرى مثل البرامج الحاسوبية، البرمجيات، والأسطوانات المدمجة:</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8"/>
                <w:szCs w:val="28"/>
                <w:rtl/>
              </w:rPr>
              <w:t>المكتبة الشاملة</w:t>
            </w:r>
          </w:p>
        </w:tc>
      </w:tr>
    </w:tbl>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numPr>
          <w:ilvl w:val="0"/>
          <w:numId w:val="3"/>
        </w:numPr>
        <w:pBdr>
          <w:top w:val="nil"/>
          <w:left w:val="nil"/>
          <w:bottom w:val="nil"/>
          <w:right w:val="nil"/>
          <w:between w:val="nil"/>
        </w:pBdr>
        <w:bidi/>
        <w:ind w:left="-261" w:hanging="283"/>
        <w:jc w:val="both"/>
      </w:pPr>
      <w:r>
        <w:rPr>
          <w:rFonts w:cs="Times New Roman"/>
          <w:b/>
          <w:sz w:val="28"/>
          <w:szCs w:val="28"/>
          <w:rtl/>
        </w:rPr>
        <w:t>المرافق المطلوبة</w:t>
      </w:r>
    </w:p>
    <w:tbl>
      <w:tblPr>
        <w:tblStyle w:val="af2"/>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98"/>
      </w:tblGrid>
      <w:tr w:rsidR="00537B64">
        <w:trPr>
          <w:jc w:val="center"/>
        </w:trPr>
        <w:tc>
          <w:tcPr>
            <w:tcW w:w="9498" w:type="dxa"/>
          </w:tcPr>
          <w:p w:rsidR="00537B64" w:rsidRDefault="00E84862">
            <w:pPr>
              <w:pBdr>
                <w:top w:val="nil"/>
                <w:left w:val="nil"/>
                <w:bottom w:val="nil"/>
                <w:right w:val="nil"/>
                <w:between w:val="nil"/>
              </w:pBdr>
              <w:bidi/>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بيّن متطلبات المقرر الدراسي من المرافق بما في ذلك حجم القاعات الدراسية والمختبرات (أي عدد المقاعد داخل القاعات الدراسية والمختبرات، وعدد أجهزة الحاسب الآلي المتاحة، وغيرها):</w:t>
            </w:r>
          </w:p>
        </w:tc>
      </w:tr>
      <w:tr w:rsidR="00537B64">
        <w:trPr>
          <w:jc w:val="center"/>
        </w:trPr>
        <w:tc>
          <w:tcPr>
            <w:tcW w:w="9498" w:type="dxa"/>
          </w:tcPr>
          <w:p w:rsidR="00537B64" w:rsidRDefault="00E84862">
            <w:pPr>
              <w:numPr>
                <w:ilvl w:val="0"/>
                <w:numId w:val="6"/>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المباني (قاعات المحاضرات، والمختبرات، وقاعات العرض، والمعامل، وغيرها):</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قاعة دراسية</w:t>
            </w:r>
          </w:p>
        </w:tc>
      </w:tr>
      <w:tr w:rsidR="00537B64">
        <w:trPr>
          <w:jc w:val="center"/>
        </w:trPr>
        <w:tc>
          <w:tcPr>
            <w:tcW w:w="9498" w:type="dxa"/>
          </w:tcPr>
          <w:p w:rsidR="00537B64" w:rsidRDefault="00E84862">
            <w:pPr>
              <w:numPr>
                <w:ilvl w:val="0"/>
                <w:numId w:val="6"/>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مصادر تقنية (أدوات عرض البيانات، واللوحات الذكية، والبرمجيات وغيرها):</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المنصة الإلكترونية</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r w:rsidR="00537B64">
        <w:trPr>
          <w:jc w:val="center"/>
        </w:trPr>
        <w:tc>
          <w:tcPr>
            <w:tcW w:w="9498" w:type="dxa"/>
          </w:tcPr>
          <w:p w:rsidR="00537B64" w:rsidRDefault="00E84862">
            <w:pPr>
              <w:numPr>
                <w:ilvl w:val="0"/>
                <w:numId w:val="6"/>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مصادر أخرى (حددها: مثلاً اذا كان هناك حاجة إلى تجهيزات مخبرية خاصة، فاذكرها، أو أرفق قائمة بها):</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rPr>
              <w:t>لايوجد</w:t>
            </w:r>
          </w:p>
        </w:tc>
      </w:tr>
    </w:tbl>
    <w:p w:rsidR="00537B64" w:rsidRDefault="00537B64">
      <w:pPr>
        <w:pBdr>
          <w:top w:val="nil"/>
          <w:left w:val="nil"/>
          <w:bottom w:val="nil"/>
          <w:right w:val="nil"/>
          <w:between w:val="nil"/>
        </w:pBdr>
        <w:bidi/>
        <w:jc w:val="both"/>
        <w:rPr>
          <w:sz w:val="28"/>
          <w:szCs w:val="28"/>
        </w:rPr>
      </w:pPr>
    </w:p>
    <w:p w:rsidR="00537B64" w:rsidRDefault="00537B64">
      <w:pPr>
        <w:pBdr>
          <w:top w:val="nil"/>
          <w:left w:val="nil"/>
          <w:bottom w:val="nil"/>
          <w:right w:val="nil"/>
          <w:between w:val="nil"/>
        </w:pBdr>
        <w:bidi/>
        <w:rPr>
          <w:rFonts w:ascii="Times New Roman" w:eastAsia="Times New Roman" w:hAnsi="Times New Roman" w:cs="Times New Roman"/>
          <w:sz w:val="24"/>
          <w:szCs w:val="24"/>
        </w:rPr>
      </w:pPr>
    </w:p>
    <w:p w:rsidR="00537B64" w:rsidRDefault="00E84862">
      <w:pPr>
        <w:numPr>
          <w:ilvl w:val="0"/>
          <w:numId w:val="5"/>
        </w:numPr>
        <w:pBdr>
          <w:top w:val="nil"/>
          <w:left w:val="nil"/>
          <w:bottom w:val="nil"/>
          <w:right w:val="nil"/>
          <w:between w:val="nil"/>
        </w:pBdr>
        <w:bidi/>
        <w:ind w:left="-261" w:hanging="283"/>
        <w:jc w:val="both"/>
        <w:rPr>
          <w:sz w:val="28"/>
          <w:szCs w:val="28"/>
        </w:rPr>
      </w:pPr>
      <w:r>
        <w:rPr>
          <w:rFonts w:cs="Times New Roman"/>
          <w:b/>
          <w:sz w:val="28"/>
          <w:szCs w:val="28"/>
          <w:rtl/>
        </w:rPr>
        <w:t xml:space="preserve">تقويم المقرر الدراسي وإجراءات تطويره </w:t>
      </w:r>
    </w:p>
    <w:tbl>
      <w:tblPr>
        <w:tblStyle w:val="af3"/>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498"/>
      </w:tblGrid>
      <w:tr w:rsidR="00537B64">
        <w:trPr>
          <w:jc w:val="center"/>
        </w:trPr>
        <w:tc>
          <w:tcPr>
            <w:tcW w:w="9498" w:type="dxa"/>
          </w:tcPr>
          <w:p w:rsidR="00537B64" w:rsidRDefault="00E84862">
            <w:pPr>
              <w:numPr>
                <w:ilvl w:val="0"/>
                <w:numId w:val="7"/>
              </w:numPr>
              <w:pBdr>
                <w:top w:val="nil"/>
                <w:left w:val="nil"/>
                <w:bottom w:val="nil"/>
                <w:right w:val="nil"/>
                <w:between w:val="nil"/>
              </w:pBdr>
              <w:tabs>
                <w:tab w:val="left" w:pos="251"/>
              </w:tabs>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استراتيجيات الحصول على التغذية الراجعة من الطلاب بخصوص فعالية التدريس:</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numPr>
                <w:ilvl w:val="0"/>
                <w:numId w:val="10"/>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lastRenderedPageBreak/>
              <w:t>تقييم الطالب للمقرر الدراسي.</w:t>
            </w:r>
          </w:p>
          <w:p w:rsidR="00537B64" w:rsidRDefault="00E84862">
            <w:pPr>
              <w:numPr>
                <w:ilvl w:val="0"/>
                <w:numId w:val="10"/>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تحليل نتائج الاختبارات التحريرية والشفوية(فصلية – نهائية)</w:t>
            </w:r>
          </w:p>
          <w:p w:rsidR="00537B64" w:rsidRDefault="00E84862">
            <w:pPr>
              <w:numPr>
                <w:ilvl w:val="0"/>
                <w:numId w:val="10"/>
              </w:numPr>
              <w:pBdr>
                <w:top w:val="nil"/>
                <w:left w:val="nil"/>
                <w:bottom w:val="nil"/>
                <w:right w:val="nil"/>
                <w:between w:val="nil"/>
              </w:pBdr>
              <w:bidi/>
              <w:jc w:val="both"/>
              <w:rPr>
                <w:sz w:val="24"/>
                <w:szCs w:val="24"/>
              </w:rPr>
            </w:pPr>
            <w:r>
              <w:rPr>
                <w:rFonts w:ascii="Times New Roman" w:eastAsia="Times New Roman" w:hAnsi="Times New Roman" w:cs="Times New Roman"/>
                <w:sz w:val="28"/>
                <w:szCs w:val="28"/>
                <w:rtl/>
              </w:rPr>
              <w:t>مناقشة الطلاب في استراتيجيات التدريس ومدى فاعلية كل منها.</w:t>
            </w:r>
            <w:r>
              <w:rPr>
                <w:rFonts w:ascii="Times New Roman" w:eastAsia="Times New Roman" w:hAnsi="Times New Roman" w:cs="Times New Roman"/>
                <w:b/>
                <w:sz w:val="24"/>
                <w:szCs w:val="24"/>
              </w:rPr>
              <w:tab/>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r w:rsidR="00537B64">
        <w:trPr>
          <w:jc w:val="center"/>
        </w:trPr>
        <w:tc>
          <w:tcPr>
            <w:tcW w:w="9498" w:type="dxa"/>
          </w:tcPr>
          <w:p w:rsidR="00537B64" w:rsidRDefault="00E84862">
            <w:pPr>
              <w:numPr>
                <w:ilvl w:val="0"/>
                <w:numId w:val="7"/>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استراتيجيات أخرى لتقويم عملية التدريس من قبل الأستاذ أو القسم:</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الاستفادة من خبرات  الأساتذة الآخرين الذين يدرسون نفس المقررعن طريق حلقات النقاش .</w:t>
            </w: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إعداد ملف المقرر من قبل عضو هيئة التدريس.</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r w:rsidR="00537B64">
        <w:trPr>
          <w:jc w:val="center"/>
        </w:trPr>
        <w:tc>
          <w:tcPr>
            <w:tcW w:w="9498" w:type="dxa"/>
            <w:tcBorders>
              <w:top w:val="single" w:sz="4" w:space="0" w:color="000000"/>
              <w:left w:val="single" w:sz="4" w:space="0" w:color="000000"/>
              <w:bottom w:val="single" w:sz="4" w:space="0" w:color="000000"/>
              <w:right w:val="single" w:sz="4" w:space="0" w:color="000000"/>
            </w:tcBorders>
          </w:tcPr>
          <w:p w:rsidR="00537B64" w:rsidRDefault="00E84862">
            <w:pPr>
              <w:numPr>
                <w:ilvl w:val="0"/>
                <w:numId w:val="7"/>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إجراءات تطوير التدريس:</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تنوع استراتيجيات التدريس.</w:t>
            </w: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توثيق العلاقة مع الطلاب بما يخدم العملية التعليمية.</w:t>
            </w: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التحديث المستمر لمفردات ومراجع المقرر.</w:t>
            </w: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r w:rsidR="00537B64">
        <w:trPr>
          <w:jc w:val="center"/>
        </w:trPr>
        <w:tc>
          <w:tcPr>
            <w:tcW w:w="9498" w:type="dxa"/>
            <w:tcBorders>
              <w:top w:val="single" w:sz="4" w:space="0" w:color="000000"/>
              <w:left w:val="single" w:sz="4" w:space="0" w:color="000000"/>
              <w:bottom w:val="single" w:sz="4" w:space="0" w:color="000000"/>
              <w:right w:val="single" w:sz="4" w:space="0" w:color="000000"/>
            </w:tcBorders>
          </w:tcPr>
          <w:p w:rsidR="00537B64" w:rsidRDefault="00E84862">
            <w:pPr>
              <w:numPr>
                <w:ilvl w:val="0"/>
                <w:numId w:val="7"/>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إجراءات التحقق من معايير إنجاز الطالب ( مثل: تدقيق تصحيح عينة من أعمال الطلبة بواسطة أعضاء هيئة تدريس مستقلين، والتبادل بصورة دوريةٍ لتصحيح الاختبارات أو عينة من الواجبات مع أعضاء هيئة تدريس من مؤسسة أخرى):</w:t>
            </w: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تدقيق تصحيح عينة من أعمال الطلبة بواسطة أعضاء هيئة تدريس مستقلين من خارج القسم.</w:t>
            </w:r>
          </w:p>
          <w:p w:rsidR="00537B64" w:rsidRDefault="00E84862">
            <w:pPr>
              <w:numPr>
                <w:ilvl w:val="0"/>
                <w:numId w:val="11"/>
              </w:numPr>
              <w:pBdr>
                <w:top w:val="nil"/>
                <w:left w:val="nil"/>
                <w:bottom w:val="nil"/>
                <w:right w:val="nil"/>
                <w:between w:val="nil"/>
              </w:pBdr>
              <w:bidi/>
              <w:jc w:val="both"/>
              <w:rPr>
                <w:sz w:val="28"/>
                <w:szCs w:val="28"/>
              </w:rPr>
            </w:pPr>
            <w:r>
              <w:rPr>
                <w:rFonts w:ascii="Times New Roman" w:eastAsia="Times New Roman" w:hAnsi="Times New Roman" w:cs="Times New Roman"/>
                <w:sz w:val="28"/>
                <w:szCs w:val="28"/>
                <w:rtl/>
              </w:rPr>
              <w:t xml:space="preserve"> التبادل بصورة دوريةٍ لتصحيح الاختبارات وعينات من الواجبات بين أعضاء هيئة التدريس بالقسم .</w:t>
            </w:r>
          </w:p>
        </w:tc>
      </w:tr>
      <w:tr w:rsidR="00537B64">
        <w:trPr>
          <w:jc w:val="center"/>
        </w:trPr>
        <w:tc>
          <w:tcPr>
            <w:tcW w:w="9498" w:type="dxa"/>
            <w:tcBorders>
              <w:top w:val="single" w:sz="4" w:space="0" w:color="000000"/>
              <w:left w:val="single" w:sz="4" w:space="0" w:color="000000"/>
              <w:bottom w:val="single" w:sz="4" w:space="0" w:color="000000"/>
              <w:right w:val="single" w:sz="4" w:space="0" w:color="000000"/>
            </w:tcBorders>
          </w:tcPr>
          <w:p w:rsidR="00537B64" w:rsidRDefault="00E84862">
            <w:pPr>
              <w:numPr>
                <w:ilvl w:val="0"/>
                <w:numId w:val="7"/>
              </w:numPr>
              <w:pBdr>
                <w:top w:val="nil"/>
                <w:left w:val="nil"/>
                <w:bottom w:val="nil"/>
                <w:right w:val="nil"/>
                <w:between w:val="nil"/>
              </w:pBdr>
              <w:bidi/>
              <w:ind w:left="4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صِف إجراءات التخطيط للمراجعة الدورية لمدى فعالية  المقرر الدراسي والتخطيط لتطويره:</w:t>
            </w: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tl/>
              </w:rPr>
              <w:t>فحص عينة من التصحيح من قبل أستاذ آخر .</w:t>
            </w:r>
          </w:p>
          <w:p w:rsidR="00537B64" w:rsidRDefault="00E84862">
            <w:pPr>
              <w:pBdr>
                <w:top w:val="nil"/>
                <w:left w:val="nil"/>
                <w:bottom w:val="nil"/>
                <w:right w:val="nil"/>
                <w:between w:val="nil"/>
              </w:pBdr>
              <w:bidi/>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 مراجعة نتائج التقييم من قبل القسم .</w:t>
            </w: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p w:rsidR="00537B64" w:rsidRDefault="00537B64">
            <w:pPr>
              <w:pBdr>
                <w:top w:val="nil"/>
                <w:left w:val="nil"/>
                <w:bottom w:val="nil"/>
                <w:right w:val="nil"/>
                <w:between w:val="nil"/>
              </w:pBdr>
              <w:bidi/>
              <w:jc w:val="both"/>
              <w:rPr>
                <w:rFonts w:ascii="Times New Roman" w:eastAsia="Times New Roman" w:hAnsi="Times New Roman" w:cs="Times New Roman"/>
                <w:sz w:val="28"/>
                <w:szCs w:val="28"/>
              </w:rPr>
            </w:pPr>
          </w:p>
        </w:tc>
      </w:tr>
    </w:tbl>
    <w:p w:rsidR="00537B64" w:rsidRDefault="00537B64">
      <w:pPr>
        <w:pBdr>
          <w:top w:val="nil"/>
          <w:left w:val="nil"/>
          <w:bottom w:val="nil"/>
          <w:right w:val="nil"/>
          <w:between w:val="nil"/>
        </w:pBdr>
        <w:bidi/>
        <w:rPr>
          <w:rFonts w:ascii="Times New Roman" w:eastAsia="Times New Roman" w:hAnsi="Times New Roman" w:cs="Times New Roman"/>
          <w:sz w:val="4"/>
          <w:szCs w:val="4"/>
        </w:rPr>
      </w:pPr>
    </w:p>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bl>
      <w:tblPr>
        <w:tblStyle w:val="af4"/>
        <w:bidiVisual/>
        <w:tblW w:w="9336"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1"/>
        <w:gridCol w:w="2555"/>
        <w:gridCol w:w="1158"/>
        <w:gridCol w:w="407"/>
        <w:gridCol w:w="2806"/>
        <w:gridCol w:w="1233"/>
        <w:gridCol w:w="246"/>
      </w:tblGrid>
      <w:tr w:rsidR="00537B64">
        <w:trPr>
          <w:jc w:val="right"/>
        </w:trPr>
        <w:tc>
          <w:tcPr>
            <w:tcW w:w="3486" w:type="dxa"/>
            <w:gridSpan w:val="2"/>
            <w:tcBorders>
              <w:top w:val="nil"/>
              <w:left w:val="nil"/>
              <w:bottom w:val="nil"/>
              <w:right w:val="nil"/>
            </w:tcBorders>
          </w:tcPr>
          <w:p w:rsidR="00537B64" w:rsidRDefault="00537B64">
            <w:pPr>
              <w:pBdr>
                <w:top w:val="nil"/>
                <w:left w:val="nil"/>
                <w:bottom w:val="nil"/>
                <w:right w:val="nil"/>
                <w:between w:val="nil"/>
              </w:pBdr>
              <w:bidi/>
              <w:rPr>
                <w:rFonts w:ascii="Times New Roman" w:eastAsia="Times New Roman" w:hAnsi="Times New Roman" w:cs="Times New Roman"/>
                <w:sz w:val="8"/>
                <w:szCs w:val="8"/>
              </w:rPr>
            </w:pPr>
          </w:p>
        </w:tc>
        <w:tc>
          <w:tcPr>
            <w:tcW w:w="5850" w:type="dxa"/>
            <w:gridSpan w:val="5"/>
            <w:tcBorders>
              <w:top w:val="nil"/>
              <w:left w:val="nil"/>
              <w:bottom w:val="nil"/>
              <w:right w:val="nil"/>
            </w:tcBorders>
          </w:tcPr>
          <w:p w:rsidR="00537B64" w:rsidRDefault="00537B64">
            <w:pPr>
              <w:pBdr>
                <w:top w:val="nil"/>
                <w:left w:val="nil"/>
                <w:bottom w:val="nil"/>
                <w:right w:val="nil"/>
                <w:between w:val="nil"/>
              </w:pBdr>
              <w:bidi/>
              <w:jc w:val="both"/>
              <w:rPr>
                <w:rFonts w:ascii="Times New Roman" w:eastAsia="Times New Roman" w:hAnsi="Times New Roman" w:cs="Times New Roman"/>
                <w:sz w:val="8"/>
                <w:szCs w:val="8"/>
              </w:rPr>
            </w:pPr>
          </w:p>
        </w:tc>
      </w:tr>
      <w:tr w:rsidR="00537B64">
        <w:trPr>
          <w:jc w:val="right"/>
        </w:trPr>
        <w:tc>
          <w:tcPr>
            <w:tcW w:w="9090" w:type="dxa"/>
            <w:gridSpan w:val="6"/>
            <w:tcBorders>
              <w:top w:val="nil"/>
              <w:left w:val="nil"/>
              <w:bottom w:val="nil"/>
              <w:right w:val="nil"/>
            </w:tcBorders>
          </w:tcPr>
          <w:p w:rsidR="00537B64" w:rsidRDefault="00E84862">
            <w:pPr>
              <w:pBdr>
                <w:top w:val="nil"/>
                <w:left w:val="nil"/>
                <w:bottom w:val="nil"/>
                <w:right w:val="nil"/>
                <w:between w:val="nil"/>
              </w:pBdr>
              <w:bidi/>
              <w:rPr>
                <w:rFonts w:ascii="Times New Roman" w:eastAsia="Times New Roman" w:hAnsi="Times New Roman" w:cs="Times New Roman"/>
                <w:sz w:val="24"/>
                <w:szCs w:val="24"/>
              </w:rPr>
            </w:pPr>
            <w:r>
              <w:rPr>
                <w:rFonts w:ascii="Times New Roman" w:eastAsia="Times New Roman" w:hAnsi="Times New Roman" w:cs="Times New Roman"/>
                <w:b/>
                <w:sz w:val="28"/>
                <w:szCs w:val="28"/>
                <w:rtl/>
              </w:rPr>
              <w:t>اسم منسق البرنامج:</w:t>
            </w:r>
            <w:r>
              <w:rPr>
                <w:rFonts w:ascii="Times New Roman" w:eastAsia="Times New Roman" w:hAnsi="Times New Roman" w:cs="Times New Roman"/>
                <w:sz w:val="24"/>
                <w:szCs w:val="24"/>
                <w:rtl/>
              </w:rPr>
              <w:t xml:space="preserve"> ا-د/ عبدالله بن برجس</w:t>
            </w:r>
          </w:p>
        </w:tc>
        <w:tc>
          <w:tcPr>
            <w:tcW w:w="246" w:type="dxa"/>
            <w:tcBorders>
              <w:top w:val="nil"/>
              <w:left w:val="nil"/>
              <w:bottom w:val="single" w:sz="4" w:space="0" w:color="000000"/>
              <w:right w:val="nil"/>
            </w:tcBorders>
          </w:tcPr>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r>
      <w:tr w:rsidR="00537B64">
        <w:trPr>
          <w:jc w:val="right"/>
        </w:trPr>
        <w:tc>
          <w:tcPr>
            <w:tcW w:w="3486" w:type="dxa"/>
            <w:gridSpan w:val="2"/>
            <w:tcBorders>
              <w:top w:val="nil"/>
              <w:left w:val="nil"/>
              <w:bottom w:val="nil"/>
              <w:right w:val="nil"/>
            </w:tcBorders>
          </w:tcPr>
          <w:p w:rsidR="00537B64" w:rsidRDefault="00537B64">
            <w:pPr>
              <w:pBdr>
                <w:top w:val="nil"/>
                <w:left w:val="nil"/>
                <w:bottom w:val="nil"/>
                <w:right w:val="nil"/>
                <w:between w:val="nil"/>
              </w:pBdr>
              <w:bidi/>
              <w:rPr>
                <w:rFonts w:ascii="Times New Roman" w:eastAsia="Times New Roman" w:hAnsi="Times New Roman" w:cs="Times New Roman"/>
                <w:sz w:val="8"/>
                <w:szCs w:val="8"/>
              </w:rPr>
            </w:pPr>
          </w:p>
        </w:tc>
        <w:tc>
          <w:tcPr>
            <w:tcW w:w="1158" w:type="dxa"/>
            <w:tcBorders>
              <w:top w:val="nil"/>
              <w:left w:val="nil"/>
              <w:bottom w:val="nil"/>
              <w:right w:val="nil"/>
            </w:tcBorders>
          </w:tcPr>
          <w:p w:rsidR="00537B64" w:rsidRDefault="00537B64">
            <w:pPr>
              <w:pBdr>
                <w:top w:val="nil"/>
                <w:left w:val="nil"/>
                <w:bottom w:val="nil"/>
                <w:right w:val="nil"/>
                <w:between w:val="nil"/>
              </w:pBdr>
              <w:bidi/>
              <w:jc w:val="both"/>
              <w:rPr>
                <w:rFonts w:ascii="Times New Roman" w:eastAsia="Times New Roman" w:hAnsi="Times New Roman" w:cs="Times New Roman"/>
                <w:sz w:val="8"/>
                <w:szCs w:val="8"/>
              </w:rPr>
            </w:pPr>
          </w:p>
        </w:tc>
        <w:tc>
          <w:tcPr>
            <w:tcW w:w="3213" w:type="dxa"/>
            <w:gridSpan w:val="2"/>
            <w:tcBorders>
              <w:top w:val="nil"/>
              <w:left w:val="nil"/>
              <w:bottom w:val="nil"/>
              <w:right w:val="nil"/>
            </w:tcBorders>
          </w:tcPr>
          <w:p w:rsidR="00537B64" w:rsidRDefault="00537B64">
            <w:pPr>
              <w:pBdr>
                <w:top w:val="nil"/>
                <w:left w:val="nil"/>
                <w:bottom w:val="nil"/>
                <w:right w:val="nil"/>
                <w:between w:val="nil"/>
              </w:pBdr>
              <w:bidi/>
              <w:rPr>
                <w:rFonts w:ascii="Times New Roman" w:eastAsia="Times New Roman" w:hAnsi="Times New Roman" w:cs="Times New Roman"/>
                <w:sz w:val="8"/>
                <w:szCs w:val="8"/>
              </w:rPr>
            </w:pPr>
          </w:p>
        </w:tc>
        <w:tc>
          <w:tcPr>
            <w:tcW w:w="1479" w:type="dxa"/>
            <w:gridSpan w:val="2"/>
            <w:tcBorders>
              <w:top w:val="nil"/>
              <w:left w:val="nil"/>
              <w:bottom w:val="nil"/>
              <w:right w:val="nil"/>
            </w:tcBorders>
          </w:tcPr>
          <w:p w:rsidR="00537B64" w:rsidRDefault="00537B64">
            <w:pPr>
              <w:pBdr>
                <w:top w:val="nil"/>
                <w:left w:val="nil"/>
                <w:bottom w:val="nil"/>
                <w:right w:val="nil"/>
                <w:between w:val="nil"/>
              </w:pBdr>
              <w:bidi/>
              <w:jc w:val="both"/>
              <w:rPr>
                <w:rFonts w:ascii="Times New Roman" w:eastAsia="Times New Roman" w:hAnsi="Times New Roman" w:cs="Times New Roman"/>
                <w:sz w:val="8"/>
                <w:szCs w:val="8"/>
              </w:rPr>
            </w:pPr>
          </w:p>
        </w:tc>
      </w:tr>
      <w:tr w:rsidR="00537B64">
        <w:trPr>
          <w:jc w:val="right"/>
        </w:trPr>
        <w:tc>
          <w:tcPr>
            <w:tcW w:w="931" w:type="dxa"/>
            <w:tcBorders>
              <w:top w:val="nil"/>
              <w:left w:val="nil"/>
              <w:bottom w:val="nil"/>
              <w:right w:val="nil"/>
            </w:tcBorders>
          </w:tcPr>
          <w:p w:rsidR="00537B64" w:rsidRDefault="00E84862">
            <w:pPr>
              <w:pBdr>
                <w:top w:val="nil"/>
                <w:left w:val="nil"/>
                <w:bottom w:val="nil"/>
                <w:right w:val="nil"/>
                <w:between w:val="nil"/>
              </w:pBdr>
              <w:bidi/>
              <w:rPr>
                <w:rFonts w:ascii="Times New Roman" w:eastAsia="Times New Roman" w:hAnsi="Times New Roman" w:cs="Times New Roman"/>
                <w:sz w:val="24"/>
                <w:szCs w:val="24"/>
              </w:rPr>
            </w:pPr>
            <w:r>
              <w:rPr>
                <w:rFonts w:ascii="Times New Roman" w:eastAsia="Times New Roman" w:hAnsi="Times New Roman" w:cs="Times New Roman"/>
                <w:b/>
                <w:sz w:val="28"/>
                <w:szCs w:val="28"/>
                <w:rtl/>
              </w:rPr>
              <w:t>التوقيع:</w:t>
            </w:r>
          </w:p>
        </w:tc>
        <w:tc>
          <w:tcPr>
            <w:tcW w:w="4120" w:type="dxa"/>
            <w:gridSpan w:val="3"/>
            <w:tcBorders>
              <w:top w:val="nil"/>
              <w:left w:val="nil"/>
              <w:bottom w:val="single" w:sz="4" w:space="0" w:color="000000"/>
              <w:right w:val="nil"/>
            </w:tcBorders>
          </w:tcPr>
          <w:p w:rsidR="00537B64" w:rsidRDefault="00537B64">
            <w:pPr>
              <w:pBdr>
                <w:top w:val="nil"/>
                <w:left w:val="nil"/>
                <w:bottom w:val="nil"/>
                <w:right w:val="nil"/>
                <w:between w:val="nil"/>
              </w:pBdr>
              <w:bidi/>
              <w:jc w:val="both"/>
              <w:rPr>
                <w:rFonts w:ascii="Times New Roman" w:eastAsia="Times New Roman" w:hAnsi="Times New Roman" w:cs="Times New Roman"/>
                <w:sz w:val="24"/>
                <w:szCs w:val="24"/>
              </w:rPr>
            </w:pPr>
          </w:p>
        </w:tc>
        <w:tc>
          <w:tcPr>
            <w:tcW w:w="2806" w:type="dxa"/>
            <w:tcBorders>
              <w:top w:val="nil"/>
              <w:left w:val="nil"/>
              <w:bottom w:val="nil"/>
              <w:right w:val="nil"/>
            </w:tcBorders>
          </w:tcPr>
          <w:p w:rsidR="00537B64" w:rsidRDefault="00E84862">
            <w:pPr>
              <w:pBdr>
                <w:top w:val="nil"/>
                <w:left w:val="nil"/>
                <w:bottom w:val="nil"/>
                <w:right w:val="nil"/>
                <w:between w:val="nil"/>
              </w:pBdr>
              <w:bidi/>
              <w:rPr>
                <w:rFonts w:ascii="Times New Roman" w:eastAsia="Times New Roman" w:hAnsi="Times New Roman" w:cs="Times New Roman"/>
                <w:sz w:val="24"/>
                <w:szCs w:val="24"/>
              </w:rPr>
            </w:pPr>
            <w:r>
              <w:rPr>
                <w:rFonts w:ascii="Times New Roman" w:eastAsia="Times New Roman" w:hAnsi="Times New Roman" w:cs="Times New Roman"/>
                <w:b/>
                <w:sz w:val="32"/>
                <w:szCs w:val="32"/>
                <w:rtl/>
              </w:rPr>
              <w:t>التاريخ</w:t>
            </w:r>
          </w:p>
        </w:tc>
        <w:tc>
          <w:tcPr>
            <w:tcW w:w="1479" w:type="dxa"/>
            <w:gridSpan w:val="2"/>
            <w:tcBorders>
              <w:top w:val="nil"/>
              <w:left w:val="nil"/>
              <w:bottom w:val="single" w:sz="4" w:space="0" w:color="000000"/>
              <w:right w:val="nil"/>
            </w:tcBorders>
          </w:tcPr>
          <w:p w:rsidR="00537B64" w:rsidRDefault="00E84862">
            <w:pPr>
              <w:pBdr>
                <w:top w:val="nil"/>
                <w:left w:val="nil"/>
                <w:bottom w:val="nil"/>
                <w:right w:val="nil"/>
                <w:between w:val="nil"/>
              </w:pBdr>
              <w:bidi/>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24/3/1440</w:t>
            </w:r>
            <w:r>
              <w:rPr>
                <w:rFonts w:ascii="Times New Roman" w:eastAsia="Times New Roman" w:hAnsi="Times New Roman" w:cs="Times New Roman"/>
                <w:sz w:val="24"/>
                <w:szCs w:val="24"/>
                <w:rtl/>
              </w:rPr>
              <w:t>هـ</w:t>
            </w:r>
          </w:p>
        </w:tc>
      </w:tr>
    </w:tbl>
    <w:p w:rsidR="00537B64" w:rsidRDefault="00537B64">
      <w:pPr>
        <w:pBdr>
          <w:top w:val="nil"/>
          <w:left w:val="nil"/>
          <w:bottom w:val="nil"/>
          <w:right w:val="nil"/>
          <w:between w:val="nil"/>
        </w:pBdr>
        <w:bidi/>
        <w:ind w:left="-450"/>
        <w:jc w:val="both"/>
        <w:rPr>
          <w:rFonts w:ascii="Times New Roman" w:eastAsia="Times New Roman" w:hAnsi="Times New Roman" w:cs="Times New Roman"/>
          <w:sz w:val="24"/>
          <w:szCs w:val="24"/>
        </w:rPr>
      </w:pPr>
    </w:p>
    <w:p w:rsidR="00537B64" w:rsidRDefault="00E84862">
      <w:pPr>
        <w:pBdr>
          <w:top w:val="nil"/>
          <w:left w:val="nil"/>
          <w:bottom w:val="nil"/>
          <w:right w:val="nil"/>
          <w:between w:val="nil"/>
        </w:pBdr>
        <w:bidi/>
        <w:ind w:left="-45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sectPr w:rsidR="00537B64" w:rsidSect="00C60BD9">
      <w:headerReference w:type="default" r:id="rId11"/>
      <w:footerReference w:type="default" r:id="rId12"/>
      <w:footerReference w:type="first" r:id="rId13"/>
      <w:pgSz w:w="11907" w:h="16839"/>
      <w:pgMar w:top="1809" w:right="1797" w:bottom="1134" w:left="1440" w:header="720" w:footer="91"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6AC" w:rsidRDefault="002366AC">
      <w:r>
        <w:separator/>
      </w:r>
    </w:p>
  </w:endnote>
  <w:endnote w:type="continuationSeparator" w:id="1">
    <w:p w:rsidR="002366AC" w:rsidRDefault="00236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4" w:rsidRDefault="00537B64">
    <w:pPr>
      <w:pBdr>
        <w:top w:val="single" w:sz="24" w:space="1" w:color="00A84C"/>
        <w:left w:val="nil"/>
        <w:bottom w:val="nil"/>
        <w:right w:val="nil"/>
        <w:between w:val="nil"/>
      </w:pBdr>
      <w:tabs>
        <w:tab w:val="right" w:pos="8640"/>
      </w:tabs>
      <w:bidi/>
      <w:rPr>
        <w:rFonts w:ascii="Cambria" w:eastAsia="Cambria" w:hAnsi="Cambria" w:cs="Cambria"/>
        <w:color w:val="000000"/>
        <w:sz w:val="10"/>
        <w:szCs w:val="10"/>
      </w:rPr>
    </w:pPr>
  </w:p>
  <w:p w:rsidR="00537B64" w:rsidRDefault="00E84862">
    <w:pPr>
      <w:pBdr>
        <w:top w:val="single" w:sz="24" w:space="1" w:color="00A84C"/>
        <w:left w:val="nil"/>
        <w:bottom w:val="nil"/>
        <w:right w:val="nil"/>
        <w:between w:val="nil"/>
      </w:pBdr>
      <w:tabs>
        <w:tab w:val="right" w:pos="8640"/>
      </w:tabs>
      <w:bidi/>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tl/>
      </w:rPr>
      <w:t>نموذج توصيف مقرر دراسي، رمضان  1438هـ، الموافق يونيو 2017م</w:t>
    </w:r>
  </w:p>
  <w:p w:rsidR="00537B64" w:rsidRDefault="00C60BD9">
    <w:pPr>
      <w:pBdr>
        <w:top w:val="nil"/>
        <w:left w:val="nil"/>
        <w:bottom w:val="nil"/>
        <w:right w:val="nil"/>
        <w:between w:val="nil"/>
      </w:pBdr>
      <w:bidi/>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E84862">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303DA">
      <w:rPr>
        <w:rFonts w:ascii="Times New Roman" w:eastAsia="Times New Roman" w:hAnsi="Times New Roman" w:cs="Times New Roman"/>
        <w:noProof/>
        <w:color w:val="000000"/>
        <w:sz w:val="24"/>
        <w:szCs w:val="24"/>
        <w:rtl/>
      </w:rPr>
      <w:t>5</w:t>
    </w:r>
    <w:r>
      <w:rPr>
        <w:rFonts w:ascii="Times New Roman" w:eastAsia="Times New Roman" w:hAnsi="Times New Roman" w:cs="Times New Roman"/>
        <w:color w:val="000000"/>
        <w:sz w:val="24"/>
        <w:szCs w:val="24"/>
      </w:rPr>
      <w:fldChar w:fldCharType="end"/>
    </w:r>
  </w:p>
  <w:p w:rsidR="00537B64" w:rsidRDefault="00537B64">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4" w:rsidRDefault="00537B64">
    <w:pPr>
      <w:pBdr>
        <w:top w:val="single" w:sz="24" w:space="1" w:color="00A84C"/>
        <w:left w:val="nil"/>
        <w:bottom w:val="nil"/>
        <w:right w:val="nil"/>
        <w:between w:val="nil"/>
      </w:pBdr>
      <w:tabs>
        <w:tab w:val="right" w:pos="8640"/>
      </w:tabs>
      <w:bidi/>
      <w:rPr>
        <w:rFonts w:ascii="Cambria" w:eastAsia="Cambria" w:hAnsi="Cambria" w:cs="Cambria"/>
        <w:color w:val="000000"/>
        <w:sz w:val="10"/>
        <w:szCs w:val="10"/>
      </w:rPr>
    </w:pPr>
  </w:p>
  <w:p w:rsidR="00537B64" w:rsidRDefault="00E84862">
    <w:pPr>
      <w:pBdr>
        <w:top w:val="single" w:sz="24" w:space="1" w:color="00A84C"/>
        <w:left w:val="nil"/>
        <w:bottom w:val="nil"/>
        <w:right w:val="nil"/>
        <w:between w:val="nil"/>
      </w:pBdr>
      <w:tabs>
        <w:tab w:val="right" w:pos="8640"/>
      </w:tabs>
      <w:bidi/>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tl/>
      </w:rPr>
      <w:t>نموذج توصيف مقرر دراسي، رمضان  1438هـ، الموافق يونيو 2017م</w:t>
    </w:r>
  </w:p>
  <w:p w:rsidR="00537B64" w:rsidRDefault="00537B64">
    <w:pPr>
      <w:pBdr>
        <w:top w:val="nil"/>
        <w:left w:val="nil"/>
        <w:bottom w:val="nil"/>
        <w:right w:val="nil"/>
        <w:between w:val="nil"/>
      </w:pBdr>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6AC" w:rsidRDefault="002366AC">
      <w:r>
        <w:separator/>
      </w:r>
    </w:p>
  </w:footnote>
  <w:footnote w:type="continuationSeparator" w:id="1">
    <w:p w:rsidR="002366AC" w:rsidRDefault="0023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64" w:rsidRDefault="00E8486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114300" distR="114300">
          <wp:extent cx="1925955" cy="6045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5955" cy="604520"/>
                  </a:xfrm>
                  <a:prstGeom prst="rect">
                    <a:avLst/>
                  </a:prstGeom>
                  <a:ln/>
                </pic:spPr>
              </pic:pic>
            </a:graphicData>
          </a:graphic>
        </wp:inline>
      </w:drawing>
    </w:r>
  </w:p>
  <w:p w:rsidR="00537B64" w:rsidRDefault="00537B64">
    <w:pPr>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AE3"/>
    <w:multiLevelType w:val="multilevel"/>
    <w:tmpl w:val="4BF09C2A"/>
    <w:lvl w:ilvl="0">
      <w:start w:val="1"/>
      <w:numFmt w:val="decimal"/>
      <w:lvlText w:val="%1."/>
      <w:lvlJc w:val="left"/>
      <w:pPr>
        <w:ind w:left="720" w:hanging="360"/>
      </w:pPr>
      <w:rPr>
        <w:b/>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FC93C12"/>
    <w:multiLevelType w:val="multilevel"/>
    <w:tmpl w:val="996C6C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26D0D17"/>
    <w:multiLevelType w:val="multilevel"/>
    <w:tmpl w:val="C42C40E2"/>
    <w:lvl w:ilvl="0">
      <w:start w:val="7"/>
      <w:numFmt w:val="bullet"/>
      <w:lvlText w:val="-"/>
      <w:lvlJc w:val="left"/>
      <w:pPr>
        <w:ind w:left="36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2EA52197"/>
    <w:multiLevelType w:val="multilevel"/>
    <w:tmpl w:val="ABA08CEE"/>
    <w:lvl w:ilvl="0">
      <w:start w:val="1"/>
      <w:numFmt w:val="decimal"/>
      <w:lvlText w:val="%1."/>
      <w:lvlJc w:val="left"/>
      <w:pPr>
        <w:ind w:left="1353"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2A3CE5"/>
    <w:multiLevelType w:val="multilevel"/>
    <w:tmpl w:val="BA5C02BE"/>
    <w:lvl w:ilvl="0">
      <w:start w:val="26"/>
      <w:numFmt w:val="decimal"/>
      <w:lvlText w:val="%1."/>
      <w:lvlJc w:val="left"/>
      <w:pPr>
        <w:ind w:left="1080" w:hanging="72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DC03885"/>
    <w:multiLevelType w:val="multilevel"/>
    <w:tmpl w:val="2FD694BA"/>
    <w:lvl w:ilvl="0">
      <w:start w:val="1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EDC4082"/>
    <w:multiLevelType w:val="multilevel"/>
    <w:tmpl w:val="1F56B146"/>
    <w:lvl w:ilvl="0">
      <w:start w:val="8"/>
      <w:numFmt w:val="decimal"/>
      <w:lvlText w:val="%1."/>
      <w:lvlJc w:val="left"/>
      <w:pPr>
        <w:ind w:left="720" w:hanging="360"/>
      </w:pPr>
      <w:rPr>
        <w:b/>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8AF2EEE"/>
    <w:multiLevelType w:val="multilevel"/>
    <w:tmpl w:val="5964A6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94106DB"/>
    <w:multiLevelType w:val="multilevel"/>
    <w:tmpl w:val="537C30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9D2318D"/>
    <w:multiLevelType w:val="multilevel"/>
    <w:tmpl w:val="54AEF174"/>
    <w:lvl w:ilvl="0">
      <w:start w:val="5"/>
      <w:numFmt w:val="decimal"/>
      <w:lvlText w:val="%1."/>
      <w:lvlJc w:val="left"/>
      <w:pPr>
        <w:ind w:left="1080" w:hanging="360"/>
      </w:pPr>
      <w:rPr>
        <w:b w:val="0"/>
        <w:sz w:val="28"/>
        <w:szCs w:val="28"/>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nsid w:val="4B641196"/>
    <w:multiLevelType w:val="multilevel"/>
    <w:tmpl w:val="B1E2BC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BB3667B"/>
    <w:multiLevelType w:val="multilevel"/>
    <w:tmpl w:val="7BC2590A"/>
    <w:lvl w:ilvl="0">
      <w:start w:val="3"/>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nsid w:val="4FEC57FF"/>
    <w:multiLevelType w:val="multilevel"/>
    <w:tmpl w:val="158E40C0"/>
    <w:lvl w:ilvl="0">
      <w:start w:val="1"/>
      <w:numFmt w:val="decimal"/>
      <w:lvlText w:val="%1."/>
      <w:lvlJc w:val="left"/>
      <w:pPr>
        <w:ind w:left="720" w:hanging="360"/>
      </w:pPr>
      <w:rPr>
        <w:rFonts w:ascii="Traditional Arabic" w:eastAsia="Traditional Arabic" w:hAnsi="Traditional Arabic" w:cs="Traditional Arabic"/>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5B1B5E92"/>
    <w:multiLevelType w:val="multilevel"/>
    <w:tmpl w:val="C81A1F60"/>
    <w:lvl w:ilvl="0">
      <w:start w:val="1"/>
      <w:numFmt w:val="bullet"/>
      <w:lvlText w:val="●"/>
      <w:lvlJc w:val="left"/>
      <w:pPr>
        <w:ind w:left="750" w:hanging="360"/>
      </w:pPr>
      <w:rPr>
        <w:rFonts w:ascii="Noto Sans Symbols" w:eastAsia="Noto Sans Symbols" w:hAnsi="Noto Sans Symbols" w:cs="Noto Sans Symbols"/>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14">
    <w:nsid w:val="711E5D86"/>
    <w:multiLevelType w:val="multilevel"/>
    <w:tmpl w:val="310A99EC"/>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7CF46651"/>
    <w:multiLevelType w:val="multilevel"/>
    <w:tmpl w:val="E3E6B068"/>
    <w:lvl w:ilvl="0">
      <w:start w:val="7"/>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6"/>
  </w:num>
  <w:num w:numId="3">
    <w:abstractNumId w:val="4"/>
  </w:num>
  <w:num w:numId="4">
    <w:abstractNumId w:val="9"/>
  </w:num>
  <w:num w:numId="5">
    <w:abstractNumId w:val="5"/>
  </w:num>
  <w:num w:numId="6">
    <w:abstractNumId w:val="1"/>
  </w:num>
  <w:num w:numId="7">
    <w:abstractNumId w:val="10"/>
  </w:num>
  <w:num w:numId="8">
    <w:abstractNumId w:val="12"/>
  </w:num>
  <w:num w:numId="9">
    <w:abstractNumId w:val="8"/>
  </w:num>
  <w:num w:numId="10">
    <w:abstractNumId w:val="14"/>
  </w:num>
  <w:num w:numId="11">
    <w:abstractNumId w:val="11"/>
  </w:num>
  <w:num w:numId="12">
    <w:abstractNumId w:val="3"/>
  </w:num>
  <w:num w:numId="13">
    <w:abstractNumId w:val="2"/>
  </w:num>
  <w:num w:numId="14">
    <w:abstractNumId w:val="7"/>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7B64"/>
    <w:rsid w:val="002366AC"/>
    <w:rsid w:val="004030B0"/>
    <w:rsid w:val="00537B64"/>
    <w:rsid w:val="008303DA"/>
    <w:rsid w:val="00C60BD9"/>
    <w:rsid w:val="00E848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0BD9"/>
  </w:style>
  <w:style w:type="paragraph" w:styleId="1">
    <w:name w:val="heading 1"/>
    <w:basedOn w:val="a"/>
    <w:next w:val="a"/>
    <w:rsid w:val="00C60BD9"/>
    <w:pPr>
      <w:keepNext/>
      <w:keepLines/>
      <w:spacing w:before="480" w:after="120"/>
      <w:outlineLvl w:val="0"/>
    </w:pPr>
    <w:rPr>
      <w:b/>
      <w:sz w:val="48"/>
      <w:szCs w:val="48"/>
    </w:rPr>
  </w:style>
  <w:style w:type="paragraph" w:styleId="2">
    <w:name w:val="heading 2"/>
    <w:basedOn w:val="a"/>
    <w:next w:val="a"/>
    <w:rsid w:val="00C60BD9"/>
    <w:pPr>
      <w:keepNext/>
      <w:keepLines/>
      <w:spacing w:before="360" w:after="80"/>
      <w:outlineLvl w:val="1"/>
    </w:pPr>
    <w:rPr>
      <w:b/>
      <w:sz w:val="36"/>
      <w:szCs w:val="36"/>
    </w:rPr>
  </w:style>
  <w:style w:type="paragraph" w:styleId="3">
    <w:name w:val="heading 3"/>
    <w:basedOn w:val="a"/>
    <w:next w:val="a"/>
    <w:rsid w:val="00C60BD9"/>
    <w:pPr>
      <w:keepNext/>
      <w:keepLines/>
      <w:spacing w:before="280" w:after="80"/>
      <w:outlineLvl w:val="2"/>
    </w:pPr>
    <w:rPr>
      <w:b/>
      <w:sz w:val="28"/>
      <w:szCs w:val="28"/>
    </w:rPr>
  </w:style>
  <w:style w:type="paragraph" w:styleId="4">
    <w:name w:val="heading 4"/>
    <w:basedOn w:val="a"/>
    <w:next w:val="a"/>
    <w:rsid w:val="00C60BD9"/>
    <w:pPr>
      <w:keepNext/>
      <w:keepLines/>
      <w:spacing w:before="240" w:after="40"/>
      <w:outlineLvl w:val="3"/>
    </w:pPr>
    <w:rPr>
      <w:b/>
      <w:sz w:val="24"/>
      <w:szCs w:val="24"/>
    </w:rPr>
  </w:style>
  <w:style w:type="paragraph" w:styleId="5">
    <w:name w:val="heading 5"/>
    <w:basedOn w:val="a"/>
    <w:next w:val="a"/>
    <w:rsid w:val="00C60BD9"/>
    <w:pPr>
      <w:keepNext/>
      <w:keepLines/>
      <w:spacing w:before="220" w:after="40"/>
      <w:outlineLvl w:val="4"/>
    </w:pPr>
    <w:rPr>
      <w:b/>
      <w:sz w:val="22"/>
      <w:szCs w:val="22"/>
    </w:rPr>
  </w:style>
  <w:style w:type="paragraph" w:styleId="6">
    <w:name w:val="heading 6"/>
    <w:basedOn w:val="a"/>
    <w:next w:val="a"/>
    <w:rsid w:val="00C60BD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60BD9"/>
    <w:tblPr>
      <w:tblCellMar>
        <w:top w:w="0" w:type="dxa"/>
        <w:left w:w="0" w:type="dxa"/>
        <w:bottom w:w="0" w:type="dxa"/>
        <w:right w:w="0" w:type="dxa"/>
      </w:tblCellMar>
    </w:tblPr>
  </w:style>
  <w:style w:type="paragraph" w:styleId="a3">
    <w:name w:val="Title"/>
    <w:basedOn w:val="a"/>
    <w:next w:val="a"/>
    <w:rsid w:val="00C60BD9"/>
    <w:pPr>
      <w:keepNext/>
      <w:keepLines/>
      <w:spacing w:before="480" w:after="120"/>
    </w:pPr>
    <w:rPr>
      <w:b/>
      <w:sz w:val="72"/>
      <w:szCs w:val="72"/>
    </w:rPr>
  </w:style>
  <w:style w:type="paragraph" w:styleId="a4">
    <w:name w:val="Subtitle"/>
    <w:basedOn w:val="a"/>
    <w:next w:val="a"/>
    <w:rsid w:val="00C60BD9"/>
    <w:pPr>
      <w:keepNext/>
      <w:keepLines/>
      <w:spacing w:before="360" w:after="80"/>
    </w:pPr>
    <w:rPr>
      <w:rFonts w:ascii="Georgia" w:eastAsia="Georgia" w:hAnsi="Georgia" w:cs="Georgia"/>
      <w:i/>
      <w:color w:val="666666"/>
      <w:sz w:val="48"/>
      <w:szCs w:val="48"/>
    </w:rPr>
  </w:style>
  <w:style w:type="table" w:customStyle="1" w:styleId="a5">
    <w:basedOn w:val="TableNormal"/>
    <w:rsid w:val="00C60BD9"/>
    <w:tblPr>
      <w:tblStyleRowBandSize w:val="1"/>
      <w:tblStyleColBandSize w:val="1"/>
      <w:tblCellMar>
        <w:top w:w="0" w:type="dxa"/>
        <w:left w:w="108" w:type="dxa"/>
        <w:bottom w:w="0" w:type="dxa"/>
        <w:right w:w="108" w:type="dxa"/>
      </w:tblCellMar>
    </w:tblPr>
  </w:style>
  <w:style w:type="table" w:customStyle="1" w:styleId="a6">
    <w:basedOn w:val="TableNormal"/>
    <w:rsid w:val="00C60BD9"/>
    <w:tblPr>
      <w:tblStyleRowBandSize w:val="1"/>
      <w:tblStyleColBandSize w:val="1"/>
      <w:tblCellMar>
        <w:top w:w="0" w:type="dxa"/>
        <w:left w:w="108" w:type="dxa"/>
        <w:bottom w:w="0" w:type="dxa"/>
        <w:right w:w="108" w:type="dxa"/>
      </w:tblCellMar>
    </w:tblPr>
  </w:style>
  <w:style w:type="table" w:customStyle="1" w:styleId="a7">
    <w:basedOn w:val="TableNormal"/>
    <w:rsid w:val="00C60BD9"/>
    <w:tblPr>
      <w:tblStyleRowBandSize w:val="1"/>
      <w:tblStyleColBandSize w:val="1"/>
      <w:tblCellMar>
        <w:top w:w="0" w:type="dxa"/>
        <w:left w:w="108" w:type="dxa"/>
        <w:bottom w:w="0" w:type="dxa"/>
        <w:right w:w="108" w:type="dxa"/>
      </w:tblCellMar>
    </w:tblPr>
  </w:style>
  <w:style w:type="table" w:customStyle="1" w:styleId="a8">
    <w:basedOn w:val="TableNormal"/>
    <w:rsid w:val="00C60BD9"/>
    <w:tblPr>
      <w:tblStyleRowBandSize w:val="1"/>
      <w:tblStyleColBandSize w:val="1"/>
      <w:tblCellMar>
        <w:top w:w="0" w:type="dxa"/>
        <w:left w:w="108" w:type="dxa"/>
        <w:bottom w:w="0" w:type="dxa"/>
        <w:right w:w="108" w:type="dxa"/>
      </w:tblCellMar>
    </w:tblPr>
  </w:style>
  <w:style w:type="table" w:customStyle="1" w:styleId="a9">
    <w:basedOn w:val="TableNormal"/>
    <w:rsid w:val="00C60BD9"/>
    <w:tblPr>
      <w:tblStyleRowBandSize w:val="1"/>
      <w:tblStyleColBandSize w:val="1"/>
      <w:tblCellMar>
        <w:top w:w="0" w:type="dxa"/>
        <w:left w:w="108" w:type="dxa"/>
        <w:bottom w:w="0" w:type="dxa"/>
        <w:right w:w="108" w:type="dxa"/>
      </w:tblCellMar>
    </w:tblPr>
  </w:style>
  <w:style w:type="table" w:customStyle="1" w:styleId="aa">
    <w:basedOn w:val="TableNormal"/>
    <w:rsid w:val="00C60BD9"/>
    <w:tblPr>
      <w:tblStyleRowBandSize w:val="1"/>
      <w:tblStyleColBandSize w:val="1"/>
      <w:tblCellMar>
        <w:top w:w="0" w:type="dxa"/>
        <w:left w:w="108" w:type="dxa"/>
        <w:bottom w:w="0" w:type="dxa"/>
        <w:right w:w="108" w:type="dxa"/>
      </w:tblCellMar>
    </w:tblPr>
  </w:style>
  <w:style w:type="table" w:customStyle="1" w:styleId="ab">
    <w:basedOn w:val="TableNormal"/>
    <w:rsid w:val="00C60BD9"/>
    <w:tblPr>
      <w:tblStyleRowBandSize w:val="1"/>
      <w:tblStyleColBandSize w:val="1"/>
      <w:tblCellMar>
        <w:top w:w="0" w:type="dxa"/>
        <w:left w:w="108" w:type="dxa"/>
        <w:bottom w:w="0" w:type="dxa"/>
        <w:right w:w="108" w:type="dxa"/>
      </w:tblCellMar>
    </w:tblPr>
  </w:style>
  <w:style w:type="table" w:customStyle="1" w:styleId="ac">
    <w:basedOn w:val="TableNormal"/>
    <w:rsid w:val="00C60BD9"/>
    <w:tblPr>
      <w:tblStyleRowBandSize w:val="1"/>
      <w:tblStyleColBandSize w:val="1"/>
      <w:tblCellMar>
        <w:top w:w="0" w:type="dxa"/>
        <w:left w:w="108" w:type="dxa"/>
        <w:bottom w:w="0" w:type="dxa"/>
        <w:right w:w="108" w:type="dxa"/>
      </w:tblCellMar>
    </w:tblPr>
  </w:style>
  <w:style w:type="table" w:customStyle="1" w:styleId="ad">
    <w:basedOn w:val="TableNormal"/>
    <w:rsid w:val="00C60BD9"/>
    <w:tblPr>
      <w:tblStyleRowBandSize w:val="1"/>
      <w:tblStyleColBandSize w:val="1"/>
      <w:tblCellMar>
        <w:top w:w="0" w:type="dxa"/>
        <w:left w:w="108" w:type="dxa"/>
        <w:bottom w:w="0" w:type="dxa"/>
        <w:right w:w="108" w:type="dxa"/>
      </w:tblCellMar>
    </w:tblPr>
  </w:style>
  <w:style w:type="table" w:customStyle="1" w:styleId="ae">
    <w:basedOn w:val="TableNormal"/>
    <w:rsid w:val="00C60BD9"/>
    <w:tblPr>
      <w:tblStyleRowBandSize w:val="1"/>
      <w:tblStyleColBandSize w:val="1"/>
      <w:tblCellMar>
        <w:top w:w="0" w:type="dxa"/>
        <w:left w:w="108" w:type="dxa"/>
        <w:bottom w:w="0" w:type="dxa"/>
        <w:right w:w="108" w:type="dxa"/>
      </w:tblCellMar>
    </w:tblPr>
  </w:style>
  <w:style w:type="table" w:customStyle="1" w:styleId="af">
    <w:basedOn w:val="TableNormal"/>
    <w:rsid w:val="00C60BD9"/>
    <w:tblPr>
      <w:tblStyleRowBandSize w:val="1"/>
      <w:tblStyleColBandSize w:val="1"/>
      <w:tblCellMar>
        <w:top w:w="0" w:type="dxa"/>
        <w:left w:w="108" w:type="dxa"/>
        <w:bottom w:w="0" w:type="dxa"/>
        <w:right w:w="108" w:type="dxa"/>
      </w:tblCellMar>
    </w:tblPr>
  </w:style>
  <w:style w:type="table" w:customStyle="1" w:styleId="af0">
    <w:basedOn w:val="TableNormal"/>
    <w:rsid w:val="00C60BD9"/>
    <w:tblPr>
      <w:tblStyleRowBandSize w:val="1"/>
      <w:tblStyleColBandSize w:val="1"/>
      <w:tblCellMar>
        <w:top w:w="0" w:type="dxa"/>
        <w:left w:w="108" w:type="dxa"/>
        <w:bottom w:w="0" w:type="dxa"/>
        <w:right w:w="108" w:type="dxa"/>
      </w:tblCellMar>
    </w:tblPr>
  </w:style>
  <w:style w:type="table" w:customStyle="1" w:styleId="af1">
    <w:basedOn w:val="TableNormal"/>
    <w:rsid w:val="00C60BD9"/>
    <w:tblPr>
      <w:tblStyleRowBandSize w:val="1"/>
      <w:tblStyleColBandSize w:val="1"/>
      <w:tblCellMar>
        <w:top w:w="0" w:type="dxa"/>
        <w:left w:w="108" w:type="dxa"/>
        <w:bottom w:w="0" w:type="dxa"/>
        <w:right w:w="108" w:type="dxa"/>
      </w:tblCellMar>
    </w:tblPr>
  </w:style>
  <w:style w:type="table" w:customStyle="1" w:styleId="af2">
    <w:basedOn w:val="TableNormal"/>
    <w:rsid w:val="00C60BD9"/>
    <w:tblPr>
      <w:tblStyleRowBandSize w:val="1"/>
      <w:tblStyleColBandSize w:val="1"/>
      <w:tblCellMar>
        <w:top w:w="0" w:type="dxa"/>
        <w:left w:w="108" w:type="dxa"/>
        <w:bottom w:w="0" w:type="dxa"/>
        <w:right w:w="108" w:type="dxa"/>
      </w:tblCellMar>
    </w:tblPr>
  </w:style>
  <w:style w:type="table" w:customStyle="1" w:styleId="af3">
    <w:basedOn w:val="TableNormal"/>
    <w:rsid w:val="00C60BD9"/>
    <w:tblPr>
      <w:tblStyleRowBandSize w:val="1"/>
      <w:tblStyleColBandSize w:val="1"/>
      <w:tblCellMar>
        <w:top w:w="0" w:type="dxa"/>
        <w:left w:w="108" w:type="dxa"/>
        <w:bottom w:w="0" w:type="dxa"/>
        <w:right w:w="108" w:type="dxa"/>
      </w:tblCellMar>
    </w:tblPr>
  </w:style>
  <w:style w:type="table" w:customStyle="1" w:styleId="af4">
    <w:basedOn w:val="TableNormal"/>
    <w:rsid w:val="00C60BD9"/>
    <w:tblPr>
      <w:tblStyleRowBandSize w:val="1"/>
      <w:tblStyleColBandSize w:val="1"/>
      <w:tblCellMar>
        <w:top w:w="0" w:type="dxa"/>
        <w:left w:w="108" w:type="dxa"/>
        <w:bottom w:w="0" w:type="dxa"/>
        <w:right w:w="108" w:type="dxa"/>
      </w:tblCellMar>
    </w:tblPr>
  </w:style>
  <w:style w:type="paragraph" w:styleId="af5">
    <w:name w:val="Balloon Text"/>
    <w:basedOn w:val="a"/>
    <w:link w:val="Char"/>
    <w:uiPriority w:val="99"/>
    <w:semiHidden/>
    <w:unhideWhenUsed/>
    <w:rsid w:val="004030B0"/>
    <w:rPr>
      <w:rFonts w:ascii="Tahoma" w:hAnsi="Tahoma" w:cs="Tahoma"/>
      <w:sz w:val="16"/>
      <w:szCs w:val="16"/>
    </w:rPr>
  </w:style>
  <w:style w:type="character" w:customStyle="1" w:styleId="Char">
    <w:name w:val="نص في بالون Char"/>
    <w:basedOn w:val="a0"/>
    <w:link w:val="af5"/>
    <w:uiPriority w:val="99"/>
    <w:semiHidden/>
    <w:rsid w:val="00403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paragraph" w:styleId="af5">
    <w:name w:val="Balloon Text"/>
    <w:basedOn w:val="a"/>
    <w:link w:val="Char"/>
    <w:uiPriority w:val="99"/>
    <w:semiHidden/>
    <w:unhideWhenUsed/>
    <w:rsid w:val="004030B0"/>
    <w:rPr>
      <w:rFonts w:ascii="Tahoma" w:hAnsi="Tahoma" w:cs="Tahoma"/>
      <w:sz w:val="16"/>
      <w:szCs w:val="16"/>
    </w:rPr>
  </w:style>
  <w:style w:type="character" w:customStyle="1" w:styleId="Char">
    <w:name w:val="نص في بالون Char"/>
    <w:basedOn w:val="a0"/>
    <w:link w:val="af5"/>
    <w:uiPriority w:val="99"/>
    <w:semiHidden/>
    <w:rsid w:val="004030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hlalhdeeth.com/v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nbaz.org.sa/"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 Alshaya</dc:creator>
  <cp:lastModifiedBy>abc</cp:lastModifiedBy>
  <cp:revision>2</cp:revision>
  <dcterms:created xsi:type="dcterms:W3CDTF">2019-09-13T06:10:00Z</dcterms:created>
  <dcterms:modified xsi:type="dcterms:W3CDTF">2019-09-13T06:10:00Z</dcterms:modified>
</cp:coreProperties>
</file>