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08" w:rsidRDefault="00010408" w:rsidP="00010408">
      <w:pPr>
        <w:jc w:val="center"/>
        <w:rPr>
          <w:b/>
          <w:bCs/>
          <w:noProof/>
          <w:sz w:val="28"/>
          <w:szCs w:val="28"/>
          <w:rtl/>
        </w:rPr>
      </w:pPr>
      <w:r>
        <w:rPr>
          <w:rFonts w:hint="cs"/>
          <w:b/>
          <w:bCs/>
          <w:noProof/>
          <w:sz w:val="28"/>
          <w:szCs w:val="28"/>
          <w:rtl/>
        </w:rPr>
        <w:drawing>
          <wp:inline distT="0" distB="0" distL="0" distR="0" wp14:anchorId="634E86D8" wp14:editId="5697E6C2">
            <wp:extent cx="1561381" cy="362309"/>
            <wp:effectExtent l="0" t="0" r="127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logo.png"/>
                    <pic:cNvPicPr/>
                  </pic:nvPicPr>
                  <pic:blipFill>
                    <a:blip r:embed="rId6">
                      <a:extLst>
                        <a:ext uri="{28A0092B-C50C-407E-A947-70E740481C1C}">
                          <a14:useLocalDpi xmlns:a14="http://schemas.microsoft.com/office/drawing/2010/main" val="0"/>
                        </a:ext>
                      </a:extLst>
                    </a:blip>
                    <a:stretch>
                      <a:fillRect/>
                    </a:stretch>
                  </pic:blipFill>
                  <pic:spPr>
                    <a:xfrm>
                      <a:off x="0" y="0"/>
                      <a:ext cx="1564791" cy="363100"/>
                    </a:xfrm>
                    <a:prstGeom prst="rect">
                      <a:avLst/>
                    </a:prstGeom>
                  </pic:spPr>
                </pic:pic>
              </a:graphicData>
            </a:graphic>
          </wp:inline>
        </w:drawing>
      </w:r>
    </w:p>
    <w:p w:rsidR="0075628B" w:rsidRDefault="005E7412" w:rsidP="00010408">
      <w:pPr>
        <w:jc w:val="center"/>
        <w:rPr>
          <w:b/>
          <w:bCs/>
          <w:sz w:val="28"/>
          <w:szCs w:val="28"/>
          <w:rtl/>
        </w:rPr>
      </w:pPr>
      <w:r>
        <w:rPr>
          <w:rFonts w:hint="cs"/>
          <w:b/>
          <w:bCs/>
          <w:sz w:val="28"/>
          <w:szCs w:val="28"/>
          <w:rtl/>
        </w:rPr>
        <w:t>نموذج توصيف مقرر</w:t>
      </w:r>
    </w:p>
    <w:tbl>
      <w:tblPr>
        <w:tblStyle w:val="a3"/>
        <w:tblpPr w:leftFromText="180" w:rightFromText="180" w:vertAnchor="text" w:horzAnchor="margin" w:tblpXSpec="center" w:tblpY="16"/>
        <w:bidiVisual/>
        <w:tblW w:w="10065" w:type="dxa"/>
        <w:tblLayout w:type="fixed"/>
        <w:tblLook w:val="04A0" w:firstRow="1" w:lastRow="0" w:firstColumn="1" w:lastColumn="0" w:noHBand="0" w:noVBand="1"/>
      </w:tblPr>
      <w:tblGrid>
        <w:gridCol w:w="1842"/>
        <w:gridCol w:w="3261"/>
        <w:gridCol w:w="1701"/>
        <w:gridCol w:w="3261"/>
      </w:tblGrid>
      <w:tr w:rsidR="005E7412" w:rsidTr="005E7412">
        <w:tc>
          <w:tcPr>
            <w:tcW w:w="1842" w:type="dxa"/>
          </w:tcPr>
          <w:p w:rsidR="005E7412" w:rsidRPr="005E7412" w:rsidRDefault="005E7412" w:rsidP="005E7412">
            <w:pPr>
              <w:jc w:val="center"/>
              <w:rPr>
                <w:sz w:val="24"/>
                <w:szCs w:val="24"/>
                <w:rtl/>
              </w:rPr>
            </w:pPr>
            <w:r>
              <w:rPr>
                <w:rFonts w:hint="cs"/>
                <w:sz w:val="24"/>
                <w:szCs w:val="24"/>
                <w:rtl/>
              </w:rPr>
              <w:t>رقم ورمز المقرر</w:t>
            </w:r>
          </w:p>
        </w:tc>
        <w:tc>
          <w:tcPr>
            <w:tcW w:w="3261" w:type="dxa"/>
          </w:tcPr>
          <w:p w:rsidR="005E7412" w:rsidRDefault="00561139" w:rsidP="005E7412">
            <w:pPr>
              <w:jc w:val="center"/>
              <w:rPr>
                <w:b/>
                <w:bCs/>
                <w:sz w:val="28"/>
                <w:szCs w:val="28"/>
                <w:rtl/>
              </w:rPr>
            </w:pPr>
            <w:r>
              <w:rPr>
                <w:rFonts w:hint="cs"/>
                <w:b/>
                <w:bCs/>
                <w:sz w:val="28"/>
                <w:szCs w:val="28"/>
                <w:rtl/>
              </w:rPr>
              <w:t>411</w:t>
            </w:r>
            <w:r w:rsidR="005E7412">
              <w:rPr>
                <w:rFonts w:hint="cs"/>
                <w:b/>
                <w:bCs/>
                <w:sz w:val="28"/>
                <w:szCs w:val="28"/>
                <w:rtl/>
              </w:rPr>
              <w:t xml:space="preserve"> خاص</w:t>
            </w:r>
          </w:p>
        </w:tc>
        <w:tc>
          <w:tcPr>
            <w:tcW w:w="1701" w:type="dxa"/>
          </w:tcPr>
          <w:p w:rsidR="005E7412" w:rsidRPr="005E7412" w:rsidRDefault="005E7412" w:rsidP="005E7412">
            <w:pPr>
              <w:jc w:val="center"/>
              <w:rPr>
                <w:sz w:val="28"/>
                <w:szCs w:val="28"/>
                <w:rtl/>
              </w:rPr>
            </w:pPr>
            <w:r w:rsidRPr="005E7412">
              <w:rPr>
                <w:rFonts w:hint="cs"/>
                <w:sz w:val="28"/>
                <w:szCs w:val="28"/>
                <w:rtl/>
              </w:rPr>
              <w:t>رقم المكتب</w:t>
            </w:r>
          </w:p>
        </w:tc>
        <w:tc>
          <w:tcPr>
            <w:tcW w:w="3261" w:type="dxa"/>
          </w:tcPr>
          <w:p w:rsidR="005E7412" w:rsidRDefault="005E7412" w:rsidP="005E7412">
            <w:pPr>
              <w:jc w:val="center"/>
              <w:rPr>
                <w:b/>
                <w:bCs/>
                <w:sz w:val="28"/>
                <w:szCs w:val="28"/>
                <w:rtl/>
              </w:rPr>
            </w:pPr>
            <w:r>
              <w:rPr>
                <w:rFonts w:hint="cs"/>
                <w:b/>
                <w:bCs/>
                <w:sz w:val="28"/>
                <w:szCs w:val="28"/>
                <w:rtl/>
              </w:rPr>
              <w:t>-</w:t>
            </w:r>
          </w:p>
        </w:tc>
      </w:tr>
      <w:tr w:rsidR="005E7412" w:rsidTr="005E7412">
        <w:tc>
          <w:tcPr>
            <w:tcW w:w="1842" w:type="dxa"/>
          </w:tcPr>
          <w:p w:rsidR="005E7412" w:rsidRPr="005E7412" w:rsidRDefault="005E7412" w:rsidP="005E7412">
            <w:pPr>
              <w:jc w:val="center"/>
              <w:rPr>
                <w:sz w:val="28"/>
                <w:szCs w:val="28"/>
                <w:rtl/>
              </w:rPr>
            </w:pPr>
            <w:r w:rsidRPr="005E7412">
              <w:rPr>
                <w:rFonts w:hint="cs"/>
                <w:sz w:val="28"/>
                <w:szCs w:val="28"/>
                <w:rtl/>
              </w:rPr>
              <w:t>اسم المقرر</w:t>
            </w:r>
          </w:p>
        </w:tc>
        <w:tc>
          <w:tcPr>
            <w:tcW w:w="3261" w:type="dxa"/>
          </w:tcPr>
          <w:p w:rsidR="00E87122" w:rsidRPr="00E87122" w:rsidRDefault="00561139" w:rsidP="00E87122">
            <w:pPr>
              <w:jc w:val="center"/>
              <w:rPr>
                <w:b/>
                <w:bCs/>
                <w:sz w:val="20"/>
                <w:szCs w:val="20"/>
                <w:rtl/>
              </w:rPr>
            </w:pPr>
            <w:r>
              <w:rPr>
                <w:rFonts w:hint="cs"/>
                <w:b/>
                <w:bCs/>
                <w:sz w:val="20"/>
                <w:szCs w:val="20"/>
                <w:rtl/>
              </w:rPr>
              <w:t>الإدارة والإشراف في التربية الخاصة</w:t>
            </w:r>
          </w:p>
        </w:tc>
        <w:tc>
          <w:tcPr>
            <w:tcW w:w="1701" w:type="dxa"/>
          </w:tcPr>
          <w:p w:rsidR="005E7412" w:rsidRPr="005E7412" w:rsidRDefault="005E7412" w:rsidP="005E7412">
            <w:pPr>
              <w:jc w:val="center"/>
              <w:rPr>
                <w:sz w:val="28"/>
                <w:szCs w:val="28"/>
                <w:rtl/>
              </w:rPr>
            </w:pPr>
            <w:proofErr w:type="spellStart"/>
            <w:r>
              <w:rPr>
                <w:rFonts w:hint="cs"/>
                <w:sz w:val="28"/>
                <w:szCs w:val="28"/>
                <w:rtl/>
              </w:rPr>
              <w:t>البريد</w:t>
            </w:r>
            <w:r w:rsidRPr="005E7412">
              <w:rPr>
                <w:rFonts w:hint="cs"/>
                <w:sz w:val="28"/>
                <w:szCs w:val="28"/>
                <w:rtl/>
              </w:rPr>
              <w:t>الالكتروني</w:t>
            </w:r>
            <w:proofErr w:type="spellEnd"/>
          </w:p>
        </w:tc>
        <w:tc>
          <w:tcPr>
            <w:tcW w:w="3261" w:type="dxa"/>
          </w:tcPr>
          <w:p w:rsidR="005E7412" w:rsidRDefault="005E7412" w:rsidP="005E7412">
            <w:pPr>
              <w:jc w:val="center"/>
              <w:rPr>
                <w:b/>
                <w:bCs/>
                <w:sz w:val="28"/>
                <w:szCs w:val="28"/>
              </w:rPr>
            </w:pPr>
            <w:r>
              <w:rPr>
                <w:b/>
                <w:bCs/>
                <w:sz w:val="28"/>
                <w:szCs w:val="28"/>
              </w:rPr>
              <w:t>Aserb2001@hotmail.com</w:t>
            </w:r>
          </w:p>
        </w:tc>
      </w:tr>
      <w:tr w:rsidR="005E7412" w:rsidTr="005E7412">
        <w:trPr>
          <w:trHeight w:val="64"/>
        </w:trPr>
        <w:tc>
          <w:tcPr>
            <w:tcW w:w="1842" w:type="dxa"/>
          </w:tcPr>
          <w:p w:rsidR="005E7412" w:rsidRPr="005E7412" w:rsidRDefault="005E7412" w:rsidP="005E7412">
            <w:pPr>
              <w:jc w:val="center"/>
              <w:rPr>
                <w:sz w:val="28"/>
                <w:szCs w:val="28"/>
                <w:rtl/>
              </w:rPr>
            </w:pPr>
            <w:r w:rsidRPr="005E7412">
              <w:rPr>
                <w:rFonts w:hint="cs"/>
                <w:sz w:val="28"/>
                <w:szCs w:val="28"/>
                <w:rtl/>
              </w:rPr>
              <w:t>عدد الساعات المعتمدة</w:t>
            </w:r>
          </w:p>
        </w:tc>
        <w:tc>
          <w:tcPr>
            <w:tcW w:w="3261" w:type="dxa"/>
          </w:tcPr>
          <w:p w:rsidR="005E7412" w:rsidRDefault="005243E8" w:rsidP="005E7412">
            <w:pPr>
              <w:jc w:val="center"/>
              <w:rPr>
                <w:b/>
                <w:bCs/>
                <w:sz w:val="28"/>
                <w:szCs w:val="28"/>
                <w:rtl/>
              </w:rPr>
            </w:pPr>
            <w:r>
              <w:rPr>
                <w:rFonts w:hint="cs"/>
                <w:b/>
                <w:bCs/>
                <w:sz w:val="28"/>
                <w:szCs w:val="28"/>
                <w:rtl/>
              </w:rPr>
              <w:t>2</w:t>
            </w:r>
            <w:bookmarkStart w:id="0" w:name="_GoBack"/>
            <w:bookmarkEnd w:id="0"/>
          </w:p>
        </w:tc>
        <w:tc>
          <w:tcPr>
            <w:tcW w:w="1701" w:type="dxa"/>
          </w:tcPr>
          <w:p w:rsidR="005E7412" w:rsidRPr="005E7412" w:rsidRDefault="005E7412" w:rsidP="005E7412">
            <w:pPr>
              <w:jc w:val="center"/>
              <w:rPr>
                <w:sz w:val="28"/>
                <w:szCs w:val="28"/>
                <w:rtl/>
              </w:rPr>
            </w:pPr>
            <w:r w:rsidRPr="005E7412">
              <w:rPr>
                <w:rFonts w:hint="cs"/>
                <w:sz w:val="28"/>
                <w:szCs w:val="28"/>
                <w:rtl/>
              </w:rPr>
              <w:t>الساعات المكتبية</w:t>
            </w:r>
          </w:p>
        </w:tc>
        <w:tc>
          <w:tcPr>
            <w:tcW w:w="3261" w:type="dxa"/>
          </w:tcPr>
          <w:p w:rsidR="005E7412" w:rsidRDefault="005E7412" w:rsidP="005E7412">
            <w:pPr>
              <w:jc w:val="center"/>
              <w:rPr>
                <w:b/>
                <w:bCs/>
                <w:sz w:val="28"/>
                <w:szCs w:val="28"/>
                <w:rtl/>
              </w:rPr>
            </w:pPr>
            <w:r>
              <w:rPr>
                <w:rFonts w:hint="cs"/>
                <w:b/>
                <w:bCs/>
                <w:sz w:val="28"/>
                <w:szCs w:val="28"/>
                <w:rtl/>
              </w:rPr>
              <w:t>8</w:t>
            </w:r>
          </w:p>
        </w:tc>
      </w:tr>
    </w:tbl>
    <w:p w:rsidR="005E7412" w:rsidRDefault="005E7412" w:rsidP="005E7412">
      <w:pPr>
        <w:rPr>
          <w:b/>
          <w:bCs/>
          <w:sz w:val="28"/>
          <w:szCs w:val="28"/>
          <w:rtl/>
        </w:rPr>
      </w:pPr>
      <w:r>
        <w:rPr>
          <w:rFonts w:hint="cs"/>
          <w:b/>
          <w:b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-539115</wp:posOffset>
                </wp:positionH>
                <wp:positionV relativeFrom="paragraph">
                  <wp:posOffset>914125</wp:posOffset>
                </wp:positionV>
                <wp:extent cx="6409426" cy="1457864"/>
                <wp:effectExtent l="0" t="0" r="10795" b="28575"/>
                <wp:wrapNone/>
                <wp:docPr id="1" name="مربع نص 1"/>
                <wp:cNvGraphicFramePr/>
                <a:graphic xmlns:a="http://schemas.openxmlformats.org/drawingml/2006/main">
                  <a:graphicData uri="http://schemas.microsoft.com/office/word/2010/wordprocessingShape">
                    <wps:wsp>
                      <wps:cNvSpPr txBox="1"/>
                      <wps:spPr>
                        <a:xfrm>
                          <a:off x="0" y="0"/>
                          <a:ext cx="6409426" cy="14578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7412" w:rsidRDefault="005E7412" w:rsidP="00010408">
                            <w:pPr>
                              <w:rPr>
                                <w:sz w:val="24"/>
                                <w:szCs w:val="24"/>
                                <w:rtl/>
                              </w:rPr>
                            </w:pPr>
                            <w:r>
                              <w:rPr>
                                <w:rFonts w:hint="cs"/>
                                <w:b/>
                                <w:bCs/>
                                <w:sz w:val="28"/>
                                <w:szCs w:val="28"/>
                                <w:rtl/>
                              </w:rPr>
                              <w:t xml:space="preserve">أهداف المقرر : </w:t>
                            </w:r>
                          </w:p>
                          <w:p w:rsidR="00CC7E8E" w:rsidRPr="00CC7E8E" w:rsidRDefault="005E7412" w:rsidP="00561139">
                            <w:pPr>
                              <w:pStyle w:val="a4"/>
                              <w:numPr>
                                <w:ilvl w:val="0"/>
                                <w:numId w:val="2"/>
                              </w:numPr>
                              <w:jc w:val="both"/>
                              <w:rPr>
                                <w:sz w:val="24"/>
                                <w:szCs w:val="24"/>
                              </w:rPr>
                            </w:pPr>
                            <w:r w:rsidRPr="009055A3">
                              <w:rPr>
                                <w:rFonts w:hint="cs"/>
                                <w:sz w:val="24"/>
                                <w:szCs w:val="24"/>
                                <w:rtl/>
                              </w:rPr>
                              <w:t xml:space="preserve">سيتم من خلال هذا المقرر تزويد الطلاب </w:t>
                            </w:r>
                            <w:r w:rsidR="001443EA">
                              <w:rPr>
                                <w:rFonts w:hint="cs"/>
                                <w:sz w:val="24"/>
                                <w:szCs w:val="24"/>
                                <w:rtl/>
                              </w:rPr>
                              <w:t>بالمفاهيم العامة عن الإدارة التعليمية وفرقها عن الإدارة العامة, ثم التطرق إلى مهارات وواجبات الإدارة المدرسية وكيفية التغلب على المشكلات, والتطرق للإشراف التربوي ووظائفه والاتجاهات الحديثة للإشراف التربوي, ومن ثم الحديث عن القيادة التربوية وخصائص القائد الناجح , ومن تزويد الطلاب بمعلومات عن التخطيط التعليمي لذوي الاحتياجات الخاصة, ودور المدير والمشرف والمعلم في معاهد وبرامج التربية الخاصة وإدارة الخدمات المساندة في معاهد التربية الخاصة مع استعراض نموذج للإدارة والإشراف في المملكة العربية السعودية.</w:t>
                            </w:r>
                            <w:r w:rsidR="00561139">
                              <w:rPr>
                                <w:rFonts w:hint="cs"/>
                                <w:sz w:val="24"/>
                                <w:szCs w:val="24"/>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2.45pt;margin-top:1in;width:504.7pt;height:11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" fillcolor="white [3201]" strokeweight=".5pt">
                <v:textbox>
                  <w:txbxContent>
                    <w:p w:rsidR="005E7412" w:rsidRDefault="005E7412" w:rsidP="00010408">
                      <w:pPr>
                        <w:rPr>
                          <w:sz w:val="24"/>
                          <w:szCs w:val="24"/>
                          <w:rtl/>
                        </w:rPr>
                      </w:pPr>
                      <w:r>
                        <w:rPr>
                          <w:rFonts w:hint="cs"/>
                          <w:b/>
                          <w:bCs/>
                          <w:sz w:val="28"/>
                          <w:szCs w:val="28"/>
                          <w:rtl/>
                        </w:rPr>
                        <w:t xml:space="preserve">أهداف المقرر : </w:t>
                      </w:r>
                    </w:p>
                    <w:p w:rsidR="00CC7E8E" w:rsidRPr="00CC7E8E" w:rsidRDefault="005E7412" w:rsidP="00561139">
                      <w:pPr>
                        <w:pStyle w:val="a4"/>
                        <w:numPr>
                          <w:ilvl w:val="0"/>
                          <w:numId w:val="2"/>
                        </w:numPr>
                        <w:jc w:val="both"/>
                        <w:rPr>
                          <w:sz w:val="24"/>
                          <w:szCs w:val="24"/>
                        </w:rPr>
                      </w:pPr>
                      <w:r w:rsidRPr="009055A3">
                        <w:rPr>
                          <w:rFonts w:hint="cs"/>
                          <w:sz w:val="24"/>
                          <w:szCs w:val="24"/>
                          <w:rtl/>
                        </w:rPr>
                        <w:t xml:space="preserve">سيتم من خلال هذا المقرر تزويد الطلاب </w:t>
                      </w:r>
                      <w:r w:rsidR="001443EA">
                        <w:rPr>
                          <w:rFonts w:hint="cs"/>
                          <w:sz w:val="24"/>
                          <w:szCs w:val="24"/>
                          <w:rtl/>
                        </w:rPr>
                        <w:t>بالمفاهيم العامة عن الإدارة التعليمية وفرقها عن الإدارة العامة, ثم التطرق إلى مهارات وواجبات الإدارة المدرسية وكيفية التغلب على المشكلات, والتطرق للإشراف التربوي ووظائفه والاتجاهات الحديثة للإشراف التربوي, ومن ثم الحديث عن القيادة التربوية وخصائص القائد الناجح , ومن تزويد الطلاب بمعلومات عن التخطيط التعليمي لذوي الاحتياجات الخاصة, ودور المدير والمشرف والمعلم في معاهد وبرامج التربية الخاصة وإدارة الخدمات المساندة في معاهد التربية الخاصة مع استعراض نموذج للإدارة والإشراف في المملكة العربية السعودية.</w:t>
                      </w:r>
                      <w:r w:rsidR="00561139">
                        <w:rPr>
                          <w:rFonts w:hint="cs"/>
                          <w:sz w:val="24"/>
                          <w:szCs w:val="24"/>
                          <w:rtl/>
                        </w:rPr>
                        <w:t xml:space="preserve"> </w:t>
                      </w:r>
                    </w:p>
                  </w:txbxContent>
                </v:textbox>
              </v:shape>
            </w:pict>
          </mc:Fallback>
        </mc:AlternateContent>
      </w:r>
    </w:p>
    <w:p w:rsidR="005E7412" w:rsidRPr="005E7412" w:rsidRDefault="005E7412" w:rsidP="005E7412">
      <w:pPr>
        <w:rPr>
          <w:b/>
          <w:bCs/>
          <w:sz w:val="28"/>
          <w:szCs w:val="28"/>
          <w:rtl/>
        </w:rPr>
      </w:pPr>
    </w:p>
    <w:p w:rsidR="005E7412" w:rsidRDefault="005E7412" w:rsidP="005E7412">
      <w:pPr>
        <w:jc w:val="center"/>
        <w:rPr>
          <w:b/>
          <w:bCs/>
          <w:sz w:val="28"/>
          <w:szCs w:val="28"/>
          <w:rtl/>
        </w:rPr>
      </w:pPr>
    </w:p>
    <w:p w:rsidR="005E7412" w:rsidRDefault="005E7412" w:rsidP="005E7412">
      <w:pPr>
        <w:rPr>
          <w:b/>
          <w:bCs/>
          <w:sz w:val="28"/>
          <w:szCs w:val="28"/>
          <w:rtl/>
        </w:rPr>
      </w:pPr>
    </w:p>
    <w:tbl>
      <w:tblPr>
        <w:tblStyle w:val="a3"/>
        <w:tblpPr w:leftFromText="180" w:rightFromText="180" w:vertAnchor="text" w:horzAnchor="margin" w:tblpXSpec="center" w:tblpY="187"/>
        <w:bidiVisual/>
        <w:tblW w:w="10065" w:type="dxa"/>
        <w:tblLook w:val="04A0" w:firstRow="1" w:lastRow="0" w:firstColumn="1" w:lastColumn="0" w:noHBand="0" w:noVBand="1"/>
      </w:tblPr>
      <w:tblGrid>
        <w:gridCol w:w="6520"/>
        <w:gridCol w:w="1701"/>
        <w:gridCol w:w="1844"/>
      </w:tblGrid>
      <w:tr w:rsidR="00E2764B" w:rsidTr="00E2764B">
        <w:tc>
          <w:tcPr>
            <w:tcW w:w="6520" w:type="dxa"/>
          </w:tcPr>
          <w:p w:rsidR="00E2764B" w:rsidRDefault="00E2764B" w:rsidP="00E2764B">
            <w:pPr>
              <w:rPr>
                <w:b/>
                <w:bCs/>
                <w:sz w:val="28"/>
                <w:szCs w:val="28"/>
                <w:rtl/>
              </w:rPr>
            </w:pPr>
            <w:r>
              <w:rPr>
                <w:rFonts w:hint="cs"/>
                <w:b/>
                <w:bCs/>
                <w:sz w:val="28"/>
                <w:szCs w:val="28"/>
                <w:rtl/>
              </w:rPr>
              <w:t xml:space="preserve">الموضوعات </w:t>
            </w:r>
          </w:p>
        </w:tc>
        <w:tc>
          <w:tcPr>
            <w:tcW w:w="1701" w:type="dxa"/>
          </w:tcPr>
          <w:p w:rsidR="00E2764B" w:rsidRDefault="00E2764B" w:rsidP="00E2764B">
            <w:pPr>
              <w:rPr>
                <w:b/>
                <w:bCs/>
                <w:sz w:val="28"/>
                <w:szCs w:val="28"/>
                <w:rtl/>
              </w:rPr>
            </w:pPr>
            <w:r>
              <w:rPr>
                <w:rFonts w:hint="cs"/>
                <w:b/>
                <w:bCs/>
                <w:sz w:val="28"/>
                <w:szCs w:val="28"/>
                <w:rtl/>
              </w:rPr>
              <w:t>ساعات التدريس</w:t>
            </w:r>
          </w:p>
        </w:tc>
        <w:tc>
          <w:tcPr>
            <w:tcW w:w="1844" w:type="dxa"/>
          </w:tcPr>
          <w:p w:rsidR="00E2764B" w:rsidRDefault="00E2764B" w:rsidP="00E2764B">
            <w:pPr>
              <w:rPr>
                <w:b/>
                <w:bCs/>
                <w:sz w:val="28"/>
                <w:szCs w:val="28"/>
                <w:rtl/>
              </w:rPr>
            </w:pPr>
            <w:r>
              <w:rPr>
                <w:rFonts w:hint="cs"/>
                <w:b/>
                <w:bCs/>
                <w:sz w:val="28"/>
                <w:szCs w:val="28"/>
                <w:rtl/>
              </w:rPr>
              <w:t xml:space="preserve">عدد الأسابيع </w:t>
            </w:r>
          </w:p>
        </w:tc>
      </w:tr>
      <w:tr w:rsidR="00E2764B" w:rsidTr="00E2764B">
        <w:tc>
          <w:tcPr>
            <w:tcW w:w="6520" w:type="dxa"/>
          </w:tcPr>
          <w:p w:rsidR="00E2764B" w:rsidRPr="000C1620" w:rsidRDefault="00E2764B" w:rsidP="00733EB9">
            <w:pPr>
              <w:jc w:val="center"/>
              <w:rPr>
                <w:sz w:val="24"/>
                <w:szCs w:val="24"/>
                <w:rtl/>
              </w:rPr>
            </w:pPr>
            <w:r w:rsidRPr="000C1620">
              <w:rPr>
                <w:rFonts w:hint="cs"/>
                <w:sz w:val="24"/>
                <w:szCs w:val="24"/>
                <w:rtl/>
              </w:rPr>
              <w:t xml:space="preserve">مفهوم عام عن وصف المقرر , </w:t>
            </w:r>
            <w:r w:rsidR="00733EB9">
              <w:rPr>
                <w:rFonts w:hint="cs"/>
                <w:sz w:val="24"/>
                <w:szCs w:val="24"/>
                <w:rtl/>
              </w:rPr>
              <w:t>ومفهوم الإدارة التعليمية خصائصها وميادينها.</w:t>
            </w:r>
          </w:p>
        </w:tc>
        <w:tc>
          <w:tcPr>
            <w:tcW w:w="1701" w:type="dxa"/>
          </w:tcPr>
          <w:p w:rsidR="00E2764B" w:rsidRDefault="00E22870" w:rsidP="00E2764B">
            <w:pPr>
              <w:jc w:val="center"/>
              <w:rPr>
                <w:b/>
                <w:bCs/>
                <w:sz w:val="28"/>
                <w:szCs w:val="28"/>
                <w:rtl/>
              </w:rPr>
            </w:pPr>
            <w:r>
              <w:rPr>
                <w:rFonts w:hint="cs"/>
                <w:b/>
                <w:bCs/>
                <w:sz w:val="28"/>
                <w:szCs w:val="28"/>
                <w:rtl/>
              </w:rPr>
              <w:t>2</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733EB9" w:rsidP="00E2764B">
            <w:pPr>
              <w:jc w:val="center"/>
              <w:rPr>
                <w:sz w:val="24"/>
                <w:szCs w:val="24"/>
                <w:rtl/>
              </w:rPr>
            </w:pPr>
            <w:r>
              <w:rPr>
                <w:rFonts w:hint="cs"/>
                <w:sz w:val="24"/>
                <w:szCs w:val="24"/>
                <w:rtl/>
              </w:rPr>
              <w:t>التعرف على أهداف الإدارة المدرسية بالنسبة لذوي الاحتياجات الخاصة</w:t>
            </w:r>
            <w:r w:rsidR="003643F4">
              <w:rPr>
                <w:rFonts w:hint="cs"/>
                <w:sz w:val="24"/>
                <w:szCs w:val="24"/>
                <w:rtl/>
              </w:rPr>
              <w:t>.</w:t>
            </w:r>
          </w:p>
        </w:tc>
        <w:tc>
          <w:tcPr>
            <w:tcW w:w="1701" w:type="dxa"/>
          </w:tcPr>
          <w:p w:rsidR="00E2764B" w:rsidRDefault="00E22870" w:rsidP="00E2764B">
            <w:pPr>
              <w:jc w:val="center"/>
              <w:rPr>
                <w:b/>
                <w:bCs/>
                <w:sz w:val="28"/>
                <w:szCs w:val="28"/>
                <w:rtl/>
              </w:rPr>
            </w:pPr>
            <w:r>
              <w:rPr>
                <w:rFonts w:hint="cs"/>
                <w:b/>
                <w:bCs/>
                <w:sz w:val="28"/>
                <w:szCs w:val="28"/>
                <w:rtl/>
              </w:rPr>
              <w:t>2</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733EB9" w:rsidP="00E2764B">
            <w:pPr>
              <w:jc w:val="center"/>
              <w:rPr>
                <w:sz w:val="24"/>
                <w:szCs w:val="24"/>
                <w:rtl/>
              </w:rPr>
            </w:pPr>
            <w:r>
              <w:rPr>
                <w:rFonts w:hint="cs"/>
                <w:sz w:val="24"/>
                <w:szCs w:val="24"/>
                <w:rtl/>
              </w:rPr>
              <w:t>التعرف على المهارات السلوكية للمدير , وأهم المشكلات الإدارية المدرسية.</w:t>
            </w:r>
          </w:p>
        </w:tc>
        <w:tc>
          <w:tcPr>
            <w:tcW w:w="1701" w:type="dxa"/>
          </w:tcPr>
          <w:p w:rsidR="00E2764B" w:rsidRDefault="00E22870" w:rsidP="00E2764B">
            <w:pPr>
              <w:jc w:val="center"/>
              <w:rPr>
                <w:b/>
                <w:bCs/>
                <w:sz w:val="28"/>
                <w:szCs w:val="28"/>
                <w:rtl/>
              </w:rPr>
            </w:pPr>
            <w:r>
              <w:rPr>
                <w:rFonts w:hint="cs"/>
                <w:b/>
                <w:bCs/>
                <w:sz w:val="28"/>
                <w:szCs w:val="28"/>
                <w:rtl/>
              </w:rPr>
              <w:t>2</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733EB9" w:rsidP="00E2764B">
            <w:pPr>
              <w:tabs>
                <w:tab w:val="left" w:pos="3886"/>
              </w:tabs>
              <w:jc w:val="center"/>
              <w:rPr>
                <w:sz w:val="24"/>
                <w:szCs w:val="24"/>
                <w:rtl/>
              </w:rPr>
            </w:pPr>
            <w:r>
              <w:rPr>
                <w:rFonts w:hint="cs"/>
                <w:sz w:val="24"/>
                <w:szCs w:val="24"/>
                <w:rtl/>
              </w:rPr>
              <w:t>مفهوم الإشراف التربوي, أهدافه, أنواعه, مبادئه, خصائصه, وطرق تعامله.</w:t>
            </w:r>
          </w:p>
        </w:tc>
        <w:tc>
          <w:tcPr>
            <w:tcW w:w="1701" w:type="dxa"/>
          </w:tcPr>
          <w:p w:rsidR="00E2764B" w:rsidRDefault="00E22870" w:rsidP="00E2764B">
            <w:pPr>
              <w:jc w:val="center"/>
              <w:rPr>
                <w:b/>
                <w:bCs/>
                <w:sz w:val="28"/>
                <w:szCs w:val="28"/>
                <w:rtl/>
              </w:rPr>
            </w:pPr>
            <w:r>
              <w:rPr>
                <w:rFonts w:hint="cs"/>
                <w:b/>
                <w:bCs/>
                <w:sz w:val="28"/>
                <w:szCs w:val="28"/>
                <w:rtl/>
              </w:rPr>
              <w:t>2</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740694" w:rsidP="00E2764B">
            <w:pPr>
              <w:jc w:val="center"/>
              <w:rPr>
                <w:sz w:val="24"/>
                <w:szCs w:val="24"/>
                <w:rtl/>
              </w:rPr>
            </w:pPr>
            <w:r>
              <w:rPr>
                <w:rFonts w:hint="cs"/>
                <w:sz w:val="24"/>
                <w:szCs w:val="24"/>
                <w:rtl/>
              </w:rPr>
              <w:t>العلاقة بين المشرف التربوي والمعلم, والاتجاهات الحديثة في الإشراف التربوي.</w:t>
            </w:r>
          </w:p>
        </w:tc>
        <w:tc>
          <w:tcPr>
            <w:tcW w:w="1701" w:type="dxa"/>
          </w:tcPr>
          <w:p w:rsidR="00E2764B" w:rsidRDefault="00E22870" w:rsidP="00E2764B">
            <w:pPr>
              <w:jc w:val="center"/>
              <w:rPr>
                <w:b/>
                <w:bCs/>
                <w:sz w:val="28"/>
                <w:szCs w:val="28"/>
                <w:rtl/>
              </w:rPr>
            </w:pPr>
            <w:r>
              <w:rPr>
                <w:rFonts w:hint="cs"/>
                <w:b/>
                <w:bCs/>
                <w:sz w:val="28"/>
                <w:szCs w:val="28"/>
                <w:rtl/>
              </w:rPr>
              <w:t>2</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740694" w:rsidP="00E2764B">
            <w:pPr>
              <w:jc w:val="center"/>
              <w:rPr>
                <w:sz w:val="24"/>
                <w:szCs w:val="24"/>
                <w:rtl/>
              </w:rPr>
            </w:pPr>
            <w:r>
              <w:rPr>
                <w:rFonts w:hint="cs"/>
                <w:sz w:val="24"/>
                <w:szCs w:val="24"/>
                <w:rtl/>
              </w:rPr>
              <w:t>القيادة التربوية في الإدارة التعليمية, وخصائص القائد الناجح.</w:t>
            </w:r>
          </w:p>
        </w:tc>
        <w:tc>
          <w:tcPr>
            <w:tcW w:w="1701" w:type="dxa"/>
          </w:tcPr>
          <w:p w:rsidR="00E2764B" w:rsidRDefault="00E22870" w:rsidP="00E2764B">
            <w:pPr>
              <w:jc w:val="center"/>
              <w:rPr>
                <w:b/>
                <w:bCs/>
                <w:sz w:val="28"/>
                <w:szCs w:val="28"/>
                <w:rtl/>
              </w:rPr>
            </w:pPr>
            <w:r>
              <w:rPr>
                <w:rFonts w:hint="cs"/>
                <w:b/>
                <w:bCs/>
                <w:sz w:val="28"/>
                <w:szCs w:val="28"/>
                <w:rtl/>
              </w:rPr>
              <w:t>2</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026EA9" w:rsidP="00E2764B">
            <w:pPr>
              <w:jc w:val="center"/>
              <w:rPr>
                <w:sz w:val="24"/>
                <w:szCs w:val="24"/>
                <w:rtl/>
              </w:rPr>
            </w:pPr>
            <w:r>
              <w:rPr>
                <w:rFonts w:hint="cs"/>
                <w:sz w:val="24"/>
                <w:szCs w:val="24"/>
                <w:rtl/>
              </w:rPr>
              <w:t>التخطيط التعليمي لذوي الاحتياجات الخاصة, مبادئه, معوقاته , أهدافه.</w:t>
            </w:r>
          </w:p>
        </w:tc>
        <w:tc>
          <w:tcPr>
            <w:tcW w:w="1701" w:type="dxa"/>
          </w:tcPr>
          <w:p w:rsidR="00E2764B" w:rsidRDefault="00E22870" w:rsidP="00E2764B">
            <w:pPr>
              <w:jc w:val="center"/>
              <w:rPr>
                <w:b/>
                <w:bCs/>
                <w:sz w:val="28"/>
                <w:szCs w:val="28"/>
                <w:rtl/>
              </w:rPr>
            </w:pPr>
            <w:r>
              <w:rPr>
                <w:rFonts w:hint="cs"/>
                <w:b/>
                <w:bCs/>
                <w:sz w:val="28"/>
                <w:szCs w:val="28"/>
                <w:rtl/>
              </w:rPr>
              <w:t>2</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026EA9" w:rsidP="00026EA9">
            <w:pPr>
              <w:jc w:val="center"/>
              <w:rPr>
                <w:sz w:val="24"/>
                <w:szCs w:val="24"/>
                <w:rtl/>
              </w:rPr>
            </w:pPr>
            <w:r>
              <w:rPr>
                <w:rFonts w:hint="cs"/>
                <w:sz w:val="24"/>
                <w:szCs w:val="24"/>
                <w:rtl/>
              </w:rPr>
              <w:t>التخطيط التعليمي لذوي الاحتياجات الخاصة, مراحله, خصائصه, محاور العمل فيه.</w:t>
            </w:r>
          </w:p>
        </w:tc>
        <w:tc>
          <w:tcPr>
            <w:tcW w:w="1701" w:type="dxa"/>
          </w:tcPr>
          <w:p w:rsidR="00E2764B" w:rsidRDefault="00E22870" w:rsidP="00E2764B">
            <w:pPr>
              <w:jc w:val="center"/>
              <w:rPr>
                <w:b/>
                <w:bCs/>
                <w:sz w:val="28"/>
                <w:szCs w:val="28"/>
                <w:rtl/>
              </w:rPr>
            </w:pPr>
            <w:r>
              <w:rPr>
                <w:rFonts w:hint="cs"/>
                <w:b/>
                <w:bCs/>
                <w:sz w:val="28"/>
                <w:szCs w:val="28"/>
                <w:rtl/>
              </w:rPr>
              <w:t>2</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026EA9" w:rsidP="00010408">
            <w:pPr>
              <w:jc w:val="center"/>
              <w:rPr>
                <w:sz w:val="24"/>
                <w:szCs w:val="24"/>
                <w:rtl/>
              </w:rPr>
            </w:pPr>
            <w:r>
              <w:rPr>
                <w:rFonts w:hint="cs"/>
                <w:sz w:val="24"/>
                <w:szCs w:val="24"/>
                <w:rtl/>
              </w:rPr>
              <w:t>دور المدير والمشرف والمعلم في معاهد وبرامج التربية الخاصة.</w:t>
            </w:r>
          </w:p>
        </w:tc>
        <w:tc>
          <w:tcPr>
            <w:tcW w:w="1701" w:type="dxa"/>
          </w:tcPr>
          <w:p w:rsidR="00E2764B" w:rsidRDefault="00E22870" w:rsidP="00E2764B">
            <w:pPr>
              <w:jc w:val="center"/>
              <w:rPr>
                <w:b/>
                <w:bCs/>
                <w:sz w:val="28"/>
                <w:szCs w:val="28"/>
                <w:rtl/>
              </w:rPr>
            </w:pPr>
            <w:r>
              <w:rPr>
                <w:rFonts w:hint="cs"/>
                <w:b/>
                <w:bCs/>
                <w:sz w:val="28"/>
                <w:szCs w:val="28"/>
                <w:rtl/>
              </w:rPr>
              <w:t>2</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026EA9" w:rsidP="00E2764B">
            <w:pPr>
              <w:jc w:val="center"/>
              <w:rPr>
                <w:sz w:val="24"/>
                <w:szCs w:val="24"/>
                <w:rtl/>
              </w:rPr>
            </w:pPr>
            <w:r>
              <w:rPr>
                <w:rFonts w:hint="cs"/>
                <w:sz w:val="24"/>
                <w:szCs w:val="24"/>
                <w:rtl/>
              </w:rPr>
              <w:t>إدارة الخدمات المساندة في معاهد وبرامج التربية الخاصة.</w:t>
            </w:r>
          </w:p>
        </w:tc>
        <w:tc>
          <w:tcPr>
            <w:tcW w:w="1701" w:type="dxa"/>
          </w:tcPr>
          <w:p w:rsidR="00E2764B" w:rsidRDefault="00E22870" w:rsidP="00E2764B">
            <w:pPr>
              <w:jc w:val="center"/>
              <w:rPr>
                <w:b/>
                <w:bCs/>
                <w:sz w:val="28"/>
                <w:szCs w:val="28"/>
                <w:rtl/>
              </w:rPr>
            </w:pPr>
            <w:r>
              <w:rPr>
                <w:rFonts w:hint="cs"/>
                <w:b/>
                <w:bCs/>
                <w:sz w:val="28"/>
                <w:szCs w:val="28"/>
                <w:rtl/>
              </w:rPr>
              <w:t>2</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026EA9" w:rsidP="00E2764B">
            <w:pPr>
              <w:jc w:val="center"/>
              <w:rPr>
                <w:sz w:val="24"/>
                <w:szCs w:val="24"/>
                <w:rtl/>
              </w:rPr>
            </w:pPr>
            <w:r>
              <w:rPr>
                <w:rFonts w:hint="cs"/>
                <w:sz w:val="24"/>
                <w:szCs w:val="24"/>
                <w:rtl/>
              </w:rPr>
              <w:t>نموذج إدارة وإشراف في التربية الخاصة- الإدارة العامة للتربية الخاصة بالسعودية.</w:t>
            </w:r>
          </w:p>
        </w:tc>
        <w:tc>
          <w:tcPr>
            <w:tcW w:w="1701" w:type="dxa"/>
          </w:tcPr>
          <w:p w:rsidR="00E2764B" w:rsidRDefault="00E22870" w:rsidP="00E2764B">
            <w:pPr>
              <w:jc w:val="center"/>
              <w:rPr>
                <w:b/>
                <w:bCs/>
                <w:sz w:val="28"/>
                <w:szCs w:val="28"/>
                <w:rtl/>
              </w:rPr>
            </w:pPr>
            <w:r>
              <w:rPr>
                <w:rFonts w:hint="cs"/>
                <w:b/>
                <w:bCs/>
                <w:sz w:val="28"/>
                <w:szCs w:val="28"/>
                <w:rtl/>
              </w:rPr>
              <w:t>2</w:t>
            </w:r>
          </w:p>
        </w:tc>
        <w:tc>
          <w:tcPr>
            <w:tcW w:w="1844" w:type="dxa"/>
          </w:tcPr>
          <w:p w:rsidR="00E2764B" w:rsidRDefault="00E2764B" w:rsidP="00E2764B">
            <w:pPr>
              <w:jc w:val="center"/>
              <w:rPr>
                <w:b/>
                <w:bCs/>
                <w:sz w:val="28"/>
                <w:szCs w:val="28"/>
                <w:rtl/>
              </w:rPr>
            </w:pPr>
            <w:r>
              <w:rPr>
                <w:rFonts w:hint="cs"/>
                <w:b/>
                <w:bCs/>
                <w:sz w:val="28"/>
                <w:szCs w:val="28"/>
                <w:rtl/>
              </w:rPr>
              <w:t>1</w:t>
            </w:r>
          </w:p>
        </w:tc>
      </w:tr>
      <w:tr w:rsidR="00E2764B" w:rsidTr="00E2764B">
        <w:tc>
          <w:tcPr>
            <w:tcW w:w="6520" w:type="dxa"/>
          </w:tcPr>
          <w:p w:rsidR="00E2764B" w:rsidRPr="000C1620" w:rsidRDefault="00642015" w:rsidP="00E2764B">
            <w:pPr>
              <w:jc w:val="center"/>
              <w:rPr>
                <w:sz w:val="24"/>
                <w:szCs w:val="24"/>
                <w:rtl/>
              </w:rPr>
            </w:pPr>
            <w:r>
              <w:rPr>
                <w:rFonts w:hint="cs"/>
                <w:sz w:val="24"/>
                <w:szCs w:val="24"/>
                <w:rtl/>
              </w:rPr>
              <w:t xml:space="preserve"> عمل مراجعة شاملة لما تم أخذه طوال الفصل الدراسي في المقرر</w:t>
            </w:r>
          </w:p>
        </w:tc>
        <w:tc>
          <w:tcPr>
            <w:tcW w:w="1701" w:type="dxa"/>
          </w:tcPr>
          <w:p w:rsidR="00E2764B" w:rsidRDefault="00E22870" w:rsidP="00E2764B">
            <w:pPr>
              <w:jc w:val="center"/>
              <w:rPr>
                <w:b/>
                <w:bCs/>
                <w:sz w:val="28"/>
                <w:szCs w:val="28"/>
                <w:rtl/>
              </w:rPr>
            </w:pPr>
            <w:r>
              <w:rPr>
                <w:rFonts w:hint="cs"/>
                <w:b/>
                <w:bCs/>
                <w:sz w:val="28"/>
                <w:szCs w:val="28"/>
                <w:rtl/>
              </w:rPr>
              <w:t>2</w:t>
            </w:r>
          </w:p>
        </w:tc>
        <w:tc>
          <w:tcPr>
            <w:tcW w:w="1844" w:type="dxa"/>
          </w:tcPr>
          <w:p w:rsidR="00E2764B" w:rsidRDefault="00E2764B" w:rsidP="00E2764B">
            <w:pPr>
              <w:jc w:val="center"/>
              <w:rPr>
                <w:b/>
                <w:bCs/>
                <w:sz w:val="28"/>
                <w:szCs w:val="28"/>
                <w:rtl/>
              </w:rPr>
            </w:pPr>
            <w:r>
              <w:rPr>
                <w:rFonts w:hint="cs"/>
                <w:b/>
                <w:bCs/>
                <w:sz w:val="28"/>
                <w:szCs w:val="28"/>
                <w:rtl/>
              </w:rPr>
              <w:t>1</w:t>
            </w:r>
          </w:p>
        </w:tc>
      </w:tr>
    </w:tbl>
    <w:p w:rsidR="00CC7E8E" w:rsidRDefault="00CC7E8E" w:rsidP="005E7412">
      <w:pPr>
        <w:rPr>
          <w:b/>
          <w:bCs/>
          <w:sz w:val="28"/>
          <w:szCs w:val="28"/>
          <w:rtl/>
        </w:rPr>
      </w:pPr>
    </w:p>
    <w:tbl>
      <w:tblPr>
        <w:tblStyle w:val="a3"/>
        <w:bidiVisual/>
        <w:tblW w:w="10065" w:type="dxa"/>
        <w:tblInd w:w="-800" w:type="dxa"/>
        <w:tblLook w:val="04A0" w:firstRow="1" w:lastRow="0" w:firstColumn="1" w:lastColumn="0" w:noHBand="0" w:noVBand="1"/>
      </w:tblPr>
      <w:tblGrid>
        <w:gridCol w:w="5245"/>
        <w:gridCol w:w="2551"/>
        <w:gridCol w:w="2269"/>
      </w:tblGrid>
      <w:tr w:rsidR="00E2764B" w:rsidTr="00010408">
        <w:tc>
          <w:tcPr>
            <w:tcW w:w="5245" w:type="dxa"/>
          </w:tcPr>
          <w:p w:rsidR="00E2764B" w:rsidRDefault="00E2764B" w:rsidP="00010408">
            <w:pPr>
              <w:jc w:val="center"/>
              <w:rPr>
                <w:b/>
                <w:bCs/>
                <w:sz w:val="28"/>
                <w:szCs w:val="28"/>
                <w:rtl/>
              </w:rPr>
            </w:pPr>
            <w:r>
              <w:rPr>
                <w:rFonts w:hint="cs"/>
                <w:b/>
                <w:bCs/>
                <w:sz w:val="28"/>
                <w:szCs w:val="28"/>
                <w:rtl/>
              </w:rPr>
              <w:t>مخرجات التعلم للمقرر</w:t>
            </w:r>
          </w:p>
        </w:tc>
        <w:tc>
          <w:tcPr>
            <w:tcW w:w="2551" w:type="dxa"/>
          </w:tcPr>
          <w:p w:rsidR="00E2764B" w:rsidRDefault="00E2764B" w:rsidP="00010408">
            <w:pPr>
              <w:jc w:val="center"/>
              <w:rPr>
                <w:b/>
                <w:bCs/>
                <w:sz w:val="28"/>
                <w:szCs w:val="28"/>
                <w:rtl/>
              </w:rPr>
            </w:pPr>
            <w:r>
              <w:rPr>
                <w:rFonts w:hint="cs"/>
                <w:b/>
                <w:bCs/>
                <w:sz w:val="28"/>
                <w:szCs w:val="28"/>
                <w:rtl/>
              </w:rPr>
              <w:t>استراتيجيات التدريس</w:t>
            </w:r>
          </w:p>
        </w:tc>
        <w:tc>
          <w:tcPr>
            <w:tcW w:w="2269" w:type="dxa"/>
          </w:tcPr>
          <w:p w:rsidR="00E2764B" w:rsidRDefault="00E2764B" w:rsidP="00010408">
            <w:pPr>
              <w:jc w:val="center"/>
              <w:rPr>
                <w:b/>
                <w:bCs/>
                <w:sz w:val="28"/>
                <w:szCs w:val="28"/>
                <w:rtl/>
              </w:rPr>
            </w:pPr>
            <w:r>
              <w:rPr>
                <w:rFonts w:hint="cs"/>
                <w:b/>
                <w:bCs/>
                <w:sz w:val="28"/>
                <w:szCs w:val="28"/>
                <w:rtl/>
              </w:rPr>
              <w:t>طرق التقييم</w:t>
            </w:r>
          </w:p>
        </w:tc>
      </w:tr>
      <w:tr w:rsidR="00E2764B" w:rsidTr="00010408">
        <w:trPr>
          <w:trHeight w:val="2135"/>
        </w:trPr>
        <w:tc>
          <w:tcPr>
            <w:tcW w:w="5245" w:type="dxa"/>
          </w:tcPr>
          <w:p w:rsidR="00E2764B" w:rsidRPr="00E2764B" w:rsidRDefault="00642015" w:rsidP="00DA72E8">
            <w:pPr>
              <w:pStyle w:val="a4"/>
              <w:numPr>
                <w:ilvl w:val="0"/>
                <w:numId w:val="4"/>
              </w:numPr>
              <w:jc w:val="both"/>
              <w:rPr>
                <w:sz w:val="24"/>
                <w:szCs w:val="24"/>
              </w:rPr>
            </w:pPr>
            <w:r>
              <w:rPr>
                <w:rFonts w:hint="cs"/>
                <w:sz w:val="24"/>
                <w:szCs w:val="24"/>
                <w:rtl/>
              </w:rPr>
              <w:t xml:space="preserve">التعرف على </w:t>
            </w:r>
            <w:r w:rsidR="00776155">
              <w:rPr>
                <w:rFonts w:hint="cs"/>
                <w:sz w:val="24"/>
                <w:szCs w:val="24"/>
                <w:rtl/>
              </w:rPr>
              <w:t xml:space="preserve"> </w:t>
            </w:r>
            <w:r w:rsidR="00DA72E8">
              <w:rPr>
                <w:rFonts w:hint="cs"/>
                <w:sz w:val="24"/>
                <w:szCs w:val="24"/>
                <w:rtl/>
              </w:rPr>
              <w:t>مفاهيم الإدارة والإشراف في التربية الخاصة , المدير والمشرف التربوي والمعلم , مهام عمل</w:t>
            </w:r>
          </w:p>
          <w:p w:rsidR="00E2764B" w:rsidRPr="00E2764B" w:rsidRDefault="00E2764B" w:rsidP="00010408">
            <w:pPr>
              <w:pStyle w:val="a4"/>
              <w:jc w:val="both"/>
              <w:rPr>
                <w:sz w:val="24"/>
                <w:szCs w:val="24"/>
              </w:rPr>
            </w:pPr>
          </w:p>
          <w:p w:rsidR="00E2764B" w:rsidRPr="00E2764B" w:rsidRDefault="00776155" w:rsidP="00DA72E8">
            <w:pPr>
              <w:pStyle w:val="a4"/>
              <w:numPr>
                <w:ilvl w:val="0"/>
                <w:numId w:val="4"/>
              </w:numPr>
              <w:jc w:val="both"/>
              <w:rPr>
                <w:sz w:val="24"/>
                <w:szCs w:val="24"/>
              </w:rPr>
            </w:pPr>
            <w:r>
              <w:rPr>
                <w:rFonts w:hint="cs"/>
                <w:sz w:val="24"/>
                <w:szCs w:val="24"/>
                <w:rtl/>
              </w:rPr>
              <w:t xml:space="preserve">ربط </w:t>
            </w:r>
            <w:r w:rsidR="00DA72E8">
              <w:rPr>
                <w:rFonts w:hint="cs"/>
                <w:sz w:val="24"/>
                <w:szCs w:val="24"/>
                <w:rtl/>
              </w:rPr>
              <w:t>الأدوار المناطة على كل من المعلم والمشرف التربوي والإدارة المدرسية على أرض الواقع من خلال الزيارات الميدانية.</w:t>
            </w:r>
          </w:p>
          <w:p w:rsidR="00E2764B" w:rsidRPr="00642015" w:rsidRDefault="00E2764B" w:rsidP="00010408">
            <w:pPr>
              <w:jc w:val="both"/>
              <w:rPr>
                <w:sz w:val="24"/>
                <w:szCs w:val="24"/>
              </w:rPr>
            </w:pPr>
          </w:p>
          <w:p w:rsidR="00E2764B" w:rsidRPr="00E2764B" w:rsidRDefault="00E2764B" w:rsidP="00010408">
            <w:pPr>
              <w:pStyle w:val="a4"/>
              <w:numPr>
                <w:ilvl w:val="0"/>
                <w:numId w:val="4"/>
              </w:numPr>
              <w:jc w:val="both"/>
              <w:rPr>
                <w:sz w:val="24"/>
                <w:szCs w:val="24"/>
                <w:rtl/>
              </w:rPr>
            </w:pPr>
            <w:r w:rsidRPr="00E2764B">
              <w:rPr>
                <w:rFonts w:hint="cs"/>
                <w:sz w:val="24"/>
                <w:szCs w:val="24"/>
                <w:rtl/>
              </w:rPr>
              <w:t>استخدام الشبكة العنكبوتية للبحث عن معلومات حول القضية المطروحة والتواصل مع الشخصيات ذات الصلة بالقضية .</w:t>
            </w:r>
          </w:p>
        </w:tc>
        <w:tc>
          <w:tcPr>
            <w:tcW w:w="2551" w:type="dxa"/>
          </w:tcPr>
          <w:p w:rsidR="00E2764B" w:rsidRDefault="00E2764B" w:rsidP="00E2764B">
            <w:pPr>
              <w:pStyle w:val="a4"/>
              <w:numPr>
                <w:ilvl w:val="0"/>
                <w:numId w:val="4"/>
              </w:numPr>
              <w:rPr>
                <w:sz w:val="24"/>
                <w:szCs w:val="24"/>
              </w:rPr>
            </w:pPr>
            <w:r>
              <w:rPr>
                <w:rFonts w:hint="cs"/>
                <w:sz w:val="24"/>
                <w:szCs w:val="24"/>
                <w:rtl/>
              </w:rPr>
              <w:t>المحاضرة</w:t>
            </w:r>
          </w:p>
          <w:p w:rsidR="00E2764B" w:rsidRDefault="00E2764B" w:rsidP="00E2764B">
            <w:pPr>
              <w:pStyle w:val="a4"/>
              <w:numPr>
                <w:ilvl w:val="0"/>
                <w:numId w:val="4"/>
              </w:numPr>
              <w:rPr>
                <w:sz w:val="24"/>
                <w:szCs w:val="24"/>
              </w:rPr>
            </w:pPr>
            <w:r>
              <w:rPr>
                <w:rFonts w:hint="cs"/>
                <w:sz w:val="24"/>
                <w:szCs w:val="24"/>
                <w:rtl/>
              </w:rPr>
              <w:t>العروض التقديمية</w:t>
            </w:r>
          </w:p>
          <w:p w:rsidR="00E2764B" w:rsidRDefault="00E2764B" w:rsidP="00E2764B">
            <w:pPr>
              <w:pStyle w:val="a4"/>
              <w:numPr>
                <w:ilvl w:val="0"/>
                <w:numId w:val="4"/>
              </w:numPr>
              <w:rPr>
                <w:sz w:val="24"/>
                <w:szCs w:val="24"/>
              </w:rPr>
            </w:pPr>
            <w:r>
              <w:rPr>
                <w:rFonts w:hint="cs"/>
                <w:sz w:val="24"/>
                <w:szCs w:val="24"/>
                <w:rtl/>
              </w:rPr>
              <w:t>النقاش والحوار</w:t>
            </w:r>
          </w:p>
          <w:p w:rsidR="00E2764B" w:rsidRDefault="00E2764B" w:rsidP="00E2764B">
            <w:pPr>
              <w:pStyle w:val="a4"/>
              <w:numPr>
                <w:ilvl w:val="0"/>
                <w:numId w:val="4"/>
              </w:numPr>
              <w:rPr>
                <w:sz w:val="24"/>
                <w:szCs w:val="24"/>
              </w:rPr>
            </w:pPr>
            <w:r>
              <w:rPr>
                <w:rFonts w:hint="cs"/>
                <w:sz w:val="24"/>
                <w:szCs w:val="24"/>
                <w:rtl/>
              </w:rPr>
              <w:t>النقاش الجماعي</w:t>
            </w:r>
          </w:p>
          <w:p w:rsidR="00E2764B" w:rsidRPr="00E2764B" w:rsidRDefault="00E2764B" w:rsidP="00E2764B">
            <w:pPr>
              <w:pStyle w:val="a4"/>
              <w:numPr>
                <w:ilvl w:val="0"/>
                <w:numId w:val="4"/>
              </w:numPr>
              <w:rPr>
                <w:sz w:val="24"/>
                <w:szCs w:val="24"/>
                <w:rtl/>
              </w:rPr>
            </w:pPr>
            <w:r>
              <w:rPr>
                <w:rFonts w:hint="cs"/>
                <w:sz w:val="24"/>
                <w:szCs w:val="24"/>
                <w:rtl/>
              </w:rPr>
              <w:t>البحث من خلال الشبكة العنكبوتية</w:t>
            </w:r>
          </w:p>
        </w:tc>
        <w:tc>
          <w:tcPr>
            <w:tcW w:w="2269" w:type="dxa"/>
          </w:tcPr>
          <w:p w:rsidR="00E2764B" w:rsidRDefault="00010408" w:rsidP="00010408">
            <w:pPr>
              <w:pStyle w:val="a4"/>
              <w:numPr>
                <w:ilvl w:val="0"/>
                <w:numId w:val="4"/>
              </w:numPr>
              <w:jc w:val="both"/>
              <w:rPr>
                <w:sz w:val="24"/>
                <w:szCs w:val="24"/>
              </w:rPr>
            </w:pPr>
            <w:r>
              <w:rPr>
                <w:rFonts w:hint="cs"/>
                <w:sz w:val="24"/>
                <w:szCs w:val="24"/>
                <w:rtl/>
              </w:rPr>
              <w:t>الأسئلة الشفهية</w:t>
            </w:r>
          </w:p>
          <w:p w:rsidR="00010408" w:rsidRDefault="00010408" w:rsidP="00010408">
            <w:pPr>
              <w:pStyle w:val="a4"/>
              <w:numPr>
                <w:ilvl w:val="0"/>
                <w:numId w:val="4"/>
              </w:numPr>
              <w:jc w:val="both"/>
              <w:rPr>
                <w:sz w:val="24"/>
                <w:szCs w:val="24"/>
              </w:rPr>
            </w:pPr>
            <w:r>
              <w:rPr>
                <w:rFonts w:hint="cs"/>
                <w:sz w:val="24"/>
                <w:szCs w:val="24"/>
                <w:rtl/>
              </w:rPr>
              <w:t>الاختبار الفصلي</w:t>
            </w:r>
          </w:p>
          <w:p w:rsidR="00010408" w:rsidRDefault="00010408" w:rsidP="00010408">
            <w:pPr>
              <w:pStyle w:val="a4"/>
              <w:numPr>
                <w:ilvl w:val="0"/>
                <w:numId w:val="4"/>
              </w:numPr>
              <w:jc w:val="both"/>
              <w:rPr>
                <w:sz w:val="24"/>
                <w:szCs w:val="24"/>
              </w:rPr>
            </w:pPr>
            <w:r>
              <w:rPr>
                <w:rFonts w:hint="cs"/>
                <w:sz w:val="24"/>
                <w:szCs w:val="24"/>
                <w:rtl/>
              </w:rPr>
              <w:t>تقييم العروض</w:t>
            </w:r>
          </w:p>
          <w:p w:rsidR="00010408" w:rsidRDefault="00010408" w:rsidP="00642015">
            <w:pPr>
              <w:pStyle w:val="a4"/>
              <w:numPr>
                <w:ilvl w:val="0"/>
                <w:numId w:val="4"/>
              </w:numPr>
              <w:jc w:val="both"/>
              <w:rPr>
                <w:sz w:val="24"/>
                <w:szCs w:val="24"/>
              </w:rPr>
            </w:pPr>
            <w:r>
              <w:rPr>
                <w:rFonts w:hint="cs"/>
                <w:sz w:val="24"/>
                <w:szCs w:val="24"/>
                <w:rtl/>
              </w:rPr>
              <w:t xml:space="preserve">ملف </w:t>
            </w:r>
            <w:r w:rsidR="00642015">
              <w:rPr>
                <w:rFonts w:hint="cs"/>
                <w:sz w:val="24"/>
                <w:szCs w:val="24"/>
                <w:rtl/>
              </w:rPr>
              <w:t>البحث</w:t>
            </w:r>
          </w:p>
          <w:p w:rsidR="00010408" w:rsidRPr="00010408" w:rsidRDefault="00010408" w:rsidP="00010408">
            <w:pPr>
              <w:pStyle w:val="a4"/>
              <w:numPr>
                <w:ilvl w:val="0"/>
                <w:numId w:val="4"/>
              </w:numPr>
              <w:jc w:val="both"/>
              <w:rPr>
                <w:sz w:val="24"/>
                <w:szCs w:val="24"/>
                <w:rtl/>
              </w:rPr>
            </w:pPr>
            <w:r>
              <w:rPr>
                <w:rFonts w:hint="cs"/>
                <w:sz w:val="24"/>
                <w:szCs w:val="24"/>
                <w:rtl/>
              </w:rPr>
              <w:t>الاختبار النهائي</w:t>
            </w:r>
          </w:p>
        </w:tc>
      </w:tr>
    </w:tbl>
    <w:tbl>
      <w:tblPr>
        <w:tblStyle w:val="a3"/>
        <w:tblpPr w:leftFromText="180" w:rightFromText="180" w:vertAnchor="text" w:horzAnchor="margin" w:tblpY="-311"/>
        <w:bidiVisual/>
        <w:tblW w:w="8522" w:type="dxa"/>
        <w:tblLook w:val="04A0" w:firstRow="1" w:lastRow="0" w:firstColumn="1" w:lastColumn="0" w:noHBand="0" w:noVBand="1"/>
      </w:tblPr>
      <w:tblGrid>
        <w:gridCol w:w="5120"/>
        <w:gridCol w:w="2409"/>
        <w:gridCol w:w="993"/>
      </w:tblGrid>
      <w:tr w:rsidR="00010408" w:rsidTr="001919BD">
        <w:tc>
          <w:tcPr>
            <w:tcW w:w="5120" w:type="dxa"/>
          </w:tcPr>
          <w:p w:rsidR="00010408" w:rsidRDefault="001919BD" w:rsidP="007C2E23">
            <w:pPr>
              <w:jc w:val="center"/>
              <w:rPr>
                <w:b/>
                <w:bCs/>
                <w:sz w:val="28"/>
                <w:szCs w:val="28"/>
                <w:rtl/>
              </w:rPr>
            </w:pPr>
            <w:r>
              <w:rPr>
                <w:rFonts w:hint="cs"/>
                <w:b/>
                <w:bCs/>
                <w:sz w:val="28"/>
                <w:szCs w:val="28"/>
                <w:rtl/>
              </w:rPr>
              <w:lastRenderedPageBreak/>
              <w:t>طبيعة مهمة التقويم</w:t>
            </w:r>
          </w:p>
        </w:tc>
        <w:tc>
          <w:tcPr>
            <w:tcW w:w="2409" w:type="dxa"/>
          </w:tcPr>
          <w:p w:rsidR="00010408" w:rsidRDefault="001919BD" w:rsidP="007C2E23">
            <w:pPr>
              <w:jc w:val="center"/>
              <w:rPr>
                <w:b/>
                <w:bCs/>
                <w:sz w:val="28"/>
                <w:szCs w:val="28"/>
                <w:rtl/>
              </w:rPr>
            </w:pPr>
            <w:r>
              <w:rPr>
                <w:rFonts w:hint="cs"/>
                <w:b/>
                <w:bCs/>
                <w:sz w:val="28"/>
                <w:szCs w:val="28"/>
                <w:rtl/>
              </w:rPr>
              <w:t>الأسبوع المحدد له</w:t>
            </w:r>
          </w:p>
        </w:tc>
        <w:tc>
          <w:tcPr>
            <w:tcW w:w="993" w:type="dxa"/>
          </w:tcPr>
          <w:p w:rsidR="00010408" w:rsidRDefault="001919BD" w:rsidP="007C2E23">
            <w:pPr>
              <w:jc w:val="center"/>
              <w:rPr>
                <w:b/>
                <w:bCs/>
                <w:sz w:val="28"/>
                <w:szCs w:val="28"/>
                <w:rtl/>
              </w:rPr>
            </w:pPr>
            <w:r>
              <w:rPr>
                <w:rFonts w:hint="cs"/>
                <w:b/>
                <w:bCs/>
                <w:sz w:val="28"/>
                <w:szCs w:val="28"/>
                <w:rtl/>
              </w:rPr>
              <w:t>الدرجة</w:t>
            </w:r>
          </w:p>
        </w:tc>
      </w:tr>
      <w:tr w:rsidR="00010408" w:rsidTr="001919BD">
        <w:tc>
          <w:tcPr>
            <w:tcW w:w="5120" w:type="dxa"/>
          </w:tcPr>
          <w:p w:rsidR="00010408" w:rsidRPr="007C2E23" w:rsidRDefault="001919BD" w:rsidP="007C2E23">
            <w:pPr>
              <w:pStyle w:val="a4"/>
              <w:numPr>
                <w:ilvl w:val="0"/>
                <w:numId w:val="4"/>
              </w:numPr>
              <w:jc w:val="center"/>
              <w:rPr>
                <w:sz w:val="24"/>
                <w:szCs w:val="24"/>
                <w:rtl/>
              </w:rPr>
            </w:pPr>
            <w:r w:rsidRPr="007C2E23">
              <w:rPr>
                <w:rFonts w:hint="cs"/>
                <w:sz w:val="24"/>
                <w:szCs w:val="24"/>
                <w:rtl/>
              </w:rPr>
              <w:t>ملف القضية + العرض المرئي أمام الطلاب</w:t>
            </w:r>
          </w:p>
        </w:tc>
        <w:tc>
          <w:tcPr>
            <w:tcW w:w="2409" w:type="dxa"/>
          </w:tcPr>
          <w:p w:rsidR="00010408" w:rsidRPr="007C2E23" w:rsidRDefault="001919BD" w:rsidP="007C2E23">
            <w:pPr>
              <w:jc w:val="center"/>
              <w:rPr>
                <w:sz w:val="24"/>
                <w:szCs w:val="24"/>
                <w:rtl/>
              </w:rPr>
            </w:pPr>
            <w:r w:rsidRPr="007C2E23">
              <w:rPr>
                <w:rFonts w:hint="cs"/>
                <w:sz w:val="24"/>
                <w:szCs w:val="24"/>
                <w:rtl/>
              </w:rPr>
              <w:t>على مدار الفصل الدراسي</w:t>
            </w:r>
          </w:p>
        </w:tc>
        <w:tc>
          <w:tcPr>
            <w:tcW w:w="993" w:type="dxa"/>
          </w:tcPr>
          <w:p w:rsidR="00010408" w:rsidRPr="007C2E23" w:rsidRDefault="001919BD" w:rsidP="007C2E23">
            <w:pPr>
              <w:jc w:val="center"/>
              <w:rPr>
                <w:sz w:val="24"/>
                <w:szCs w:val="24"/>
                <w:rtl/>
              </w:rPr>
            </w:pPr>
            <w:r w:rsidRPr="007C2E23">
              <w:rPr>
                <w:rFonts w:hint="cs"/>
                <w:sz w:val="24"/>
                <w:szCs w:val="24"/>
                <w:rtl/>
              </w:rPr>
              <w:t>25</w:t>
            </w:r>
          </w:p>
        </w:tc>
      </w:tr>
      <w:tr w:rsidR="00010408" w:rsidTr="001919BD">
        <w:tc>
          <w:tcPr>
            <w:tcW w:w="5120" w:type="dxa"/>
          </w:tcPr>
          <w:p w:rsidR="00010408" w:rsidRPr="007C2E23" w:rsidRDefault="001919BD" w:rsidP="007C2E23">
            <w:pPr>
              <w:pStyle w:val="a4"/>
              <w:numPr>
                <w:ilvl w:val="0"/>
                <w:numId w:val="4"/>
              </w:numPr>
              <w:jc w:val="center"/>
              <w:rPr>
                <w:sz w:val="24"/>
                <w:szCs w:val="24"/>
                <w:rtl/>
              </w:rPr>
            </w:pPr>
            <w:r w:rsidRPr="007C2E23">
              <w:rPr>
                <w:rFonts w:hint="cs"/>
                <w:sz w:val="24"/>
                <w:szCs w:val="24"/>
                <w:rtl/>
              </w:rPr>
              <w:t>المشاركة بالمناقشة والحوار للقضايا المطروحة</w:t>
            </w:r>
          </w:p>
        </w:tc>
        <w:tc>
          <w:tcPr>
            <w:tcW w:w="2409" w:type="dxa"/>
          </w:tcPr>
          <w:p w:rsidR="00010408" w:rsidRPr="007C2E23" w:rsidRDefault="001919BD" w:rsidP="007C2E23">
            <w:pPr>
              <w:jc w:val="center"/>
              <w:rPr>
                <w:sz w:val="24"/>
                <w:szCs w:val="24"/>
                <w:rtl/>
              </w:rPr>
            </w:pPr>
            <w:r w:rsidRPr="007C2E23">
              <w:rPr>
                <w:rFonts w:hint="cs"/>
                <w:sz w:val="24"/>
                <w:szCs w:val="24"/>
                <w:rtl/>
              </w:rPr>
              <w:t>على مدار الفصل الدراسي</w:t>
            </w:r>
          </w:p>
        </w:tc>
        <w:tc>
          <w:tcPr>
            <w:tcW w:w="993" w:type="dxa"/>
          </w:tcPr>
          <w:p w:rsidR="00010408" w:rsidRPr="007C2E23" w:rsidRDefault="007C2E23" w:rsidP="007C2E23">
            <w:pPr>
              <w:jc w:val="center"/>
              <w:rPr>
                <w:sz w:val="24"/>
                <w:szCs w:val="24"/>
                <w:rtl/>
              </w:rPr>
            </w:pPr>
            <w:r w:rsidRPr="007C2E23">
              <w:rPr>
                <w:rFonts w:hint="cs"/>
                <w:sz w:val="24"/>
                <w:szCs w:val="24"/>
                <w:rtl/>
              </w:rPr>
              <w:t>5</w:t>
            </w:r>
          </w:p>
        </w:tc>
      </w:tr>
      <w:tr w:rsidR="00010408" w:rsidTr="001919BD">
        <w:tc>
          <w:tcPr>
            <w:tcW w:w="5120" w:type="dxa"/>
          </w:tcPr>
          <w:p w:rsidR="00010408" w:rsidRPr="007C2E23" w:rsidRDefault="007C2E23" w:rsidP="007C2E23">
            <w:pPr>
              <w:jc w:val="center"/>
              <w:rPr>
                <w:sz w:val="24"/>
                <w:szCs w:val="24"/>
                <w:rtl/>
              </w:rPr>
            </w:pPr>
            <w:r w:rsidRPr="007C2E23">
              <w:rPr>
                <w:rFonts w:hint="cs"/>
                <w:sz w:val="24"/>
                <w:szCs w:val="24"/>
                <w:rtl/>
              </w:rPr>
              <w:t>حضور المحاضرات</w:t>
            </w:r>
          </w:p>
        </w:tc>
        <w:tc>
          <w:tcPr>
            <w:tcW w:w="2409" w:type="dxa"/>
          </w:tcPr>
          <w:p w:rsidR="00010408" w:rsidRPr="007C2E23" w:rsidRDefault="007C2E23" w:rsidP="007C2E23">
            <w:pPr>
              <w:jc w:val="center"/>
              <w:rPr>
                <w:sz w:val="24"/>
                <w:szCs w:val="24"/>
                <w:rtl/>
              </w:rPr>
            </w:pPr>
            <w:r w:rsidRPr="007C2E23">
              <w:rPr>
                <w:rFonts w:hint="cs"/>
                <w:sz w:val="24"/>
                <w:szCs w:val="24"/>
                <w:rtl/>
              </w:rPr>
              <w:t>على مدار الفصل الدراسي</w:t>
            </w:r>
          </w:p>
        </w:tc>
        <w:tc>
          <w:tcPr>
            <w:tcW w:w="993" w:type="dxa"/>
          </w:tcPr>
          <w:p w:rsidR="00010408" w:rsidRPr="007C2E23" w:rsidRDefault="007C2E23" w:rsidP="007C2E23">
            <w:pPr>
              <w:jc w:val="center"/>
              <w:rPr>
                <w:sz w:val="24"/>
                <w:szCs w:val="24"/>
                <w:rtl/>
              </w:rPr>
            </w:pPr>
            <w:r w:rsidRPr="007C2E23">
              <w:rPr>
                <w:rFonts w:hint="cs"/>
                <w:sz w:val="24"/>
                <w:szCs w:val="24"/>
                <w:rtl/>
              </w:rPr>
              <w:t>5</w:t>
            </w:r>
          </w:p>
        </w:tc>
      </w:tr>
      <w:tr w:rsidR="00010408" w:rsidTr="001919BD">
        <w:tc>
          <w:tcPr>
            <w:tcW w:w="5120" w:type="dxa"/>
          </w:tcPr>
          <w:p w:rsidR="00010408" w:rsidRPr="007C2E23" w:rsidRDefault="007C2E23" w:rsidP="007C2E23">
            <w:pPr>
              <w:jc w:val="center"/>
              <w:rPr>
                <w:sz w:val="24"/>
                <w:szCs w:val="24"/>
                <w:rtl/>
              </w:rPr>
            </w:pPr>
            <w:r w:rsidRPr="007C2E23">
              <w:rPr>
                <w:rFonts w:hint="cs"/>
                <w:sz w:val="24"/>
                <w:szCs w:val="24"/>
                <w:rtl/>
              </w:rPr>
              <w:t>الاختبار الفصلي</w:t>
            </w:r>
          </w:p>
        </w:tc>
        <w:tc>
          <w:tcPr>
            <w:tcW w:w="2409" w:type="dxa"/>
          </w:tcPr>
          <w:p w:rsidR="00010408" w:rsidRPr="007C2E23" w:rsidRDefault="007C2E23" w:rsidP="007C2E23">
            <w:pPr>
              <w:jc w:val="center"/>
              <w:rPr>
                <w:sz w:val="24"/>
                <w:szCs w:val="24"/>
                <w:rtl/>
              </w:rPr>
            </w:pPr>
            <w:proofErr w:type="spellStart"/>
            <w:r w:rsidRPr="007C2E23">
              <w:rPr>
                <w:rFonts w:hint="cs"/>
                <w:sz w:val="24"/>
                <w:szCs w:val="24"/>
                <w:rtl/>
              </w:rPr>
              <w:t>بالإتفاق</w:t>
            </w:r>
            <w:proofErr w:type="spellEnd"/>
            <w:r w:rsidRPr="007C2E23">
              <w:rPr>
                <w:rFonts w:hint="cs"/>
                <w:sz w:val="24"/>
                <w:szCs w:val="24"/>
                <w:rtl/>
              </w:rPr>
              <w:t xml:space="preserve"> مع الطلاب</w:t>
            </w:r>
          </w:p>
        </w:tc>
        <w:tc>
          <w:tcPr>
            <w:tcW w:w="993" w:type="dxa"/>
          </w:tcPr>
          <w:p w:rsidR="00010408" w:rsidRPr="007C2E23" w:rsidRDefault="007C2E23" w:rsidP="007C2E23">
            <w:pPr>
              <w:jc w:val="center"/>
              <w:rPr>
                <w:sz w:val="24"/>
                <w:szCs w:val="24"/>
                <w:rtl/>
              </w:rPr>
            </w:pPr>
            <w:r w:rsidRPr="007C2E23">
              <w:rPr>
                <w:rFonts w:hint="cs"/>
                <w:sz w:val="24"/>
                <w:szCs w:val="24"/>
                <w:rtl/>
              </w:rPr>
              <w:t>25</w:t>
            </w:r>
          </w:p>
        </w:tc>
      </w:tr>
      <w:tr w:rsidR="00010408" w:rsidTr="001919BD">
        <w:tc>
          <w:tcPr>
            <w:tcW w:w="5120" w:type="dxa"/>
          </w:tcPr>
          <w:p w:rsidR="00010408" w:rsidRPr="007C2E23" w:rsidRDefault="007C2E23" w:rsidP="007C2E23">
            <w:pPr>
              <w:jc w:val="center"/>
              <w:rPr>
                <w:sz w:val="24"/>
                <w:szCs w:val="24"/>
                <w:rtl/>
              </w:rPr>
            </w:pPr>
            <w:r w:rsidRPr="007C2E23">
              <w:rPr>
                <w:rFonts w:hint="cs"/>
                <w:sz w:val="24"/>
                <w:szCs w:val="24"/>
                <w:rtl/>
              </w:rPr>
              <w:t>الاختبار النهائي</w:t>
            </w:r>
          </w:p>
        </w:tc>
        <w:tc>
          <w:tcPr>
            <w:tcW w:w="2409" w:type="dxa"/>
          </w:tcPr>
          <w:p w:rsidR="00010408" w:rsidRPr="007C2E23" w:rsidRDefault="007C2E23" w:rsidP="007C2E23">
            <w:pPr>
              <w:jc w:val="center"/>
              <w:rPr>
                <w:sz w:val="24"/>
                <w:szCs w:val="24"/>
                <w:rtl/>
              </w:rPr>
            </w:pPr>
            <w:r w:rsidRPr="007C2E23">
              <w:rPr>
                <w:rFonts w:hint="cs"/>
                <w:sz w:val="24"/>
                <w:szCs w:val="24"/>
                <w:rtl/>
              </w:rPr>
              <w:t xml:space="preserve">موعد </w:t>
            </w:r>
            <w:proofErr w:type="spellStart"/>
            <w:r w:rsidRPr="007C2E23">
              <w:rPr>
                <w:rFonts w:hint="cs"/>
                <w:sz w:val="24"/>
                <w:szCs w:val="24"/>
                <w:rtl/>
              </w:rPr>
              <w:t>الإختبارات</w:t>
            </w:r>
            <w:proofErr w:type="spellEnd"/>
            <w:r w:rsidRPr="007C2E23">
              <w:rPr>
                <w:rFonts w:hint="cs"/>
                <w:sz w:val="24"/>
                <w:szCs w:val="24"/>
                <w:rtl/>
              </w:rPr>
              <w:t xml:space="preserve"> النهائية</w:t>
            </w:r>
          </w:p>
        </w:tc>
        <w:tc>
          <w:tcPr>
            <w:tcW w:w="993" w:type="dxa"/>
          </w:tcPr>
          <w:p w:rsidR="00010408" w:rsidRPr="007C2E23" w:rsidRDefault="007C2E23" w:rsidP="007C2E23">
            <w:pPr>
              <w:jc w:val="center"/>
              <w:rPr>
                <w:sz w:val="24"/>
                <w:szCs w:val="24"/>
                <w:rtl/>
              </w:rPr>
            </w:pPr>
            <w:r w:rsidRPr="007C2E23">
              <w:rPr>
                <w:rFonts w:hint="cs"/>
                <w:sz w:val="24"/>
                <w:szCs w:val="24"/>
                <w:rtl/>
              </w:rPr>
              <w:t>40</w:t>
            </w:r>
          </w:p>
        </w:tc>
      </w:tr>
    </w:tbl>
    <w:p w:rsidR="00CC7E8E" w:rsidRDefault="00CD5F34" w:rsidP="005E7412">
      <w:pPr>
        <w:rPr>
          <w:b/>
          <w:bCs/>
          <w:sz w:val="28"/>
          <w:szCs w:val="28"/>
          <w:rtl/>
        </w:rPr>
      </w:pPr>
      <w:r>
        <w:rPr>
          <w:rFonts w:hint="cs"/>
          <w:b/>
          <w:b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-21566</wp:posOffset>
                </wp:positionH>
                <wp:positionV relativeFrom="paragraph">
                  <wp:posOffset>1242204</wp:posOffset>
                </wp:positionV>
                <wp:extent cx="5279366" cy="1164566"/>
                <wp:effectExtent l="0" t="0" r="17145" b="17145"/>
                <wp:wrapNone/>
                <wp:docPr id="5" name="مربع نص 5"/>
                <wp:cNvGraphicFramePr/>
                <a:graphic xmlns:a="http://schemas.openxmlformats.org/drawingml/2006/main">
                  <a:graphicData uri="http://schemas.microsoft.com/office/word/2010/wordprocessingShape">
                    <wps:wsp>
                      <wps:cNvSpPr txBox="1"/>
                      <wps:spPr>
                        <a:xfrm>
                          <a:off x="0" y="0"/>
                          <a:ext cx="5279366" cy="11645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34" w:rsidRDefault="00CD5F34">
                            <w:pPr>
                              <w:rPr>
                                <w:rFonts w:asciiTheme="minorBidi" w:hAnsiTheme="minorBidi"/>
                                <w:b/>
                                <w:bCs/>
                                <w:sz w:val="24"/>
                                <w:szCs w:val="24"/>
                                <w:rtl/>
                              </w:rPr>
                            </w:pPr>
                            <w:r>
                              <w:rPr>
                                <w:rFonts w:asciiTheme="minorBidi" w:hAnsiTheme="minorBidi" w:hint="cs"/>
                                <w:b/>
                                <w:bCs/>
                                <w:sz w:val="24"/>
                                <w:szCs w:val="24"/>
                                <w:rtl/>
                              </w:rPr>
                              <w:t xml:space="preserve">المراجع المعتمدة للمقرر : </w:t>
                            </w:r>
                          </w:p>
                          <w:p w:rsidR="00CD5F34" w:rsidRDefault="00DA72E8" w:rsidP="00DA72E8">
                            <w:pPr>
                              <w:pStyle w:val="a4"/>
                              <w:numPr>
                                <w:ilvl w:val="0"/>
                                <w:numId w:val="6"/>
                              </w:numPr>
                              <w:rPr>
                                <w:rFonts w:asciiTheme="minorBidi" w:hAnsiTheme="minorBidi"/>
                                <w:b/>
                                <w:bCs/>
                              </w:rPr>
                            </w:pPr>
                            <w:r>
                              <w:rPr>
                                <w:rFonts w:asciiTheme="minorBidi" w:hAnsiTheme="minorBidi" w:hint="cs"/>
                                <w:b/>
                                <w:bCs/>
                                <w:rtl/>
                              </w:rPr>
                              <w:t>محمد</w:t>
                            </w:r>
                            <w:r w:rsidR="001E35B5">
                              <w:rPr>
                                <w:rFonts w:asciiTheme="minorBidi" w:hAnsiTheme="minorBidi" w:hint="cs"/>
                                <w:b/>
                                <w:bCs/>
                                <w:rtl/>
                              </w:rPr>
                              <w:t xml:space="preserve">, </w:t>
                            </w:r>
                            <w:r>
                              <w:rPr>
                                <w:rFonts w:asciiTheme="minorBidi" w:hAnsiTheme="minorBidi" w:hint="cs"/>
                                <w:b/>
                                <w:bCs/>
                                <w:rtl/>
                              </w:rPr>
                              <w:t>عبدالصبور منصور</w:t>
                            </w:r>
                            <w:r w:rsidR="00D47801">
                              <w:rPr>
                                <w:rFonts w:asciiTheme="minorBidi" w:hAnsiTheme="minorBidi" w:hint="cs"/>
                                <w:b/>
                                <w:bCs/>
                                <w:rtl/>
                              </w:rPr>
                              <w:t xml:space="preserve"> </w:t>
                            </w:r>
                            <w:r w:rsidR="001E35B5">
                              <w:rPr>
                                <w:rFonts w:asciiTheme="minorBidi" w:hAnsiTheme="minorBidi" w:hint="cs"/>
                                <w:b/>
                                <w:bCs/>
                                <w:rtl/>
                              </w:rPr>
                              <w:t>, (</w:t>
                            </w:r>
                            <w:r>
                              <w:rPr>
                                <w:rFonts w:asciiTheme="minorBidi" w:hAnsiTheme="minorBidi" w:hint="cs"/>
                                <w:b/>
                                <w:bCs/>
                                <w:rtl/>
                              </w:rPr>
                              <w:t>2012</w:t>
                            </w:r>
                            <w:r w:rsidR="001E35B5">
                              <w:rPr>
                                <w:rFonts w:asciiTheme="minorBidi" w:hAnsiTheme="minorBidi" w:hint="cs"/>
                                <w:b/>
                                <w:bCs/>
                                <w:rtl/>
                              </w:rPr>
                              <w:t xml:space="preserve">) </w:t>
                            </w:r>
                            <w:r>
                              <w:rPr>
                                <w:rFonts w:asciiTheme="minorBidi" w:hAnsiTheme="minorBidi" w:hint="cs"/>
                                <w:b/>
                                <w:bCs/>
                                <w:rtl/>
                              </w:rPr>
                              <w:t>الإدارة والإشراف في التربية الخاصة</w:t>
                            </w:r>
                            <w:r w:rsidR="001E35B5">
                              <w:rPr>
                                <w:rFonts w:asciiTheme="minorBidi" w:hAnsiTheme="minorBidi" w:hint="cs"/>
                                <w:b/>
                                <w:bCs/>
                                <w:rtl/>
                              </w:rPr>
                              <w:t xml:space="preserve"> .</w:t>
                            </w:r>
                            <w:r w:rsidR="00D47801">
                              <w:rPr>
                                <w:rFonts w:asciiTheme="minorBidi" w:hAnsiTheme="minorBidi" w:hint="cs"/>
                                <w:b/>
                                <w:bCs/>
                                <w:rtl/>
                              </w:rPr>
                              <w:t>دار ا</w:t>
                            </w:r>
                            <w:r>
                              <w:rPr>
                                <w:rFonts w:asciiTheme="minorBidi" w:hAnsiTheme="minorBidi" w:hint="cs"/>
                                <w:b/>
                                <w:bCs/>
                                <w:rtl/>
                              </w:rPr>
                              <w:t>لزهراء</w:t>
                            </w:r>
                            <w:r w:rsidR="001E35B5">
                              <w:rPr>
                                <w:rFonts w:asciiTheme="minorBidi" w:hAnsiTheme="minorBidi" w:hint="cs"/>
                                <w:b/>
                                <w:bCs/>
                                <w:rtl/>
                              </w:rPr>
                              <w:t xml:space="preserve"> .</w:t>
                            </w:r>
                            <w:r>
                              <w:rPr>
                                <w:rFonts w:asciiTheme="minorBidi" w:hAnsiTheme="minorBidi" w:hint="cs"/>
                                <w:b/>
                                <w:bCs/>
                                <w:rtl/>
                              </w:rPr>
                              <w:t>الرياض</w:t>
                            </w:r>
                          </w:p>
                          <w:p w:rsidR="00CD5F34" w:rsidRPr="001E35B5" w:rsidRDefault="00CD5F34" w:rsidP="001E35B5">
                            <w:pPr>
                              <w:rPr>
                                <w:rFonts w:asciiTheme="minorBidi" w:hAnsiTheme="minorBid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5" o:spid="_x0000_s1027" type="#_x0000_t202" style="position:absolute;left:0;text-align:left;margin-left:-1.7pt;margin-top:97.8pt;width:415.7pt;height:91.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" fillcolor="white [3201]" strokeweight=".5pt">
                <v:textbox>
                  <w:txbxContent>
                    <w:p w:rsidR="00CD5F34" w:rsidRDefault="00CD5F34">
                      <w:pPr>
                        <w:rPr>
                          <w:rFonts w:asciiTheme="minorBidi" w:hAnsiTheme="minorBidi"/>
                          <w:b/>
                          <w:bCs/>
                          <w:sz w:val="24"/>
                          <w:szCs w:val="24"/>
                          <w:rtl/>
                        </w:rPr>
                      </w:pPr>
                      <w:r>
                        <w:rPr>
                          <w:rFonts w:asciiTheme="minorBidi" w:hAnsiTheme="minorBidi" w:hint="cs"/>
                          <w:b/>
                          <w:bCs/>
                          <w:sz w:val="24"/>
                          <w:szCs w:val="24"/>
                          <w:rtl/>
                        </w:rPr>
                        <w:t xml:space="preserve">المراجع المعتمدة للمقرر : </w:t>
                      </w:r>
                    </w:p>
                    <w:p w:rsidR="00CD5F34" w:rsidRDefault="00DA72E8" w:rsidP="00DA72E8">
                      <w:pPr>
                        <w:pStyle w:val="a4"/>
                        <w:numPr>
                          <w:ilvl w:val="0"/>
                          <w:numId w:val="6"/>
                        </w:numPr>
                        <w:rPr>
                          <w:rFonts w:asciiTheme="minorBidi" w:hAnsiTheme="minorBidi"/>
                          <w:b/>
                          <w:bCs/>
                        </w:rPr>
                      </w:pPr>
                      <w:r>
                        <w:rPr>
                          <w:rFonts w:asciiTheme="minorBidi" w:hAnsiTheme="minorBidi" w:hint="cs"/>
                          <w:b/>
                          <w:bCs/>
                          <w:rtl/>
                        </w:rPr>
                        <w:t>محمد</w:t>
                      </w:r>
                      <w:r w:rsidR="001E35B5">
                        <w:rPr>
                          <w:rFonts w:asciiTheme="minorBidi" w:hAnsiTheme="minorBidi" w:hint="cs"/>
                          <w:b/>
                          <w:bCs/>
                          <w:rtl/>
                        </w:rPr>
                        <w:t xml:space="preserve">, </w:t>
                      </w:r>
                      <w:r>
                        <w:rPr>
                          <w:rFonts w:asciiTheme="minorBidi" w:hAnsiTheme="minorBidi" w:hint="cs"/>
                          <w:b/>
                          <w:bCs/>
                          <w:rtl/>
                        </w:rPr>
                        <w:t>عبدالصبور منصور</w:t>
                      </w:r>
                      <w:r w:rsidR="00D47801">
                        <w:rPr>
                          <w:rFonts w:asciiTheme="minorBidi" w:hAnsiTheme="minorBidi" w:hint="cs"/>
                          <w:b/>
                          <w:bCs/>
                          <w:rtl/>
                        </w:rPr>
                        <w:t xml:space="preserve"> </w:t>
                      </w:r>
                      <w:r w:rsidR="001E35B5">
                        <w:rPr>
                          <w:rFonts w:asciiTheme="minorBidi" w:hAnsiTheme="minorBidi" w:hint="cs"/>
                          <w:b/>
                          <w:bCs/>
                          <w:rtl/>
                        </w:rPr>
                        <w:t>, (</w:t>
                      </w:r>
                      <w:r>
                        <w:rPr>
                          <w:rFonts w:asciiTheme="minorBidi" w:hAnsiTheme="minorBidi" w:hint="cs"/>
                          <w:b/>
                          <w:bCs/>
                          <w:rtl/>
                        </w:rPr>
                        <w:t>2012</w:t>
                      </w:r>
                      <w:r w:rsidR="001E35B5">
                        <w:rPr>
                          <w:rFonts w:asciiTheme="minorBidi" w:hAnsiTheme="minorBidi" w:hint="cs"/>
                          <w:b/>
                          <w:bCs/>
                          <w:rtl/>
                        </w:rPr>
                        <w:t xml:space="preserve">) </w:t>
                      </w:r>
                      <w:r>
                        <w:rPr>
                          <w:rFonts w:asciiTheme="minorBidi" w:hAnsiTheme="minorBidi" w:hint="cs"/>
                          <w:b/>
                          <w:bCs/>
                          <w:rtl/>
                        </w:rPr>
                        <w:t>الإدارة والإشراف في التربية الخاصة</w:t>
                      </w:r>
                      <w:r w:rsidR="001E35B5">
                        <w:rPr>
                          <w:rFonts w:asciiTheme="minorBidi" w:hAnsiTheme="minorBidi" w:hint="cs"/>
                          <w:b/>
                          <w:bCs/>
                          <w:rtl/>
                        </w:rPr>
                        <w:t xml:space="preserve"> .</w:t>
                      </w:r>
                      <w:r w:rsidR="00D47801">
                        <w:rPr>
                          <w:rFonts w:asciiTheme="minorBidi" w:hAnsiTheme="minorBidi" w:hint="cs"/>
                          <w:b/>
                          <w:bCs/>
                          <w:rtl/>
                        </w:rPr>
                        <w:t>دار ا</w:t>
                      </w:r>
                      <w:r>
                        <w:rPr>
                          <w:rFonts w:asciiTheme="minorBidi" w:hAnsiTheme="minorBidi" w:hint="cs"/>
                          <w:b/>
                          <w:bCs/>
                          <w:rtl/>
                        </w:rPr>
                        <w:t>لزهراء</w:t>
                      </w:r>
                      <w:r w:rsidR="001E35B5">
                        <w:rPr>
                          <w:rFonts w:asciiTheme="minorBidi" w:hAnsiTheme="minorBidi" w:hint="cs"/>
                          <w:b/>
                          <w:bCs/>
                          <w:rtl/>
                        </w:rPr>
                        <w:t xml:space="preserve"> .</w:t>
                      </w:r>
                      <w:r>
                        <w:rPr>
                          <w:rFonts w:asciiTheme="minorBidi" w:hAnsiTheme="minorBidi" w:hint="cs"/>
                          <w:b/>
                          <w:bCs/>
                          <w:rtl/>
                        </w:rPr>
                        <w:t>الرياض</w:t>
                      </w:r>
                    </w:p>
                    <w:p w:rsidR="00CD5F34" w:rsidRPr="001E35B5" w:rsidRDefault="00CD5F34" w:rsidP="001E35B5">
                      <w:pPr>
                        <w:rPr>
                          <w:rFonts w:asciiTheme="minorBidi" w:hAnsiTheme="minorBidi"/>
                          <w:b/>
                          <w:bCs/>
                        </w:rPr>
                      </w:pPr>
                    </w:p>
                  </w:txbxContent>
                </v:textbox>
              </v:shape>
            </w:pict>
          </mc:Fallback>
        </mc:AlternateContent>
      </w:r>
    </w:p>
    <w:p w:rsidR="00010408" w:rsidRDefault="00010408" w:rsidP="005E7412">
      <w:pPr>
        <w:rPr>
          <w:b/>
          <w:bCs/>
          <w:sz w:val="28"/>
          <w:szCs w:val="28"/>
          <w:rtl/>
        </w:rPr>
      </w:pPr>
    </w:p>
    <w:p w:rsidR="00010408" w:rsidRDefault="00010408" w:rsidP="005E7412">
      <w:pPr>
        <w:rPr>
          <w:b/>
          <w:bCs/>
          <w:sz w:val="28"/>
          <w:szCs w:val="28"/>
          <w:rtl/>
        </w:rPr>
      </w:pPr>
    </w:p>
    <w:p w:rsidR="00CD5F34" w:rsidRDefault="00CD5F34" w:rsidP="005E7412">
      <w:pPr>
        <w:rPr>
          <w:b/>
          <w:bCs/>
          <w:sz w:val="28"/>
          <w:szCs w:val="28"/>
          <w:rtl/>
        </w:rPr>
      </w:pPr>
    </w:p>
    <w:p w:rsidR="00CD5F34" w:rsidRDefault="00CD5F34" w:rsidP="005E7412">
      <w:pPr>
        <w:rPr>
          <w:b/>
          <w:bCs/>
          <w:sz w:val="28"/>
          <w:szCs w:val="28"/>
          <w:rtl/>
        </w:rPr>
      </w:pPr>
    </w:p>
    <w:p w:rsidR="00CD5F34" w:rsidRDefault="00CD5F34" w:rsidP="005E7412">
      <w:pPr>
        <w:rPr>
          <w:b/>
          <w:bCs/>
          <w:sz w:val="28"/>
          <w:szCs w:val="28"/>
          <w:rtl/>
        </w:rPr>
      </w:pPr>
    </w:p>
    <w:p w:rsidR="00CD5F34" w:rsidRPr="00CD5F34" w:rsidRDefault="00CD5F34" w:rsidP="00CD5F34">
      <w:pPr>
        <w:pStyle w:val="a4"/>
        <w:numPr>
          <w:ilvl w:val="0"/>
          <w:numId w:val="7"/>
        </w:numPr>
        <w:rPr>
          <w:b/>
          <w:bCs/>
          <w:sz w:val="28"/>
          <w:szCs w:val="28"/>
        </w:rPr>
      </w:pPr>
      <w:r>
        <w:rPr>
          <w:rFonts w:hint="cs"/>
          <w:b/>
          <w:bCs/>
          <w:sz w:val="28"/>
          <w:szCs w:val="28"/>
          <w:rtl/>
        </w:rPr>
        <w:t xml:space="preserve">عبدالرحمن الدحيم </w:t>
      </w:r>
    </w:p>
    <w:sectPr w:rsidR="00CD5F34" w:rsidRPr="00CD5F34" w:rsidSect="00173B7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7647"/>
    <w:multiLevelType w:val="hybridMultilevel"/>
    <w:tmpl w:val="7AAE0304"/>
    <w:lvl w:ilvl="0" w:tplc="C03680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51DE6"/>
    <w:multiLevelType w:val="hybridMultilevel"/>
    <w:tmpl w:val="4C0605AA"/>
    <w:lvl w:ilvl="0" w:tplc="CA38417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52DEC"/>
    <w:multiLevelType w:val="hybridMultilevel"/>
    <w:tmpl w:val="35C08038"/>
    <w:lvl w:ilvl="0" w:tplc="1610D30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FA5344"/>
    <w:multiLevelType w:val="hybridMultilevel"/>
    <w:tmpl w:val="AC360D0E"/>
    <w:lvl w:ilvl="0" w:tplc="AFAE40F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D94578"/>
    <w:multiLevelType w:val="hybridMultilevel"/>
    <w:tmpl w:val="AA82E954"/>
    <w:lvl w:ilvl="0" w:tplc="012C4A1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C838CD"/>
    <w:multiLevelType w:val="hybridMultilevel"/>
    <w:tmpl w:val="03AAEADA"/>
    <w:lvl w:ilvl="0" w:tplc="C20CF0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2B1C9D"/>
    <w:multiLevelType w:val="hybridMultilevel"/>
    <w:tmpl w:val="A89C0292"/>
    <w:lvl w:ilvl="0" w:tplc="E0580D9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12"/>
    <w:rsid w:val="00010408"/>
    <w:rsid w:val="00016837"/>
    <w:rsid w:val="00021D4F"/>
    <w:rsid w:val="00026EA9"/>
    <w:rsid w:val="000C1620"/>
    <w:rsid w:val="00141FB1"/>
    <w:rsid w:val="001443EA"/>
    <w:rsid w:val="00173B75"/>
    <w:rsid w:val="001919BD"/>
    <w:rsid w:val="001D5972"/>
    <w:rsid w:val="001E35B5"/>
    <w:rsid w:val="001F0D33"/>
    <w:rsid w:val="003643F4"/>
    <w:rsid w:val="004824B2"/>
    <w:rsid w:val="005243E8"/>
    <w:rsid w:val="00561139"/>
    <w:rsid w:val="005E7412"/>
    <w:rsid w:val="00606E9D"/>
    <w:rsid w:val="00642015"/>
    <w:rsid w:val="006B77B4"/>
    <w:rsid w:val="00733EB9"/>
    <w:rsid w:val="00740694"/>
    <w:rsid w:val="0075628B"/>
    <w:rsid w:val="00776155"/>
    <w:rsid w:val="007C2E23"/>
    <w:rsid w:val="009055A3"/>
    <w:rsid w:val="00B64AE4"/>
    <w:rsid w:val="00C536A6"/>
    <w:rsid w:val="00CC7E8E"/>
    <w:rsid w:val="00CD5F34"/>
    <w:rsid w:val="00D0395C"/>
    <w:rsid w:val="00D47801"/>
    <w:rsid w:val="00D7516C"/>
    <w:rsid w:val="00DA72E8"/>
    <w:rsid w:val="00E1773D"/>
    <w:rsid w:val="00E22870"/>
    <w:rsid w:val="00E2764B"/>
    <w:rsid w:val="00E87122"/>
    <w:rsid w:val="00FA10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7412"/>
    <w:pPr>
      <w:ind w:left="720"/>
      <w:contextualSpacing/>
    </w:pPr>
  </w:style>
  <w:style w:type="paragraph" w:styleId="a5">
    <w:name w:val="Balloon Text"/>
    <w:basedOn w:val="a"/>
    <w:link w:val="Char"/>
    <w:uiPriority w:val="99"/>
    <w:semiHidden/>
    <w:unhideWhenUsed/>
    <w:rsid w:val="0001040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10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7412"/>
    <w:pPr>
      <w:ind w:left="720"/>
      <w:contextualSpacing/>
    </w:pPr>
  </w:style>
  <w:style w:type="paragraph" w:styleId="a5">
    <w:name w:val="Balloon Text"/>
    <w:basedOn w:val="a"/>
    <w:link w:val="Char"/>
    <w:uiPriority w:val="99"/>
    <w:semiHidden/>
    <w:unhideWhenUsed/>
    <w:rsid w:val="0001040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10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Pages>
  <Words>292</Words>
  <Characters>1668</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WINAM15042015</dc:creator>
  <cp:lastModifiedBy>WINAM15042015</cp:lastModifiedBy>
  <cp:revision>25</cp:revision>
  <dcterms:created xsi:type="dcterms:W3CDTF">2015-09-01T17:07:00Z</dcterms:created>
  <dcterms:modified xsi:type="dcterms:W3CDTF">2015-12-17T13:34:00Z</dcterms:modified>
</cp:coreProperties>
</file>