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DC" w:rsidRDefault="00C508FD" w:rsidP="00C508FD">
      <w:pPr>
        <w:jc w:val="center"/>
        <w:rPr>
          <w:b/>
          <w:bCs/>
          <w:color w:val="C00000"/>
          <w:sz w:val="48"/>
          <w:szCs w:val="48"/>
          <w:u w:val="single"/>
          <w:rtl/>
        </w:rPr>
      </w:pPr>
      <w:bookmarkStart w:id="0" w:name="_GoBack"/>
      <w:bookmarkEnd w:id="0"/>
      <w:r w:rsidRPr="00C508FD">
        <w:rPr>
          <w:rFonts w:hint="cs"/>
          <w:b/>
          <w:bCs/>
          <w:color w:val="C00000"/>
          <w:sz w:val="48"/>
          <w:szCs w:val="48"/>
          <w:u w:val="single"/>
          <w:rtl/>
        </w:rPr>
        <w:t xml:space="preserve">اسئلة </w:t>
      </w:r>
      <w:r w:rsidR="00B303DC">
        <w:rPr>
          <w:rFonts w:hint="cs"/>
          <w:b/>
          <w:bCs/>
          <w:color w:val="C00000"/>
          <w:sz w:val="48"/>
          <w:szCs w:val="48"/>
          <w:u w:val="single"/>
          <w:rtl/>
        </w:rPr>
        <w:t xml:space="preserve">مراجعة </w:t>
      </w:r>
      <w:r w:rsidR="00B303DC" w:rsidRPr="00C508FD">
        <w:rPr>
          <w:rFonts w:hint="cs"/>
          <w:b/>
          <w:bCs/>
          <w:color w:val="C00000"/>
          <w:sz w:val="48"/>
          <w:szCs w:val="48"/>
          <w:u w:val="single"/>
          <w:rtl/>
        </w:rPr>
        <w:t>النهج 140</w:t>
      </w:r>
    </w:p>
    <w:p w:rsidR="00B303DC" w:rsidRDefault="00B303DC" w:rsidP="00D645E5">
      <w:pPr>
        <w:jc w:val="center"/>
        <w:rPr>
          <w:b/>
          <w:bCs/>
          <w:color w:val="C00000"/>
          <w:sz w:val="48"/>
          <w:szCs w:val="48"/>
          <w:u w:val="single"/>
          <w:rtl/>
        </w:rPr>
      </w:pPr>
      <w:r>
        <w:rPr>
          <w:rFonts w:hint="cs"/>
          <w:b/>
          <w:bCs/>
          <w:color w:val="C00000"/>
          <w:sz w:val="48"/>
          <w:szCs w:val="48"/>
          <w:u w:val="single"/>
          <w:rtl/>
        </w:rPr>
        <w:t xml:space="preserve">الوحدة </w:t>
      </w:r>
      <w:r w:rsidR="00D645E5">
        <w:rPr>
          <w:rFonts w:hint="cs"/>
          <w:b/>
          <w:bCs/>
          <w:color w:val="C00000"/>
          <w:sz w:val="48"/>
          <w:szCs w:val="48"/>
          <w:u w:val="single"/>
          <w:rtl/>
        </w:rPr>
        <w:t xml:space="preserve">الاولى </w:t>
      </w:r>
      <w:r>
        <w:rPr>
          <w:rFonts w:hint="cs"/>
          <w:b/>
          <w:bCs/>
          <w:color w:val="C00000"/>
          <w:sz w:val="48"/>
          <w:szCs w:val="48"/>
          <w:u w:val="single"/>
          <w:rtl/>
        </w:rPr>
        <w:t xml:space="preserve"> </w:t>
      </w:r>
      <w:r w:rsidR="006F2396">
        <w:rPr>
          <w:rFonts w:hint="cs"/>
          <w:b/>
          <w:bCs/>
          <w:color w:val="C00000"/>
          <w:sz w:val="48"/>
          <w:szCs w:val="48"/>
          <w:u w:val="single"/>
          <w:rtl/>
        </w:rPr>
        <w:t xml:space="preserve"> (</w:t>
      </w:r>
      <w:r w:rsidR="00D645E5">
        <w:rPr>
          <w:rFonts w:hint="cs"/>
          <w:b/>
          <w:bCs/>
          <w:color w:val="C00000"/>
          <w:sz w:val="48"/>
          <w:szCs w:val="48"/>
          <w:u w:val="single"/>
          <w:rtl/>
        </w:rPr>
        <w:t xml:space="preserve">التعلم </w:t>
      </w:r>
      <w:r w:rsidR="006F2396">
        <w:rPr>
          <w:rFonts w:hint="cs"/>
          <w:b/>
          <w:bCs/>
          <w:color w:val="C00000"/>
          <w:sz w:val="48"/>
          <w:szCs w:val="48"/>
          <w:u w:val="single"/>
          <w:rtl/>
        </w:rPr>
        <w:t>)</w:t>
      </w: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أختاري الإجابة الصحيحة مما يلي :</w:t>
      </w: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1 / تجاوز الموضوعات التي لاتعد مهمة ،ولا تدخل ضمن الا</w:t>
      </w:r>
      <w:r>
        <w:rPr>
          <w:rFonts w:hint="cs"/>
          <w:b/>
          <w:bCs/>
          <w:sz w:val="28"/>
          <w:szCs w:val="28"/>
          <w:rtl/>
        </w:rPr>
        <w:t xml:space="preserve">هداف الحالية تعد من أحد مراحل 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القراءة الانتقالية 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الاستعراض 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الاستعداد 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التصفح </w:t>
            </w:r>
          </w:p>
        </w:tc>
      </w:tr>
    </w:tbl>
    <w:p w:rsid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 xml:space="preserve">2 / الاقتناص هو احدى خطوات : 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إستراتيجية توسيع مجال الرؤيه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إستراتيجية</w:t>
            </w:r>
            <w:r w:rsidRPr="00D645E5">
              <w:rPr>
                <w:b/>
                <w:bCs/>
                <w:sz w:val="28"/>
                <w:szCs w:val="28"/>
              </w:rPr>
              <w:t>3PAS</w:t>
            </w:r>
          </w:p>
        </w:tc>
      </w:tr>
      <w:tr w:rsidR="00D645E5" w:rsidRPr="00D645E5" w:rsidTr="00D645E5">
        <w:trPr>
          <w:trHeight w:val="351"/>
        </w:trPr>
        <w:tc>
          <w:tcPr>
            <w:tcW w:w="617" w:type="dxa"/>
            <w:tcBorders>
              <w:bottom w:val="single" w:sz="4" w:space="0" w:color="auto"/>
            </w:tcBorders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bottom w:val="single" w:sz="4" w:space="0" w:color="auto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إستراتيجية قفزة الكنغر</w:t>
            </w:r>
          </w:p>
        </w:tc>
      </w:tr>
      <w:tr w:rsidR="00D645E5" w:rsidRPr="00D645E5" w:rsidTr="00D645E5">
        <w:trPr>
          <w:trHeight w:val="285"/>
        </w:trPr>
        <w:tc>
          <w:tcPr>
            <w:tcW w:w="617" w:type="dxa"/>
            <w:tcBorders>
              <w:top w:val="single" w:sz="4" w:space="0" w:color="auto"/>
            </w:tcBorders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auto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لاشي مماذكر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3 / من نقاط قوة إستراتيجية توسيع مجال الرؤية هي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جيده وفيها تركيز اكثر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تحتاج إلى تركيز أكثر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إنجاز أكثر في وقت أقصر 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أ + جـ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4 / يرى بعض العلماء أن هناك مجموعة من الخصائص المهمة للاستذكار الفعال منها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التعلم مع الاخرين بفاعلية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المذاكره على السرير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الماده غير ممتعه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الشعور بإن الوقت المتاح قصير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5 / إن العلماء بحثوا على معوقات الاستذكار الفعال وكان منها المادة غير ممتعه وصعبه ومن أمثلة الطلبة عليها هي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لا وقت لدي للدراسة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ب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أذاكر وأفهم ولكن لا أستطيع التذكر 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أشعر أنني سوف أفشل في هذه المادة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لا أحب الحركة أو الجلوس أثناء المذاكرة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6 / قد اكتشفوا العلماء أن عادات الاستذكار الفعال في خاصية حب التعلم والتمتع به ما عدا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الجلوس بالضوضاء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ثقة المتعلم في مستوى ذكائه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إن ينظم المعلومات ليساعد العقل على استيعابها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أن يكون مايتعلمه الفرد له معنى لديه 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7 /من المعلومات الخاطئة حول القراءة السريعة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زيادة الفهم والاستيعاب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القراءة كلمة كلمة تساعدني على الفهم 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تهيئة المكان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القراءة العابرة للنص المكتوب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8 / يتم فيها تجاوز التفاصيل الدقيقة بالنص المقروء كالرسوم البيانية والأمثلة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إستراتجية</w:t>
            </w:r>
            <w:r w:rsidRPr="00D645E5">
              <w:rPr>
                <w:b/>
                <w:bCs/>
                <w:sz w:val="28"/>
                <w:szCs w:val="28"/>
              </w:rPr>
              <w:t xml:space="preserve">p2 </w:t>
            </w: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 مرحلة الاستعداد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إستراتيجية توسيع الرؤية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إستراتيجية القراءة الذكية ( قفزة الكنغر )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إستراتيجية</w:t>
            </w:r>
            <w:r w:rsidRPr="00D645E5">
              <w:rPr>
                <w:b/>
                <w:bCs/>
                <w:sz w:val="28"/>
                <w:szCs w:val="28"/>
              </w:rPr>
              <w:t xml:space="preserve">3PAS </w:t>
            </w: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للقراءة السريعة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9 / هي القدرة على متابعة ما يذكره المحاضرة وكتابة الجمل والقفزات الأساسية التي يذكرها والتي تعبر عن محتوى المحاضرة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مهارات الخرائط الذهنية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مهارات تدوين المعلومات المهمة من المحاضر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مهارة التلخيص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مهارة التذكر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10 / تستخدم الخرائط الذهنية في كل مجالات الحياه ومن هذه المجالات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تأليف الكتب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تساعد على التفاعل والتعلم مع الآخرين</w:t>
            </w:r>
            <w:r w:rsidR="005B406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بفعالية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تعلم اللغات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أ + جـ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11 / من التطبيقات الإيجابية التي ينصح بعملها في 24 ساعه قبل الاختبار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المذاكرةإلى أخر لحظه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عدم الاستمرار بالمراجعة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البدء بحفظ القوانين والتعريفات للمرةالأولى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أكتفي بمراجعة خفيفة للمادة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12 / من المحتمل أن الطلاب يواجهوا بعض المشكلات والصعوبات أثناء تناول الاختبار ومن مهارات تناول الاختبار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ترك وقت لمراجعة الأسئلة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احتفظ بثقتك في نفسك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أقرأ الأسئلةبعناية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جميع ما ذكر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13 / من التطبيقات العملية للتركيز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اكتشاف نقاط الضعف عندك والتركيز على تفاديه 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أخذ قسط من الراحة كل فتره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تجنب انخفاض القدرة على مواجهة الملل والتعب 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جميع ما ذكر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14 / من مهارات الاستعداد قبل موعد الاختبار بوقت كافٍ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التنظيم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التركيز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تدوين المعلومات المهمة في المحاضرة</w:t>
            </w:r>
          </w:p>
        </w:tc>
      </w:tr>
      <w:tr w:rsidR="00D645E5" w:rsidRPr="00D645E5" w:rsidTr="00D645E5">
        <w:tblPrEx>
          <w:tblLook w:val="04A0" w:firstRow="1" w:lastRow="0" w:firstColumn="1" w:lastColumn="0" w:noHBand="0" w:noVBand="1"/>
        </w:tblPrEx>
        <w:tc>
          <w:tcPr>
            <w:tcW w:w="617" w:type="dxa"/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أ + ب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15 / في قاعة الاختبار وقبل البدء عليك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وضع جدول للمذاكرة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كافئ نفسك كلما انجزت مهمة الاستذكار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قراءة الملخصات والخرائط الذهنية للمادة</w:t>
            </w:r>
          </w:p>
        </w:tc>
      </w:tr>
      <w:tr w:rsidR="00D645E5" w:rsidRPr="00D645E5" w:rsidTr="00D645E5">
        <w:tblPrEx>
          <w:tblLook w:val="04A0" w:firstRow="1" w:lastRow="0" w:firstColumn="1" w:lastColumn="0" w:noHBand="0" w:noVBand="1"/>
        </w:tblPrEx>
        <w:tc>
          <w:tcPr>
            <w:tcW w:w="617" w:type="dxa"/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الحضور لقاعة الاختبار قبل الموعد بربع ساعة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16 / من مهارات التذكر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الترميز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التخزين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الاسترجاع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جميع ماسبق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17 / من إستراتيجية التلخيص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الالوان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الصور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المسح</w:t>
            </w:r>
          </w:p>
        </w:tc>
      </w:tr>
      <w:tr w:rsidR="00D645E5" w:rsidRPr="00D645E5" w:rsidTr="00D645E5">
        <w:tblPrEx>
          <w:tblLook w:val="04A0" w:firstRow="1" w:lastRow="0" w:firstColumn="1" w:lastColumn="0" w:noHBand="0" w:noVBand="1"/>
        </w:tblPrEx>
        <w:tc>
          <w:tcPr>
            <w:tcW w:w="617" w:type="dxa"/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البدء مع عقارب الساعة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 xml:space="preserve">18 / هو القدرة على استخراج الأفكار الرئيسية والثانوية في النص والكلمات المفتاحية وكتابتها في نص حسب ترتيب الأفكار في النص الأصلي دون تغيير المعنى: 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الخريطةالذهنية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التلخيص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التدوين مع المحاضر </w:t>
            </w:r>
          </w:p>
        </w:tc>
      </w:tr>
      <w:tr w:rsidR="00D645E5" w:rsidRPr="00D645E5" w:rsidTr="00D645E5">
        <w:tblPrEx>
          <w:tblLook w:val="04A0" w:firstRow="1" w:lastRow="0" w:firstColumn="1" w:lastColumn="0" w:noHBand="0" w:noVBand="1"/>
        </w:tblPrEx>
        <w:tc>
          <w:tcPr>
            <w:tcW w:w="617" w:type="dxa"/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معالجة المعلومات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19 / عبارة ( فهم جميع موضوعات المقرر أولا بأول ) تتدرج ضمن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مهارات الاستعداد للاختبار منذ اليوم الاول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مهارات الاستعداد قبل موعد الاختبار بوقت كافي 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مهارات الـ 24 ساعة الاخيرة قبل موعد الاختبار </w:t>
            </w:r>
          </w:p>
        </w:tc>
      </w:tr>
      <w:tr w:rsidR="00D645E5" w:rsidRPr="00D645E5" w:rsidTr="00D645E5">
        <w:tc>
          <w:tcPr>
            <w:tcW w:w="617" w:type="dxa"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مهارات تناول الاختبار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</w:rPr>
      </w:pPr>
      <w:r w:rsidRPr="00D645E5">
        <w:rPr>
          <w:rFonts w:hint="cs"/>
          <w:b/>
          <w:bCs/>
          <w:sz w:val="28"/>
          <w:szCs w:val="28"/>
          <w:rtl/>
        </w:rPr>
        <w:t>20 / بعض الذرائع والاسباب التي يعاني منها الطلاب من ناحية الأسرة هي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كثرة الزيارات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كثرة الواجبات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عدم النوم الكافي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شرب القهوة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</w:rPr>
      </w:pPr>
      <w:r w:rsidRPr="00D645E5">
        <w:rPr>
          <w:rFonts w:hint="cs"/>
          <w:b/>
          <w:bCs/>
          <w:sz w:val="28"/>
          <w:szCs w:val="28"/>
          <w:rtl/>
        </w:rPr>
        <w:t>21 / أي مما يلي لاتعد من مهارات الاستعداد منذ اليوم الاول للاختبارات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استخدام الأدواتالمناسبة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تنظيم الوقت 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القيام بالواجبات أولبأول</w:t>
            </w:r>
          </w:p>
        </w:tc>
      </w:tr>
      <w:tr w:rsidR="00D645E5" w:rsidRPr="00D645E5" w:rsidTr="00D645E5">
        <w:tblPrEx>
          <w:tblLook w:val="04A0" w:firstRow="1" w:lastRow="0" w:firstColumn="1" w:lastColumn="0" w:noHBand="0" w:noVBand="1"/>
        </w:tblPrEx>
        <w:tc>
          <w:tcPr>
            <w:tcW w:w="617" w:type="dxa"/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تحديد نوع المذاكرة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</w:rPr>
      </w:pPr>
      <w:r w:rsidRPr="00D645E5">
        <w:rPr>
          <w:rFonts w:hint="cs"/>
          <w:b/>
          <w:bCs/>
          <w:sz w:val="28"/>
          <w:szCs w:val="28"/>
          <w:rtl/>
        </w:rPr>
        <w:t>22 / وجود الألوان في الخريطة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يسهل الحفظ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مريحه للنظر 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lastRenderedPageBreak/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توضح الافكار والكلمات</w:t>
            </w:r>
          </w:p>
        </w:tc>
      </w:tr>
      <w:tr w:rsidR="00D645E5" w:rsidRPr="00D645E5" w:rsidTr="00D645E5">
        <w:tblPrEx>
          <w:tblLook w:val="04A0" w:firstRow="1" w:lastRow="0" w:firstColumn="1" w:lastColumn="0" w:noHBand="0" w:noVBand="1"/>
        </w:tblPrEx>
        <w:tc>
          <w:tcPr>
            <w:tcW w:w="617" w:type="dxa"/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جميع ما ذكر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</w:rPr>
      </w:pPr>
      <w:r w:rsidRPr="00D645E5">
        <w:rPr>
          <w:rFonts w:hint="cs"/>
          <w:b/>
          <w:bCs/>
          <w:sz w:val="28"/>
          <w:szCs w:val="28"/>
          <w:rtl/>
        </w:rPr>
        <w:t>23 / واحدة مما يلي ليست من إستراتيجية</w:t>
      </w:r>
      <w:r w:rsidRPr="00D645E5">
        <w:rPr>
          <w:b/>
          <w:bCs/>
          <w:sz w:val="28"/>
          <w:szCs w:val="28"/>
        </w:rPr>
        <w:t xml:space="preserve">3PAS </w:t>
      </w:r>
      <w:r w:rsidRPr="00D645E5">
        <w:rPr>
          <w:rFonts w:hint="cs"/>
          <w:b/>
          <w:bCs/>
          <w:sz w:val="28"/>
          <w:szCs w:val="28"/>
          <w:rtl/>
        </w:rPr>
        <w:t>للقراءة السريعة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التهيئة النفسية للقراءة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الاستعانة بالعناوين الرئيسية والجانبية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قراءه النص كلمة كلمة لكي يساعد على الفهم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القراءة العابرة للنص المكتوب 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</w:rPr>
      </w:pPr>
      <w:r w:rsidRPr="00D645E5">
        <w:rPr>
          <w:rFonts w:hint="cs"/>
          <w:b/>
          <w:bCs/>
          <w:sz w:val="28"/>
          <w:szCs w:val="28"/>
          <w:rtl/>
        </w:rPr>
        <w:t>24 / تكمن أهمية القراءة السريعة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توفير الوقت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زيادة الفهم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اتاحة فرصه اكبر للتثقف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جميع ماسبق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</w:rPr>
      </w:pPr>
      <w:r w:rsidRPr="00D645E5">
        <w:rPr>
          <w:rFonts w:hint="cs"/>
          <w:b/>
          <w:bCs/>
          <w:sz w:val="28"/>
          <w:szCs w:val="28"/>
          <w:rtl/>
        </w:rPr>
        <w:t xml:space="preserve">25 / ( هي الطرق الخاصة التي يتبعها الطالب في استيعاب المواد التي درسها او التي سوف يقوم بدراستها وهي انماط سلوكيه متعلمه تتباين بتباين مواقف التعلم وباختلاف المواد الدراسية ) تعريف لمهارة 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التذكر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الاستذكار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معالجة المعلومات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التلخيص 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</w:rPr>
      </w:pPr>
      <w:r w:rsidRPr="00D645E5">
        <w:rPr>
          <w:rFonts w:hint="cs"/>
          <w:b/>
          <w:bCs/>
          <w:sz w:val="28"/>
          <w:szCs w:val="28"/>
          <w:rtl/>
        </w:rPr>
        <w:t>26 / من عوائق الاستذكار الفعال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النسيان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ترميز المعلومات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التعلم مع الاخرين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الاعتقاد بحق التعلم 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</w:rPr>
      </w:pPr>
      <w:r w:rsidRPr="00D645E5">
        <w:rPr>
          <w:rFonts w:hint="cs"/>
          <w:b/>
          <w:bCs/>
          <w:sz w:val="28"/>
          <w:szCs w:val="28"/>
          <w:rtl/>
        </w:rPr>
        <w:t>27 / حشو المعلومات في الذهن ليلة الاختبار يعتبر من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عادات الاستذكار الجيدة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عوائق الاستذكار الفعال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خصائص الاستذكار الفعال</w:t>
            </w:r>
          </w:p>
        </w:tc>
      </w:tr>
      <w:tr w:rsidR="00D645E5" w:rsidRPr="00D645E5" w:rsidTr="00D645E5">
        <w:tblPrEx>
          <w:tblLook w:val="04A0" w:firstRow="1" w:lastRow="0" w:firstColumn="1" w:lastColumn="0" w:noHBand="0" w:noVBand="1"/>
        </w:tblPrEx>
        <w:tc>
          <w:tcPr>
            <w:tcW w:w="617" w:type="dxa"/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مفهوم الاستذكار </w:t>
            </w:r>
          </w:p>
        </w:tc>
      </w:tr>
    </w:tbl>
    <w:p w:rsid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</w:rPr>
      </w:pPr>
      <w:r w:rsidRPr="00D645E5">
        <w:rPr>
          <w:rFonts w:hint="cs"/>
          <w:b/>
          <w:bCs/>
          <w:sz w:val="28"/>
          <w:szCs w:val="28"/>
          <w:rtl/>
        </w:rPr>
        <w:t>28 / من عادات الاستذكار الجيدة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اختيار مكان هادئ بعيداً عن المشتتات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المذاكرة على السرير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الشك في فهم المادة</w:t>
            </w:r>
          </w:p>
        </w:tc>
      </w:tr>
      <w:tr w:rsidR="00D645E5" w:rsidRPr="00D645E5" w:rsidTr="00D645E5">
        <w:tblPrEx>
          <w:tblLook w:val="04A0" w:firstRow="1" w:lastRow="0" w:firstColumn="1" w:lastColumn="0" w:noHBand="0" w:noVBand="1"/>
        </w:tblPrEx>
        <w:tc>
          <w:tcPr>
            <w:tcW w:w="617" w:type="dxa"/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استخدام كل الإمكانات العقلية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</w:rPr>
      </w:pPr>
      <w:r w:rsidRPr="00D645E5">
        <w:rPr>
          <w:rFonts w:hint="cs"/>
          <w:b/>
          <w:bCs/>
          <w:sz w:val="28"/>
          <w:szCs w:val="28"/>
          <w:rtl/>
        </w:rPr>
        <w:t>29 / في مهارة الاستذكار يجب مراعاة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توظيف انشطة الجانب الايمن من المخ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توظيف انشطة الجانب الايسر من المخ 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توظيف انشطه الجانب الايمين والايسر من المخ معاَ </w:t>
            </w:r>
          </w:p>
        </w:tc>
      </w:tr>
      <w:tr w:rsidR="00D645E5" w:rsidRPr="00D645E5" w:rsidTr="00D645E5">
        <w:tblPrEx>
          <w:tblLook w:val="04A0" w:firstRow="1" w:lastRow="0" w:firstColumn="1" w:lastColumn="0" w:noHBand="0" w:noVBand="1"/>
        </w:tblPrEx>
        <w:tc>
          <w:tcPr>
            <w:tcW w:w="617" w:type="dxa"/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عدم توظيف جانبي الدماغ الأيمن والأيسر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</w:rPr>
      </w:pPr>
      <w:r w:rsidRPr="00D645E5">
        <w:rPr>
          <w:rFonts w:hint="cs"/>
          <w:b/>
          <w:bCs/>
          <w:sz w:val="28"/>
          <w:szCs w:val="28"/>
          <w:rtl/>
        </w:rPr>
        <w:t>30 /وجود الرغبة والدافعية للتعلم شرط أساسي لحدوث عملية التعلم لأي خاصيه من مهارات الاستذكار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حب التعلم والتمتع به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استخدام كل الإمكاناتالعقلية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المادة غير ممتعه وصعبه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الاعتقاد في إمكان التعلم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</w:rPr>
      </w:pPr>
      <w:r w:rsidRPr="00D645E5">
        <w:rPr>
          <w:rFonts w:hint="cs"/>
          <w:b/>
          <w:bCs/>
          <w:sz w:val="28"/>
          <w:szCs w:val="28"/>
          <w:rtl/>
        </w:rPr>
        <w:t>31 / خصائص الاستذكار الفعال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تستخدم ترميز المعلومات ومعالجتها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تتعلم مع الآخرينبفعالية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توظيف انشطة الجانب الايمن وأنشطة الجانب الايسر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 + ب 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</w:rPr>
      </w:pPr>
      <w:r w:rsidRPr="00D645E5">
        <w:rPr>
          <w:rFonts w:hint="cs"/>
          <w:b/>
          <w:bCs/>
          <w:sz w:val="28"/>
          <w:szCs w:val="28"/>
          <w:rtl/>
        </w:rPr>
        <w:t xml:space="preserve">32 / الرسوم بالخريطة الذهنية تساعد على : 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توضيح الافكار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تحضير الشق الايمن للدماغ 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وجودها يعبر عن الأفكارالثانوية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جميع ماسبق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</w:rPr>
      </w:pPr>
      <w:r w:rsidRPr="00D645E5">
        <w:rPr>
          <w:rFonts w:hint="cs"/>
          <w:b/>
          <w:bCs/>
          <w:sz w:val="28"/>
          <w:szCs w:val="28"/>
          <w:rtl/>
        </w:rPr>
        <w:t>33 / عناصر الخريطة الذهنية هي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rPr>
          <w:trHeight w:val="14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الالوان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lastRenderedPageBreak/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الصور والرسوم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الكلمات والوصلات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جميع ماسبق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</w:rPr>
      </w:pPr>
      <w:r w:rsidRPr="00D645E5">
        <w:rPr>
          <w:rFonts w:hint="cs"/>
          <w:b/>
          <w:bCs/>
          <w:sz w:val="28"/>
          <w:szCs w:val="28"/>
          <w:rtl/>
        </w:rPr>
        <w:t>34 / الوصلات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D645E5">
        <w:rPr>
          <w:rFonts w:hint="cs"/>
          <w:b/>
          <w:bCs/>
          <w:sz w:val="28"/>
          <w:szCs w:val="28"/>
          <w:rtl/>
        </w:rPr>
        <w:t>بالخريطة الذهنية تساعد على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تسهيل الحفظ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تحفز الشق الايمن للدماغ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توضيح الافكار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تساعد على الترميز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</w:rPr>
      </w:pPr>
      <w:r w:rsidRPr="00D645E5">
        <w:rPr>
          <w:rFonts w:hint="cs"/>
          <w:b/>
          <w:bCs/>
          <w:sz w:val="28"/>
          <w:szCs w:val="28"/>
          <w:rtl/>
        </w:rPr>
        <w:t>35 / من التطبيقات الايجابية التي يقوم بها الطالب قبل الاختبار: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الإفراط في المذاكرة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تناول الطعام المتوازن مع التركيز على الفواكه والسلطات</w:t>
            </w:r>
          </w:p>
        </w:tc>
      </w:tr>
      <w:tr w:rsidR="00D645E5" w:rsidRPr="00D645E5" w:rsidTr="00D645E5">
        <w:tblPrEx>
          <w:tblLook w:val="04A0" w:firstRow="1" w:lastRow="0" w:firstColumn="1" w:lastColumn="0" w:noHBand="0" w:noVBand="1"/>
        </w:tblPrEx>
        <w:tc>
          <w:tcPr>
            <w:tcW w:w="617" w:type="dxa"/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السهر وقلة النوم بهدف المذاكرة</w:t>
            </w:r>
          </w:p>
        </w:tc>
      </w:tr>
      <w:tr w:rsidR="00D645E5" w:rsidRPr="00D645E5" w:rsidTr="00D645E5">
        <w:tblPrEx>
          <w:tblLook w:val="04A0" w:firstRow="1" w:lastRow="0" w:firstColumn="1" w:lastColumn="0" w:noHBand="0" w:noVBand="1"/>
        </w:tblPrEx>
        <w:tc>
          <w:tcPr>
            <w:tcW w:w="617" w:type="dxa"/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الخوف والقلق والتوتر ليلة الاختبار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</w:rPr>
      </w:pPr>
      <w:r w:rsidRPr="00D645E5">
        <w:rPr>
          <w:rFonts w:hint="cs"/>
          <w:b/>
          <w:bCs/>
          <w:sz w:val="28"/>
          <w:szCs w:val="28"/>
          <w:rtl/>
        </w:rPr>
        <w:t>36 / من التطبيقات السلبية التي يقوم بها الطالب قبل الاختبار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البدء بحفظ القوانين والتعريفات للمرة الأولى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تناول الماء بكثره </w:t>
            </w:r>
          </w:p>
        </w:tc>
      </w:tr>
      <w:tr w:rsidR="00D645E5" w:rsidRPr="00D645E5" w:rsidTr="00D645E5">
        <w:tblPrEx>
          <w:tblLook w:val="04A0" w:firstRow="1" w:lastRow="0" w:firstColumn="1" w:lastColumn="0" w:noHBand="0" w:noVBand="1"/>
        </w:tblPrEx>
        <w:tc>
          <w:tcPr>
            <w:tcW w:w="617" w:type="dxa"/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النوم المبكر ليلة الاختبار</w:t>
            </w:r>
          </w:p>
        </w:tc>
      </w:tr>
      <w:tr w:rsidR="00D645E5" w:rsidRPr="00D645E5" w:rsidTr="00D645E5">
        <w:tblPrEx>
          <w:tblLook w:val="04A0" w:firstRow="1" w:lastRow="0" w:firstColumn="1" w:lastColumn="0" w:noHBand="0" w:noVBand="1"/>
        </w:tblPrEx>
        <w:tc>
          <w:tcPr>
            <w:tcW w:w="617" w:type="dxa"/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تحقيق مبدأ"المذاكرة بالاستمتاع"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</w:rPr>
      </w:pPr>
      <w:r w:rsidRPr="00D645E5">
        <w:rPr>
          <w:rFonts w:hint="cs"/>
          <w:b/>
          <w:bCs/>
          <w:sz w:val="28"/>
          <w:szCs w:val="28"/>
          <w:rtl/>
        </w:rPr>
        <w:t>37 / في قاعة الاختبار وقبل البدء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إحضارالأدوات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اللازمة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القلق والتوتر قبل الاختبار</w:t>
            </w:r>
          </w:p>
        </w:tc>
      </w:tr>
      <w:tr w:rsidR="00D645E5" w:rsidRPr="00D645E5" w:rsidTr="00D645E5">
        <w:tblPrEx>
          <w:tblLook w:val="04A0" w:firstRow="1" w:lastRow="0" w:firstColumn="1" w:lastColumn="0" w:noHBand="0" w:noVBand="1"/>
        </w:tblPrEx>
        <w:tc>
          <w:tcPr>
            <w:tcW w:w="617" w:type="dxa"/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ترك وقت للمراجعة</w:t>
            </w:r>
          </w:p>
        </w:tc>
      </w:tr>
      <w:tr w:rsidR="00D645E5" w:rsidRPr="00D645E5" w:rsidTr="00D645E5">
        <w:tblPrEx>
          <w:tblLook w:val="04A0" w:firstRow="1" w:lastRow="0" w:firstColumn="1" w:lastColumn="0" w:noHBand="0" w:noVBand="1"/>
        </w:tblPrEx>
        <w:tc>
          <w:tcPr>
            <w:tcW w:w="617" w:type="dxa"/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تنظيم المعلومات والربط بينها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</w:rPr>
      </w:pPr>
      <w:r w:rsidRPr="00D645E5">
        <w:rPr>
          <w:rFonts w:hint="cs"/>
          <w:b/>
          <w:bCs/>
          <w:sz w:val="28"/>
          <w:szCs w:val="28"/>
          <w:rtl/>
        </w:rPr>
        <w:t>38 / القراءة المتأنية للنص بهدف تحديد الأفكار الرئيسية فيه .. التعريف اعلاه هو تعريف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المسح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الكلمات المفتاحية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القراءة</w:t>
            </w:r>
          </w:p>
        </w:tc>
      </w:tr>
      <w:tr w:rsidR="00D645E5" w:rsidRPr="00D645E5" w:rsidTr="00D645E5">
        <w:tblPrEx>
          <w:tblLook w:val="04A0" w:firstRow="1" w:lastRow="0" w:firstColumn="1" w:lastColumn="0" w:noHBand="0" w:noVBand="1"/>
        </w:tblPrEx>
        <w:tc>
          <w:tcPr>
            <w:tcW w:w="617" w:type="dxa"/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الكتابة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</w:rPr>
      </w:pPr>
      <w:r w:rsidRPr="00D645E5">
        <w:rPr>
          <w:rFonts w:hint="cs"/>
          <w:b/>
          <w:bCs/>
          <w:sz w:val="28"/>
          <w:szCs w:val="28"/>
          <w:rtl/>
        </w:rPr>
        <w:t>40 / الذاكرة التي تحتفظ بالمعلومات لمده لا تتجاوز 18 ثانيه هي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lastRenderedPageBreak/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الذاكرة الحسيه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eastAsia"/>
                <w:b/>
                <w:bCs/>
                <w:sz w:val="28"/>
                <w:szCs w:val="28"/>
                <w:rtl/>
              </w:rPr>
              <w:t>الذاكرة</w:t>
            </w: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 طويلة المدى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الذاكرة قصيرة المدى</w:t>
            </w:r>
          </w:p>
        </w:tc>
      </w:tr>
      <w:tr w:rsidR="00D645E5" w:rsidRPr="00D645E5" w:rsidTr="00D645E5">
        <w:tblPrEx>
          <w:tblLook w:val="04A0" w:firstRow="1" w:lastRow="0" w:firstColumn="1" w:lastColumn="0" w:noHBand="0" w:noVBand="1"/>
        </w:tblPrEx>
        <w:tc>
          <w:tcPr>
            <w:tcW w:w="617" w:type="dxa"/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الذاكرة اللحظية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</w:rPr>
      </w:pPr>
      <w:r w:rsidRPr="00D645E5">
        <w:rPr>
          <w:rFonts w:hint="cs"/>
          <w:b/>
          <w:bCs/>
          <w:sz w:val="28"/>
          <w:szCs w:val="28"/>
          <w:rtl/>
        </w:rPr>
        <w:t>41 / ممارسة الاستماع الانتقائي هي استراتيجيه من استراتيجيات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التلخيص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القراءة السريعة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الخريطة الذهنية</w:t>
            </w:r>
          </w:p>
        </w:tc>
      </w:tr>
      <w:tr w:rsidR="00D645E5" w:rsidRPr="00D645E5" w:rsidTr="00D645E5">
        <w:tblPrEx>
          <w:tblLook w:val="04A0" w:firstRow="1" w:lastRow="0" w:firstColumn="1" w:lastColumn="0" w:noHBand="0" w:noVBand="1"/>
        </w:tblPrEx>
        <w:tc>
          <w:tcPr>
            <w:tcW w:w="617" w:type="dxa"/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تدوين المعلومات المهمة من المحاضر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</w:rPr>
      </w:pPr>
      <w:r w:rsidRPr="00D645E5">
        <w:rPr>
          <w:rFonts w:hint="cs"/>
          <w:b/>
          <w:bCs/>
          <w:sz w:val="28"/>
          <w:szCs w:val="28"/>
          <w:rtl/>
        </w:rPr>
        <w:t>42 / أحدى هذه المهارات لا تنطبق تحت مهارة معالجة المعلومات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تستخدم كل إمكاناتك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العقلية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التذكر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تدوين المعلومات المهمة</w:t>
            </w:r>
          </w:p>
        </w:tc>
      </w:tr>
      <w:tr w:rsidR="00D645E5" w:rsidRPr="00D645E5" w:rsidTr="00D645E5">
        <w:tblPrEx>
          <w:tblLook w:val="04A0" w:firstRow="1" w:lastRow="0" w:firstColumn="1" w:lastColumn="0" w:noHBand="0" w:noVBand="1"/>
        </w:tblPrEx>
        <w:tc>
          <w:tcPr>
            <w:tcW w:w="617" w:type="dxa"/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التلخيص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</w:rPr>
      </w:pPr>
      <w:r w:rsidRPr="00D645E5">
        <w:rPr>
          <w:rFonts w:hint="cs"/>
          <w:b/>
          <w:bCs/>
          <w:sz w:val="28"/>
          <w:szCs w:val="28"/>
          <w:rtl/>
        </w:rPr>
        <w:t>43 / من عناصر الخريطة الذهنية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الالوان _ الكلمات _ الصور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المسح _ القراءة _ الكتابة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تستخدم الرموز ومعالجتها</w:t>
            </w:r>
          </w:p>
        </w:tc>
      </w:tr>
      <w:tr w:rsidR="00D645E5" w:rsidRPr="00D645E5" w:rsidTr="00D645E5">
        <w:tblPrEx>
          <w:tblLook w:val="04A0" w:firstRow="1" w:lastRow="0" w:firstColumn="1" w:lastColumn="0" w:noHBand="0" w:noVBand="1"/>
        </w:tblPrEx>
        <w:tc>
          <w:tcPr>
            <w:tcW w:w="617" w:type="dxa"/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اصطحاب الكتاب الدراسي أثناء المحاضرة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</w:rPr>
      </w:pPr>
      <w:r w:rsidRPr="00D645E5">
        <w:rPr>
          <w:rFonts w:hint="cs"/>
          <w:b/>
          <w:bCs/>
          <w:sz w:val="28"/>
          <w:szCs w:val="28"/>
          <w:rtl/>
        </w:rPr>
        <w:t>44 / من مهارات معالجة المعلومات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التخزين 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المسح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القراءة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الكتابة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</w:rPr>
      </w:pPr>
      <w:r w:rsidRPr="00D645E5">
        <w:rPr>
          <w:rFonts w:hint="cs"/>
          <w:b/>
          <w:bCs/>
          <w:sz w:val="28"/>
          <w:szCs w:val="28"/>
          <w:rtl/>
        </w:rPr>
        <w:t>45 /  عند مرور فتره ولم يتم معالجة المعلومات أو تكرارها فسيتم نسيانها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18 دقيقه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18 ثانيه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17 ثانيه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4 ثواني 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</w:rPr>
      </w:pPr>
      <w:r w:rsidRPr="00D645E5">
        <w:rPr>
          <w:rFonts w:hint="cs"/>
          <w:b/>
          <w:bCs/>
          <w:sz w:val="28"/>
          <w:szCs w:val="28"/>
          <w:rtl/>
        </w:rPr>
        <w:t>46 / لماذا سميت بالخريطة الذهنية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lastRenderedPageBreak/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لأنها تشبه الخلايا العصبية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لأنها تجمع بين وظائف الشقين الايمن والايسر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لأنها تحفظ بالذهن</w:t>
            </w:r>
          </w:p>
        </w:tc>
      </w:tr>
      <w:tr w:rsidR="00D645E5" w:rsidRPr="00D645E5" w:rsidTr="00D645E5">
        <w:tblPrEx>
          <w:tblLook w:val="04A0" w:firstRow="1" w:lastRow="0" w:firstColumn="1" w:lastColumn="0" w:noHBand="0" w:noVBand="1"/>
        </w:tblPrEx>
        <w:tc>
          <w:tcPr>
            <w:tcW w:w="617" w:type="dxa"/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لأنها تحتفظ بالمعلومات المهمة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 xml:space="preserve">48 / من هي أهمية القراءة السريعة : 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زيادة الفهم والاستيعاب 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الاطلاع على الهيكل البنائي للمحتوى 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تهيئة المكان</w:t>
            </w:r>
          </w:p>
        </w:tc>
      </w:tr>
      <w:tr w:rsidR="00D645E5" w:rsidRPr="00D645E5" w:rsidTr="00D645E5">
        <w:tblPrEx>
          <w:tblLook w:val="04A0" w:firstRow="1" w:lastRow="0" w:firstColumn="1" w:lastColumn="0" w:noHBand="0" w:noVBand="1"/>
        </w:tblPrEx>
        <w:tc>
          <w:tcPr>
            <w:tcW w:w="617" w:type="dxa"/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توفير الوقت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49 / مرحلة القراءة النشطة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البحث عن الأفكارالرئيسية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القراءة العابرة للنص المكتوب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تجهيز الادوات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القراءة بعناية والتركيز على الموضوعات المهمة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50 / من عوائق الاستذكار الفعال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المذاكرة على السرير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البيئةالمناسبة للتعلم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التعلم مع الآخرينبفعالية</w:t>
            </w:r>
          </w:p>
        </w:tc>
      </w:tr>
      <w:tr w:rsidR="00D645E5" w:rsidRPr="00D645E5" w:rsidTr="00D645E5">
        <w:tblPrEx>
          <w:tblLook w:val="04A0" w:firstRow="1" w:lastRow="0" w:firstColumn="1" w:lastColumn="0" w:noHBand="0" w:noVBand="1"/>
        </w:tblPrEx>
        <w:tc>
          <w:tcPr>
            <w:tcW w:w="617" w:type="dxa"/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ترميز المعلومات ومعالجتها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51 / من خصائص الاستذكار الفعال ما عدا: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تكون البيئةمناسبة للتعلم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الشك في فهم المادة التي ذاكرتها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الحصول على القسط الكافي من الراحة</w:t>
            </w:r>
          </w:p>
        </w:tc>
      </w:tr>
      <w:tr w:rsidR="00D645E5" w:rsidRPr="00D645E5" w:rsidTr="00D645E5">
        <w:tblPrEx>
          <w:tblLook w:val="04A0" w:firstRow="1" w:lastRow="0" w:firstColumn="1" w:lastColumn="0" w:noHBand="0" w:noVBand="1"/>
        </w:tblPrEx>
        <w:tc>
          <w:tcPr>
            <w:tcW w:w="617" w:type="dxa"/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الحالة الفيزيائية المؤهلة للمتعلم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52 / من مهارات معالجة المعلومات: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الترميز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التذكر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الاسترجاع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التخزين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53 / تحتوي على معلومات تمت معالجتها سابقاَ لتصبح أكثر تنظيماَ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lastRenderedPageBreak/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eastAsia"/>
                <w:b/>
                <w:bCs/>
                <w:sz w:val="28"/>
                <w:szCs w:val="28"/>
                <w:rtl/>
              </w:rPr>
              <w:t>الذاكر</w:t>
            </w: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ة اللحظية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eastAsia"/>
                <w:b/>
                <w:bCs/>
                <w:sz w:val="28"/>
                <w:szCs w:val="28"/>
                <w:rtl/>
              </w:rPr>
              <w:t>الذاكرة</w:t>
            </w: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العاملة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خزن الذاكرة</w:t>
            </w:r>
          </w:p>
        </w:tc>
      </w:tr>
      <w:tr w:rsidR="00D645E5" w:rsidRPr="00D645E5" w:rsidTr="00D645E5">
        <w:tblPrEx>
          <w:tblLook w:val="04A0" w:firstRow="1" w:lastRow="0" w:firstColumn="1" w:lastColumn="0" w:noHBand="0" w:noVBand="1"/>
        </w:tblPrEx>
        <w:tc>
          <w:tcPr>
            <w:tcW w:w="617" w:type="dxa"/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الذاكرة قصيرة المدى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54 / حتى تجعل المعلومات جاهزة وقت الحاجة لابد من تنظيمها وترتيبها ليسهل الرجوع اليها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الترميز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الاستذكار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التخزين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التلخيص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55 / أي من المراحل التالية تتبع مرحلة الاستعداد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مرحلة التصفح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مرحلة الاستعراض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مرحله القراءة النشطة</w:t>
            </w:r>
          </w:p>
        </w:tc>
      </w:tr>
      <w:tr w:rsidR="00D645E5" w:rsidRPr="00D645E5" w:rsidTr="00D645E5">
        <w:tblPrEx>
          <w:tblLook w:val="04A0" w:firstRow="1" w:lastRow="0" w:firstColumn="1" w:lastColumn="0" w:noHBand="0" w:noVBand="1"/>
        </w:tblPrEx>
        <w:tc>
          <w:tcPr>
            <w:tcW w:w="617" w:type="dxa"/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تحديد الهدف من القراءة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56 / القراءة بعناية والتركيز على الموضوعات المهمة هي ضمن مرحلة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التصفح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القراءة النشطة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الاستعداد</w:t>
            </w:r>
          </w:p>
        </w:tc>
      </w:tr>
      <w:tr w:rsidR="00D645E5" w:rsidRPr="00D645E5" w:rsidTr="00D645E5">
        <w:tblPrEx>
          <w:tblLook w:val="04A0" w:firstRow="1" w:lastRow="0" w:firstColumn="1" w:lastColumn="0" w:noHBand="0" w:noVBand="1"/>
        </w:tblPrEx>
        <w:tc>
          <w:tcPr>
            <w:tcW w:w="617" w:type="dxa"/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القراءة الانتقائية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57 / الاستعانة بالعناوين الرئيسية والجانبية لتضمين أي مرحله من مراحل استراتيجية</w:t>
      </w:r>
      <w:r w:rsidRPr="00D645E5">
        <w:rPr>
          <w:b/>
          <w:bCs/>
          <w:sz w:val="28"/>
          <w:szCs w:val="28"/>
        </w:rPr>
        <w:t>3PAS</w:t>
      </w:r>
      <w:r w:rsidRPr="00D645E5">
        <w:rPr>
          <w:rFonts w:hint="cs"/>
          <w:b/>
          <w:bCs/>
          <w:sz w:val="28"/>
          <w:szCs w:val="28"/>
          <w:rtl/>
        </w:rPr>
        <w:t>للقراءة السريعة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مرحلة الاستعداد 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مرحلة الاستعراض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مرحلة التصفح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مرحلة القراءة النشطة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58 / يتم التركيز على الأفكارالرئيسية للنص المقروء في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خطوة الاقتصاص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خطوة القفز</w:t>
            </w:r>
          </w:p>
        </w:tc>
      </w:tr>
      <w:tr w:rsidR="00D645E5" w:rsidRPr="00D645E5" w:rsidTr="00D645E5">
        <w:tblPrEx>
          <w:tblLook w:val="04A0" w:firstRow="1" w:lastRow="0" w:firstColumn="1" w:lastColumn="0" w:noHBand="0" w:noVBand="1"/>
        </w:tblPrEx>
        <w:tc>
          <w:tcPr>
            <w:tcW w:w="617" w:type="dxa"/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توسيع مجال الرؤيا</w:t>
            </w:r>
          </w:p>
        </w:tc>
      </w:tr>
      <w:tr w:rsidR="00D645E5" w:rsidRPr="00D645E5" w:rsidTr="00D645E5">
        <w:tblPrEx>
          <w:tblLook w:val="04A0" w:firstRow="1" w:lastRow="0" w:firstColumn="1" w:lastColumn="0" w:noHBand="0" w:noVBand="1"/>
        </w:tblPrEx>
        <w:tc>
          <w:tcPr>
            <w:tcW w:w="617" w:type="dxa"/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lastRenderedPageBreak/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lang w:bidi="ar-JO"/>
              </w:rPr>
            </w:pPr>
            <w:r w:rsidRPr="00D645E5">
              <w:rPr>
                <w:b/>
                <w:bCs/>
                <w:sz w:val="28"/>
                <w:szCs w:val="28"/>
              </w:rPr>
              <w:t>3</w:t>
            </w:r>
            <w:r w:rsidRPr="00D645E5">
              <w:rPr>
                <w:b/>
                <w:bCs/>
                <w:sz w:val="28"/>
                <w:szCs w:val="28"/>
                <w:lang w:bidi="ar-JO"/>
              </w:rPr>
              <w:t>pas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59 / ( البحث عن مكان الاستذكار مناسب ومعتدل التهوية والإضاءة ودرجة الحرارة ) من مهارات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التجريب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التنظيم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التركيز</w:t>
            </w:r>
          </w:p>
        </w:tc>
      </w:tr>
      <w:tr w:rsidR="00D645E5" w:rsidRPr="00D645E5" w:rsidTr="00D645E5">
        <w:tblPrEx>
          <w:tblLook w:val="04A0" w:firstRow="1" w:lastRow="0" w:firstColumn="1" w:lastColumn="0" w:noHBand="0" w:noVBand="1"/>
        </w:tblPrEx>
        <w:tc>
          <w:tcPr>
            <w:tcW w:w="617" w:type="dxa"/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التوقع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60 /  من التطبيقات السلبية التي لا ينصح بعملها : " مهارة 24 ساعه قبل الاختبار "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المذاكرة الى اخر لحظة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توقف عن المذاكرة قبل الاختبار بوقت كافئ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توقف عن المراجعة بعد اكتمال عملية التعلم </w:t>
            </w:r>
          </w:p>
        </w:tc>
      </w:tr>
      <w:tr w:rsidR="00D645E5" w:rsidRPr="00D645E5" w:rsidTr="00D645E5">
        <w:tblPrEx>
          <w:tblLook w:val="04A0" w:firstRow="1" w:lastRow="0" w:firstColumn="1" w:lastColumn="0" w:noHBand="0" w:noVBand="1"/>
        </w:tblPrEx>
        <w:tc>
          <w:tcPr>
            <w:tcW w:w="617" w:type="dxa"/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القراءة على الملخصات والخرائط الذهنية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61 / من التطبيقات الإيجابية التي ينصح بعملها :" مهارة 24 ساعه الأخيرة قبل الاختبار "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الاعتماد على استذكار كل ما يحتويه المقرر بالتفصيل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عدم الاهتمام باستخدام الملخصات والخرائط الذهنية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اكتف بمراجعه خفيفة للمادة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السهر للدراسة وعدم النوم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 xml:space="preserve">62 / تتضمن عملية الاستعداد للاختبار منذ اليوم الاول : 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تنظيم الوقت وفهم جميع موضوعات المقرر اول بأول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استخدام جميع ادوات التعليم المناسبة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القيام بالواجبات أول بأول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جميع ماسبق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63 / من المهارات التي يجب ان يلتزم بها الطالب في ال 24 ساعه قبل الاختبار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تحديد نوع وقت للمذاكرة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تحديد نوع ووقت للمذاكرة مع تنفيذ المهارات النفسية والصحية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عدم التوتر والقلق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النوم المبكر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lastRenderedPageBreak/>
        <w:t xml:space="preserve">64 / من خصائص الاستذكار الفعال : 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ترميز المعلومات ومعالجتها 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الحالة الفيزيائية المؤهلة للتعلم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تحب وتستمتع بما تتعلم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جميع ماسبق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65 / العادات الجيدة للاستذكار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الاستذكار في كل وقت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الحصول على قسط كافي من الراحة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استخدام احد الحواس بدون غيرها في الاستذكار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ارتفاع درجة حرارة المكان 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 xml:space="preserve">66 / من عوائق الاستذكار الفعال : 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المادة ممتعه وسهله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المذاكرة على السرير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المراجعة قبل الاختبار بليله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القدرة على تثبيت المعلومات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67 / القيام بإعادة صياغه النص الاصلي بأسلوب الكاتب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مهارات تدوين المعلومات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مهارات التلخيص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معالجة المعلومات 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الخريطة الذهنية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68 / من لها مدخلات ومخرجات تتخللها عمليات هي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مهارة الخريطة الذهنية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مهارة معالجة المعلومات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مهارة تدوين الملاحظات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مهارة التلخيص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69 / من انماط الذاكرة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الترميز 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التخزين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lastRenderedPageBreak/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الذاكرة الحسية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الاسترجاع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70 / من أي المراحل هو قراءة النص الاصلي قراءه سريعة للتعرف على المضمون الذي يدور حوله الموضوع :</w:t>
      </w: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مرحلة القراءة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مرحله المسح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مرحلة الكتابة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الكلمات المفتاحية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 xml:space="preserve">71 / تعتقد في امكانية التعلم من : 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خصائص الاستذكار الفعال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العادات السيئة للاستذكار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مفهوم الاستذكار 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عوائق الاستذكار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72 / تسمى ب " الذاكرة العاملة " لأنها الذاكرة الوحيدة التي تقوم بمعالجة المعلومات من ترميز وتحليل وتفسير هي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الذاكرة الحسية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الذاكرة قصيرة المدى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الذاكرة طويلة المدى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خزان الذاكرة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73 / هي عملية نقل عكسيه للمعلومات والخبرات من ذاكره طويلة المدى الى قصيرة المدى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مهارة الترميز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مهارة التخزين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مهارة الاسترجاع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الذاكرة اللحظية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74 / تعرف مهارة ......... بانها القيام بإعادة صياغة النص الاصلي بأسلوب الكاتب في عدد قليل من الكلمات مع الحفاظ على المعنى الاصلي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التذكر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lastRenderedPageBreak/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الاسترجاع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التلخيص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القراءة السريعة</w:t>
            </w:r>
          </w:p>
        </w:tc>
      </w:tr>
    </w:tbl>
    <w:p w:rsidR="00D645E5" w:rsidRDefault="00D645E5" w:rsidP="00D645E5">
      <w:pPr>
        <w:tabs>
          <w:tab w:val="left" w:pos="6894"/>
        </w:tabs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tabs>
          <w:tab w:val="left" w:pos="6894"/>
        </w:tabs>
        <w:jc w:val="both"/>
        <w:rPr>
          <w:b/>
          <w:bCs/>
          <w:sz w:val="28"/>
          <w:szCs w:val="28"/>
          <w:rtl/>
        </w:rPr>
      </w:pPr>
      <w:r w:rsidRPr="00D645E5">
        <w:rPr>
          <w:b/>
          <w:bCs/>
          <w:sz w:val="28"/>
          <w:szCs w:val="28"/>
          <w:rtl/>
        </w:rPr>
        <w:tab/>
      </w: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75 / ليست من مهارات الاستعداد قبل موعد الاختبار بوقت كاف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التركيز 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التخمين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التجريب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التنظيم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76/ للقراءة السريعة اهمية منها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توفير الوقت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إتاحة فرص أقل للتثقف 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التهيئة النفسية للقراءة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التركيز على الأفكار الرئيسية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77 / من المعلومات الخاطئة حول القراءة السريعة: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تحقيق المتعة في القراءة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القراءة كلمة كلمة تساعد على الفهم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انها تنسجم مع قدرات الدماغ 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توفير الوقت والجهد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78 / تنظم المعلومات بين الحواس والذاكرة قصيرة المدى حيث تسمح بنقل 4-5 وحدات معرفيه في وقت واحد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الذاكرة قصيرة المدى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الذاكرة طويلة المدى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الذاكرة الحسية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خزان الذاكرة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 xml:space="preserve">79 / فهم جميع موضوعات المقرر أول بأول من مهارات : 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مهارات الاستعداد للاختبار منذ اليوم الاول للفصل الدراسي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مهارات الاستعداد قبل موعد الاختبار بوقت كافي 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lastRenderedPageBreak/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مهارات الـ 24 ساعه الأخيرة قبل الاختبار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مهارة تناول الاختبار </w:t>
            </w:r>
          </w:p>
        </w:tc>
      </w:tr>
    </w:tbl>
    <w:p w:rsid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80 / استخدام الخرائط الذهنية من مهارة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تنظيم الوقت 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فهم جميع موضوعات المقرر اول بأول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استخدام أدوات التعلم المناسبة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القيام بالواجبات أول بأول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 xml:space="preserve">81 / من العادات الجيدة للاستذكار من خلال خصائصه الفعالة ( الحالة الفيزيائية المؤهلة للتعلم ) ومن العادات الجيدة في هذه الخاصية : 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ثقة المتعلم من مستوى ذكائه 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الابتعاد عن الاستذكار في اماكن استرخاء او النوم " السرير "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اختيار الوقت المناسب لنشاط الدماغ , فقد اتفق العلماء على ان افضل ساعات الاستذكار في اليوم من الرابعة الى الثامنة صباحا 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تنظيم المعلومات مما يساعد العقل على استيعابها 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82 / المشاكل التي تحدث للطالب اثناء فترة الاختبار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تزداد نسبة قلقه 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عدم استخدامه للخريطة الذهنية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عدم تطبيق مهارة القراءة السريعة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لا يستخدم استراتيجية معالجة المعلومات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 xml:space="preserve">83/ من عناصر الخريطة الذهنية : 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الصور والرسوم 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الالوان 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الكلمات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CE515E" w:rsidRDefault="00D645E5" w:rsidP="00D645E5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CE515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جميع ماسبق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84 / من مجالات استخدام الخريطة الذهنية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lastRenderedPageBreak/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رحله علميه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الوصلات 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تعلم اللغات 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أ + ب 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85 / استراتيجية التلخيص تمر بعدة مراحل هي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القراءة</w:t>
            </w:r>
            <w:r w:rsidRPr="00D645E5">
              <w:rPr>
                <w:b/>
                <w:bCs/>
                <w:sz w:val="28"/>
                <w:szCs w:val="28"/>
                <w:rtl/>
              </w:rPr>
              <w:t>–</w:t>
            </w: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الكلمات المفتاحية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المسح </w:t>
            </w:r>
            <w:r w:rsidRPr="00D645E5">
              <w:rPr>
                <w:b/>
                <w:bCs/>
                <w:sz w:val="28"/>
                <w:szCs w:val="28"/>
                <w:rtl/>
              </w:rPr>
              <w:t>–</w:t>
            </w: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الكتابة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المسح </w:t>
            </w:r>
            <w:r w:rsidRPr="00D645E5">
              <w:rPr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القراءة</w:t>
            </w:r>
            <w:r w:rsidRPr="00D645E5">
              <w:rPr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الكلمات المفتاحية</w:t>
            </w:r>
            <w:r w:rsidRPr="00D645E5">
              <w:rPr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الكتابة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الكلمات المفتاحية </w:t>
            </w:r>
            <w:r w:rsidR="00CE515E">
              <w:rPr>
                <w:b/>
                <w:bCs/>
                <w:sz w:val="28"/>
                <w:szCs w:val="28"/>
                <w:rtl/>
              </w:rPr>
              <w:t>–</w:t>
            </w: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الكتابة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86 /ذاكر محمد قبل الاختبار بوقت كاف حيث اتى ليلة الاختبار فنام مبكراَ وشرب الماء بكثره وتناول الطعام المتوازن والفواكه والسلطات , ماهي المهارة التي طبقها محمد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مهارة تحديد نوع المذاكرةالإيجابية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تنفيذ المهارات الصحيةالسلبية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تنفيذ المهارات الصحيةالإيجابية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تحديد وقت المذاكرة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 xml:space="preserve">87 / يعد قراءة الاسئلة بشكل سريع ووضع خط تحت الكلمات الرئيسية من مرحلة : 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الإجابة عن اسئلة خيارات من متعدد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 قاعة الاختبار قبل البدء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الإجابة اثناء الاختبار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الاجابة الأسئلة المقالية</w:t>
            </w:r>
          </w:p>
        </w:tc>
      </w:tr>
    </w:tbl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</w:p>
    <w:p w:rsidR="00D645E5" w:rsidRPr="00D645E5" w:rsidRDefault="00D645E5" w:rsidP="00D645E5">
      <w:pPr>
        <w:jc w:val="both"/>
        <w:rPr>
          <w:b/>
          <w:bCs/>
          <w:sz w:val="28"/>
          <w:szCs w:val="28"/>
          <w:rtl/>
        </w:rPr>
      </w:pPr>
      <w:r w:rsidRPr="00D645E5">
        <w:rPr>
          <w:rFonts w:hint="cs"/>
          <w:b/>
          <w:bCs/>
          <w:sz w:val="28"/>
          <w:szCs w:val="28"/>
          <w:rtl/>
        </w:rPr>
        <w:t>89 / من اهمية القراءةالسريعة :</w:t>
      </w:r>
    </w:p>
    <w:tbl>
      <w:tblPr>
        <w:tblStyle w:val="TableGrid"/>
        <w:bidiVisual/>
        <w:tblW w:w="0" w:type="auto"/>
        <w:tblLook w:val="0420" w:firstRow="1" w:lastRow="0" w:firstColumn="0" w:lastColumn="0" w:noHBand="0" w:noVBand="1"/>
      </w:tblPr>
      <w:tblGrid>
        <w:gridCol w:w="617"/>
        <w:gridCol w:w="7905"/>
      </w:tblGrid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>توفير الوقت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اتاحة فرص اكثر للتثقف 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sz w:val="28"/>
                <w:szCs w:val="28"/>
                <w:rtl/>
              </w:rPr>
              <w:t xml:space="preserve">تخفيض نسبة التركيز </w:t>
            </w:r>
          </w:p>
        </w:tc>
      </w:tr>
      <w:tr w:rsidR="00D645E5" w:rsidRPr="00D645E5" w:rsidTr="00D645E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E5" w:rsidRPr="00D645E5" w:rsidRDefault="00D645E5" w:rsidP="00D6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E5"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E5" w:rsidRPr="00D645E5" w:rsidRDefault="00D645E5" w:rsidP="00D645E5">
            <w:pPr>
              <w:jc w:val="both"/>
              <w:rPr>
                <w:b/>
                <w:bCs/>
                <w:sz w:val="28"/>
                <w:szCs w:val="28"/>
              </w:rPr>
            </w:pP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أ </w:t>
            </w:r>
            <w:r w:rsidRPr="00D645E5">
              <w:rPr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D645E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ب</w:t>
            </w:r>
          </w:p>
        </w:tc>
      </w:tr>
    </w:tbl>
    <w:p w:rsidR="00D645E5" w:rsidRDefault="00D645E5" w:rsidP="00D645E5">
      <w:pPr>
        <w:jc w:val="both"/>
        <w:rPr>
          <w:rtl/>
        </w:rPr>
      </w:pPr>
    </w:p>
    <w:p w:rsidR="00D645E5" w:rsidRDefault="00D645E5" w:rsidP="00D645E5">
      <w:pPr>
        <w:jc w:val="center"/>
        <w:rPr>
          <w:b/>
          <w:bCs/>
          <w:color w:val="C00000"/>
          <w:sz w:val="48"/>
          <w:szCs w:val="48"/>
          <w:u w:val="single"/>
          <w:rtl/>
        </w:rPr>
      </w:pPr>
    </w:p>
    <w:p w:rsidR="00D645E5" w:rsidRDefault="00D645E5" w:rsidP="00D645E5">
      <w:pPr>
        <w:jc w:val="center"/>
        <w:rPr>
          <w:b/>
          <w:bCs/>
          <w:color w:val="C00000"/>
          <w:sz w:val="48"/>
          <w:szCs w:val="48"/>
          <w:u w:val="single"/>
          <w:rtl/>
        </w:rPr>
      </w:pPr>
    </w:p>
    <w:p w:rsidR="00D645E5" w:rsidRDefault="00D645E5" w:rsidP="00D645E5">
      <w:pPr>
        <w:jc w:val="center"/>
        <w:rPr>
          <w:b/>
          <w:bCs/>
          <w:color w:val="C00000"/>
          <w:sz w:val="48"/>
          <w:szCs w:val="48"/>
          <w:u w:val="single"/>
          <w:rtl/>
        </w:rPr>
      </w:pPr>
    </w:p>
    <w:p w:rsidR="00D645E5" w:rsidRDefault="00D645E5" w:rsidP="00D645E5">
      <w:pPr>
        <w:jc w:val="center"/>
        <w:rPr>
          <w:b/>
          <w:bCs/>
          <w:color w:val="C00000"/>
          <w:sz w:val="48"/>
          <w:szCs w:val="48"/>
          <w:u w:val="single"/>
          <w:rtl/>
        </w:rPr>
      </w:pPr>
    </w:p>
    <w:p w:rsidR="00D645E5" w:rsidRDefault="00D645E5" w:rsidP="00D645E5">
      <w:pPr>
        <w:jc w:val="center"/>
        <w:rPr>
          <w:b/>
          <w:bCs/>
          <w:color w:val="C00000"/>
          <w:sz w:val="48"/>
          <w:szCs w:val="48"/>
          <w:u w:val="single"/>
          <w:rtl/>
        </w:rPr>
      </w:pPr>
    </w:p>
    <w:p w:rsidR="00D645E5" w:rsidRPr="00573D5B" w:rsidRDefault="00D645E5" w:rsidP="00D645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rtl/>
        </w:rPr>
      </w:pPr>
    </w:p>
    <w:p w:rsidR="00D645E5" w:rsidRPr="00573D5B" w:rsidRDefault="00D645E5" w:rsidP="00D645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rtl/>
        </w:rPr>
      </w:pPr>
    </w:p>
    <w:sectPr w:rsidR="00D645E5" w:rsidRPr="00573D5B" w:rsidSect="001A61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F0" w:rsidRDefault="009D7AF0" w:rsidP="00FB14E0">
      <w:pPr>
        <w:spacing w:after="0" w:line="240" w:lineRule="auto"/>
      </w:pPr>
      <w:r>
        <w:separator/>
      </w:r>
    </w:p>
  </w:endnote>
  <w:endnote w:type="continuationSeparator" w:id="0">
    <w:p w:rsidR="009D7AF0" w:rsidRDefault="009D7AF0" w:rsidP="00FB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F0" w:rsidRDefault="009D7AF0" w:rsidP="00FB14E0">
      <w:pPr>
        <w:spacing w:after="0" w:line="240" w:lineRule="auto"/>
      </w:pPr>
      <w:r>
        <w:separator/>
      </w:r>
    </w:p>
  </w:footnote>
  <w:footnote w:type="continuationSeparator" w:id="0">
    <w:p w:rsidR="009D7AF0" w:rsidRDefault="009D7AF0" w:rsidP="00FB1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122B"/>
    <w:multiLevelType w:val="hybridMultilevel"/>
    <w:tmpl w:val="5D3AE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36868"/>
    <w:multiLevelType w:val="hybridMultilevel"/>
    <w:tmpl w:val="A2B0D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3778"/>
    <w:multiLevelType w:val="hybridMultilevel"/>
    <w:tmpl w:val="E6283A12"/>
    <w:lvl w:ilvl="0" w:tplc="7FBCF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32B41"/>
    <w:multiLevelType w:val="hybridMultilevel"/>
    <w:tmpl w:val="095C6F04"/>
    <w:lvl w:ilvl="0" w:tplc="4246015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470769F"/>
    <w:multiLevelType w:val="hybridMultilevel"/>
    <w:tmpl w:val="5D3AE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16EE5"/>
    <w:multiLevelType w:val="hybridMultilevel"/>
    <w:tmpl w:val="801C2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E134C"/>
    <w:multiLevelType w:val="hybridMultilevel"/>
    <w:tmpl w:val="06DC95F8"/>
    <w:lvl w:ilvl="0" w:tplc="31A84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91AC9"/>
    <w:multiLevelType w:val="hybridMultilevel"/>
    <w:tmpl w:val="4FB66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478E6"/>
    <w:multiLevelType w:val="hybridMultilevel"/>
    <w:tmpl w:val="E08014EE"/>
    <w:lvl w:ilvl="0" w:tplc="D76E40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F64D0"/>
    <w:multiLevelType w:val="hybridMultilevel"/>
    <w:tmpl w:val="A2B0D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C2972"/>
    <w:multiLevelType w:val="hybridMultilevel"/>
    <w:tmpl w:val="8DB8379E"/>
    <w:lvl w:ilvl="0" w:tplc="C682F6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EEB1721"/>
    <w:multiLevelType w:val="hybridMultilevel"/>
    <w:tmpl w:val="2376E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D02E6"/>
    <w:multiLevelType w:val="hybridMultilevel"/>
    <w:tmpl w:val="C3BA3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B632B"/>
    <w:multiLevelType w:val="hybridMultilevel"/>
    <w:tmpl w:val="BFC81630"/>
    <w:lvl w:ilvl="0" w:tplc="B348554E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E56C8"/>
    <w:multiLevelType w:val="hybridMultilevel"/>
    <w:tmpl w:val="197CF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B3F4A"/>
    <w:multiLevelType w:val="hybridMultilevel"/>
    <w:tmpl w:val="5AD8AE2A"/>
    <w:lvl w:ilvl="0" w:tplc="4ECC4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3"/>
  </w:num>
  <w:num w:numId="5">
    <w:abstractNumId w:val="13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14"/>
  </w:num>
  <w:num w:numId="12">
    <w:abstractNumId w:val="9"/>
  </w:num>
  <w:num w:numId="13">
    <w:abstractNumId w:val="12"/>
  </w:num>
  <w:num w:numId="14">
    <w:abstractNumId w:val="7"/>
  </w:num>
  <w:num w:numId="15">
    <w:abstractNumId w:val="1"/>
  </w:num>
  <w:num w:numId="16">
    <w:abstractNumId w:val="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FD"/>
    <w:rsid w:val="00026AF6"/>
    <w:rsid w:val="000342F5"/>
    <w:rsid w:val="00091651"/>
    <w:rsid w:val="0009587C"/>
    <w:rsid w:val="000C483A"/>
    <w:rsid w:val="000E20ED"/>
    <w:rsid w:val="000F735F"/>
    <w:rsid w:val="000F75D9"/>
    <w:rsid w:val="0010129A"/>
    <w:rsid w:val="00147757"/>
    <w:rsid w:val="00152C00"/>
    <w:rsid w:val="001652EE"/>
    <w:rsid w:val="001A6134"/>
    <w:rsid w:val="001C5397"/>
    <w:rsid w:val="002228B4"/>
    <w:rsid w:val="00257DE7"/>
    <w:rsid w:val="00276B27"/>
    <w:rsid w:val="002846FC"/>
    <w:rsid w:val="002B5ED4"/>
    <w:rsid w:val="002F6230"/>
    <w:rsid w:val="003242F4"/>
    <w:rsid w:val="0032607E"/>
    <w:rsid w:val="0034526F"/>
    <w:rsid w:val="003615B9"/>
    <w:rsid w:val="0037759B"/>
    <w:rsid w:val="003F22B1"/>
    <w:rsid w:val="003F5A25"/>
    <w:rsid w:val="00437F61"/>
    <w:rsid w:val="00445283"/>
    <w:rsid w:val="004D1122"/>
    <w:rsid w:val="004E1132"/>
    <w:rsid w:val="005B4065"/>
    <w:rsid w:val="006347E1"/>
    <w:rsid w:val="00652822"/>
    <w:rsid w:val="006E4EBF"/>
    <w:rsid w:val="006F2396"/>
    <w:rsid w:val="006F5C55"/>
    <w:rsid w:val="00754BE4"/>
    <w:rsid w:val="00764819"/>
    <w:rsid w:val="00846CC0"/>
    <w:rsid w:val="00880665"/>
    <w:rsid w:val="00907501"/>
    <w:rsid w:val="00964D68"/>
    <w:rsid w:val="00986E32"/>
    <w:rsid w:val="009D7AF0"/>
    <w:rsid w:val="00A24DBA"/>
    <w:rsid w:val="00B23A6C"/>
    <w:rsid w:val="00B303DC"/>
    <w:rsid w:val="00BA204A"/>
    <w:rsid w:val="00BA207B"/>
    <w:rsid w:val="00BB49E6"/>
    <w:rsid w:val="00BD67A1"/>
    <w:rsid w:val="00BF4C33"/>
    <w:rsid w:val="00C320D1"/>
    <w:rsid w:val="00C37C0C"/>
    <w:rsid w:val="00C508FD"/>
    <w:rsid w:val="00C64BB2"/>
    <w:rsid w:val="00CB576E"/>
    <w:rsid w:val="00CE515E"/>
    <w:rsid w:val="00D23484"/>
    <w:rsid w:val="00D40798"/>
    <w:rsid w:val="00D62A45"/>
    <w:rsid w:val="00D645E5"/>
    <w:rsid w:val="00DF3050"/>
    <w:rsid w:val="00E2086A"/>
    <w:rsid w:val="00E27EFE"/>
    <w:rsid w:val="00E549E0"/>
    <w:rsid w:val="00E8242B"/>
    <w:rsid w:val="00E93246"/>
    <w:rsid w:val="00EF14C1"/>
    <w:rsid w:val="00F00A84"/>
    <w:rsid w:val="00F50496"/>
    <w:rsid w:val="00F74695"/>
    <w:rsid w:val="00FB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FD"/>
    <w:pPr>
      <w:ind w:left="720"/>
      <w:contextualSpacing/>
    </w:pPr>
  </w:style>
  <w:style w:type="table" w:styleId="TableGrid">
    <w:name w:val="Table Grid"/>
    <w:basedOn w:val="TableNormal"/>
    <w:uiPriority w:val="59"/>
    <w:rsid w:val="00B30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listparagraph">
    <w:name w:val="ecxmsolistparagraph"/>
    <w:basedOn w:val="Normal"/>
    <w:rsid w:val="002846FC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6F5C55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64819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14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E0"/>
  </w:style>
  <w:style w:type="paragraph" w:styleId="Footer">
    <w:name w:val="footer"/>
    <w:basedOn w:val="Normal"/>
    <w:link w:val="FooterChar"/>
    <w:uiPriority w:val="99"/>
    <w:unhideWhenUsed/>
    <w:rsid w:val="00FB14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FD"/>
    <w:pPr>
      <w:ind w:left="720"/>
      <w:contextualSpacing/>
    </w:pPr>
  </w:style>
  <w:style w:type="table" w:styleId="TableGrid">
    <w:name w:val="Table Grid"/>
    <w:basedOn w:val="TableNormal"/>
    <w:uiPriority w:val="59"/>
    <w:rsid w:val="00B30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listparagraph">
    <w:name w:val="ecxmsolistparagraph"/>
    <w:basedOn w:val="Normal"/>
    <w:rsid w:val="002846FC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6F5C55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64819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14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E0"/>
  </w:style>
  <w:style w:type="paragraph" w:styleId="Footer">
    <w:name w:val="footer"/>
    <w:basedOn w:val="Normal"/>
    <w:link w:val="FooterChar"/>
    <w:uiPriority w:val="99"/>
    <w:unhideWhenUsed/>
    <w:rsid w:val="00FB14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2084</Words>
  <Characters>11885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Student</cp:lastModifiedBy>
  <cp:revision>2</cp:revision>
  <dcterms:created xsi:type="dcterms:W3CDTF">2014-11-26T17:34:00Z</dcterms:created>
  <dcterms:modified xsi:type="dcterms:W3CDTF">2014-11-26T17:34:00Z</dcterms:modified>
</cp:coreProperties>
</file>