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3F" w:rsidRDefault="0090293F" w:rsidP="004942F2">
      <w:pPr>
        <w:spacing w:after="0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جامعة</w:t>
      </w:r>
      <w:r w:rsidR="0001393B">
        <w:rPr>
          <w:rFonts w:ascii="Sakkal Majalla" w:hAnsi="Sakkal Majalla" w:cs="Sakkal Majalla"/>
          <w:sz w:val="28"/>
          <w:szCs w:val="28"/>
          <w:rtl/>
        </w:rPr>
        <w:t xml:space="preserve"> الملك سعود </w:t>
      </w:r>
      <w:r w:rsidR="0083272A">
        <w:rPr>
          <w:rFonts w:ascii="Sakkal Majalla" w:hAnsi="Sakkal Majalla" w:cs="Sakkal Majalla" w:hint="cs"/>
          <w:sz w:val="28"/>
          <w:szCs w:val="28"/>
          <w:rtl/>
        </w:rPr>
        <w:t>-كلية</w:t>
      </w:r>
      <w:bookmarkStart w:id="0" w:name="_GoBack"/>
      <w:bookmarkEnd w:id="0"/>
      <w:r>
        <w:rPr>
          <w:rFonts w:ascii="Sakkal Majalla" w:hAnsi="Sakkal Majalla" w:cs="Sakkal Majalla"/>
          <w:sz w:val="28"/>
          <w:szCs w:val="28"/>
          <w:rtl/>
        </w:rPr>
        <w:t xml:space="preserve"> التربية</w:t>
      </w:r>
      <w:r w:rsidR="0001393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3272A">
        <w:rPr>
          <w:rFonts w:ascii="Sakkal Majalla" w:hAnsi="Sakkal Majalla" w:cs="Sakkal Majalla" w:hint="cs"/>
          <w:sz w:val="28"/>
          <w:szCs w:val="28"/>
          <w:rtl/>
        </w:rPr>
        <w:t>-قسم</w:t>
      </w:r>
      <w:r>
        <w:rPr>
          <w:rFonts w:ascii="Sakkal Majalla" w:hAnsi="Sakkal Majalla" w:cs="Sakkal Majalla"/>
          <w:sz w:val="28"/>
          <w:szCs w:val="28"/>
          <w:rtl/>
        </w:rPr>
        <w:t xml:space="preserve"> السياسات التربوية</w:t>
      </w:r>
    </w:p>
    <w:p w:rsidR="0090293F" w:rsidRDefault="0090293F" w:rsidP="0090293F">
      <w:pPr>
        <w:spacing w:after="0"/>
        <w:jc w:val="center"/>
        <w:rPr>
          <w:rFonts w:ascii="Sakkal Majalla" w:hAnsi="Sakkal Majalla" w:cs="Sakkal Majalla"/>
          <w:color w:val="C00000"/>
          <w:sz w:val="28"/>
          <w:szCs w:val="28"/>
          <w:rtl/>
        </w:rPr>
      </w:pPr>
      <w:r>
        <w:rPr>
          <w:rFonts w:ascii="Sakkal Majalla" w:hAnsi="Sakkal Majalla" w:cs="Sakkal Majalla"/>
          <w:color w:val="C00000"/>
          <w:sz w:val="28"/>
          <w:szCs w:val="28"/>
          <w:rtl/>
        </w:rPr>
        <w:t>معايير مقرر</w:t>
      </w:r>
      <w:r>
        <w:rPr>
          <w:rFonts w:ascii="Sakkal Majalla" w:hAnsi="Sakkal Majalla" w:cs="Sakkal Majalla" w:hint="cs"/>
          <w:color w:val="C00000"/>
          <w:sz w:val="28"/>
          <w:szCs w:val="28"/>
          <w:rtl/>
        </w:rPr>
        <w:t>441</w:t>
      </w:r>
      <w:r>
        <w:rPr>
          <w:rFonts w:ascii="Sakkal Majalla" w:hAnsi="Sakkal Majalla" w:cs="Sakkal Majalla"/>
          <w:color w:val="C00000"/>
          <w:sz w:val="28"/>
          <w:szCs w:val="28"/>
          <w:rtl/>
        </w:rPr>
        <w:t xml:space="preserve"> ترب – </w:t>
      </w:r>
      <w:r>
        <w:rPr>
          <w:rFonts w:ascii="Sakkal Majalla" w:hAnsi="Sakkal Majalla" w:cs="Sakkal Majalla" w:hint="cs"/>
          <w:color w:val="C00000"/>
          <w:sz w:val="28"/>
          <w:szCs w:val="28"/>
          <w:rtl/>
        </w:rPr>
        <w:t>مشكلات تربوية</w:t>
      </w:r>
      <w:r>
        <w:rPr>
          <w:rFonts w:ascii="Sakkal Majalla" w:hAnsi="Sakkal Majalla" w:cs="Sakkal Majalla"/>
          <w:color w:val="C00000"/>
          <w:sz w:val="28"/>
          <w:szCs w:val="28"/>
          <w:rtl/>
        </w:rPr>
        <w:t xml:space="preserve">: الفصل الدراسي الأول من العام الجامعي </w:t>
      </w:r>
      <w:r>
        <w:rPr>
          <w:rFonts w:ascii="Sakkal Majalla" w:hAnsi="Sakkal Majalla" w:cs="Sakkal Majalla" w:hint="cs"/>
          <w:color w:val="C00000"/>
          <w:sz w:val="28"/>
          <w:szCs w:val="28"/>
          <w:rtl/>
        </w:rPr>
        <w:t>1441ه</w:t>
      </w:r>
    </w:p>
    <w:p w:rsidR="0083272A" w:rsidRDefault="0083272A" w:rsidP="0083272A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20</w:t>
      </w:r>
      <w:r w:rsidRPr="0083272A">
        <w:rPr>
          <w:rFonts w:ascii="Sakkal Majalla" w:hAnsi="Sakkal Majalla" w:cs="Sakkal Majalla"/>
          <w:sz w:val="28"/>
          <w:szCs w:val="28"/>
          <w:rtl/>
        </w:rPr>
        <w:t>درجة = الاختبار الفصلي</w:t>
      </w:r>
      <w:r w:rsidRPr="0083272A">
        <w:rPr>
          <w:rFonts w:ascii="Sakkal Majalla" w:hAnsi="Sakkal Majalla" w:cs="Sakkal Majalla" w:hint="cs"/>
          <w:sz w:val="28"/>
          <w:szCs w:val="28"/>
          <w:rtl/>
        </w:rPr>
        <w:t xml:space="preserve"> الأول      </w:t>
      </w:r>
      <w:proofErr w:type="gramStart"/>
      <w:r w:rsidRPr="0083272A">
        <w:rPr>
          <w:rFonts w:ascii="Sakkal Majalla" w:hAnsi="Sakkal Majalla" w:cs="Sakkal Majalla" w:hint="cs"/>
          <w:sz w:val="28"/>
          <w:szCs w:val="28"/>
          <w:rtl/>
        </w:rPr>
        <w:t xml:space="preserve">-  </w:t>
      </w:r>
      <w:proofErr w:type="gramEnd"/>
      <w:r w:rsidRPr="0083272A">
        <w:rPr>
          <w:rFonts w:ascii="Sakkal Majalla" w:hAnsi="Sakkal Majalla" w:cs="Sakkal Majalla" w:hint="cs"/>
          <w:sz w:val="28"/>
          <w:szCs w:val="28"/>
          <w:rtl/>
        </w:rPr>
        <w:t>20درجة=الاختبار الفصلي الثاني</w:t>
      </w:r>
      <w:r w:rsidRPr="0083272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0293F" w:rsidRPr="0083272A">
        <w:rPr>
          <w:rFonts w:ascii="Sakkal Majalla" w:hAnsi="Sakkal Majalla" w:cs="Sakkal Majalla"/>
          <w:sz w:val="28"/>
          <w:szCs w:val="28"/>
          <w:rtl/>
        </w:rPr>
        <w:t xml:space="preserve">  - 40 د</w:t>
      </w:r>
      <w:r>
        <w:rPr>
          <w:rFonts w:ascii="Sakkal Majalla" w:hAnsi="Sakkal Majalla" w:cs="Sakkal Majalla"/>
          <w:sz w:val="28"/>
          <w:szCs w:val="28"/>
          <w:rtl/>
        </w:rPr>
        <w:t xml:space="preserve">رجة = الاختبار النهائي       </w:t>
      </w:r>
    </w:p>
    <w:p w:rsidR="0090293F" w:rsidRPr="0083272A" w:rsidRDefault="0083272A" w:rsidP="0083272A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>5</w:t>
      </w:r>
      <w:r w:rsidR="0090293F" w:rsidRPr="0083272A">
        <w:rPr>
          <w:rFonts w:ascii="Sakkal Majalla" w:hAnsi="Sakkal Majalla" w:cs="Sakkal Majalla"/>
          <w:sz w:val="28"/>
          <w:szCs w:val="28"/>
          <w:rtl/>
        </w:rPr>
        <w:t xml:space="preserve"> درجات = المشاركة والتفاعل.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-5درجات=واجبات </w:t>
      </w:r>
      <w:r w:rsidR="00066787" w:rsidRPr="0083272A">
        <w:rPr>
          <w:rFonts w:ascii="Sakkal Majalla" w:hAnsi="Sakkal Majalla" w:cs="Sakkal Majalla" w:hint="cs"/>
          <w:sz w:val="28"/>
          <w:szCs w:val="28"/>
          <w:rtl/>
        </w:rPr>
        <w:t>قصير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066787" w:rsidRPr="0083272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0293F" w:rsidRPr="0083272A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 w:rsidRPr="0083272A">
        <w:rPr>
          <w:rFonts w:ascii="Sakkal Majalla" w:hAnsi="Sakkal Majalla" w:cs="Sakkal Majalla" w:hint="cs"/>
          <w:sz w:val="28"/>
          <w:szCs w:val="28"/>
          <w:rtl/>
        </w:rPr>
        <w:t>-10</w:t>
      </w:r>
      <w:r w:rsidR="0090293F" w:rsidRPr="0083272A">
        <w:rPr>
          <w:rFonts w:ascii="Sakkal Majalla" w:hAnsi="Sakkal Majalla" w:cs="Sakkal Majalla"/>
          <w:sz w:val="28"/>
          <w:szCs w:val="28"/>
          <w:rtl/>
        </w:rPr>
        <w:t xml:space="preserve">درجة = البحث والعرض </w:t>
      </w:r>
      <w:proofErr w:type="spellStart"/>
      <w:r w:rsidR="0090293F" w:rsidRPr="0083272A">
        <w:rPr>
          <w:rFonts w:ascii="Sakkal Majalla" w:hAnsi="Sakkal Majalla" w:cs="Sakkal Majalla"/>
          <w:sz w:val="28"/>
          <w:szCs w:val="28"/>
          <w:rtl/>
        </w:rPr>
        <w:t>التقديمي</w:t>
      </w:r>
      <w:proofErr w:type="spellEnd"/>
    </w:p>
    <w:p w:rsidR="0090293F" w:rsidRDefault="0090293F" w:rsidP="0083272A">
      <w:pPr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اختيار موضوع من موضوعات </w:t>
      </w:r>
      <w:r w:rsidR="00624FED">
        <w:rPr>
          <w:rFonts w:ascii="Sakkal Majalla" w:hAnsi="Sakkal Majalla" w:cs="Sakkal Majalla" w:hint="cs"/>
          <w:sz w:val="28"/>
          <w:szCs w:val="28"/>
          <w:rtl/>
        </w:rPr>
        <w:t>المشكلات التربوية</w:t>
      </w:r>
      <w:r>
        <w:rPr>
          <w:rFonts w:ascii="Sakkal Majalla" w:hAnsi="Sakkal Majalla" w:cs="Sakkal Majalla"/>
          <w:sz w:val="28"/>
          <w:szCs w:val="28"/>
          <w:rtl/>
        </w:rPr>
        <w:t xml:space="preserve">، وعمل بحث ورقي، وعرض بوربوينت، وتقديمه داخل قاعة المحاضرات، مع التنبيه على وجوب إعطاء أستاذة المقرر عنوان الموضوع المختار للموافقة عليه قبل البدء بالعمل تجنباً لتكرار الموضوعات، </w:t>
      </w:r>
      <w:r>
        <w:rPr>
          <w:rFonts w:ascii="Sakkal Majalla" w:hAnsi="Sakkal Majalla" w:cs="Sakkal Majalla"/>
          <w:color w:val="C00000"/>
          <w:sz w:val="28"/>
          <w:szCs w:val="28"/>
          <w:u w:val="single"/>
          <w:rtl/>
        </w:rPr>
        <w:t>وسوف تكون معايير تقييم البحث والعرض على النحو التالي:</w:t>
      </w:r>
    </w:p>
    <w:p w:rsidR="0001393B" w:rsidRDefault="0001393B" w:rsidP="0001393B">
      <w:pPr>
        <w:spacing w:after="0"/>
        <w:rPr>
          <w:rFonts w:ascii="Sakkal Majalla" w:hAnsi="Sakkal Majalla" w:cs="Sakkal Majalla"/>
          <w:b/>
          <w:bCs/>
          <w:color w:val="0070C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أولاً: معايير تقييم البحث: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1-محتويات البحث ويجب أن تتضمن: صفحة الغلاف وتشمل كامل المعلومات وهي كالتالي: 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- صفحة الغلاف وتتكون من: شعار الجامعة على اليسار، الترويسة على اليمين، يليه عنوان البحث، اسم المقرر ورمزه ورقمه، رقم الشعبة، وقتها ويومها، اسم الطالبة ورقمها الجامعي، اسم أستاذة المقرر، الفصل الدراسي والعام الجامعي. 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- الصفحة الثانية فهرس المحتويات.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- الصفحة الثالثة المقدمة.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- بعدها البدء بالإطار النظري (موضوعات البحث مع أهمية التوثيق في المتن، ويكون كما يلي: (عائلة المؤلف، السنة، رقم الصفحة بدون حرف (ص).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- صفحة الخاتمة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وتكون صفحة </w:t>
      </w:r>
      <w:r>
        <w:rPr>
          <w:rFonts w:ascii="Sakkal Majalla" w:hAnsi="Sakkal Majalla" w:cs="Sakkal Majalla"/>
          <w:sz w:val="28"/>
          <w:szCs w:val="28"/>
          <w:rtl/>
        </w:rPr>
        <w:t>مستقلة.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- صفحة المراجع، على ألا تقل عن خمسة مراجع، ويتم التوثيق حسب </w:t>
      </w:r>
      <w:r>
        <w:rPr>
          <w:rFonts w:ascii="Sakkal Majalla" w:hAnsi="Sakkal Majalla" w:cs="Sakkal Majalla"/>
          <w:sz w:val="28"/>
          <w:szCs w:val="28"/>
        </w:rPr>
        <w:t>APA6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2-تسليم البحث الورقي في الوقت المحدد من قبل المجموعة.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3-نمط الخط (</w:t>
      </w:r>
      <w:r>
        <w:rPr>
          <w:rFonts w:ascii="Sakkal Majalla" w:hAnsi="Sakkal Majalla" w:cs="Sakkal Majalla"/>
          <w:sz w:val="28"/>
          <w:szCs w:val="28"/>
        </w:rPr>
        <w:t>Traditional Arabic</w:t>
      </w:r>
      <w:r>
        <w:rPr>
          <w:rFonts w:ascii="Sakkal Majalla" w:hAnsi="Sakkal Majalla" w:cs="Sakkal Majalla"/>
          <w:sz w:val="28"/>
          <w:szCs w:val="28"/>
          <w:rtl/>
        </w:rPr>
        <w:t>)، وحجم الخط (16)، وتكون العناوين الرئيسة والجانبية فقط تكون بالغامق بنفس نمط وحجم الخط المحدد أعلاه.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4-تكون عدد صفحات البحث من 10 إلى 15 ورقة، ولا تحتسب صفحة الغلاف أو الفهرس أو المراجع من ضمن الصفحات، ويتم ترقيم الصفحات للبحث الأساسي. 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5-يجب أن يكون الموضوع المختار من قبل الطالبة مختلف عن موضوعات المادة العلمية للمقرر.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6-يجب إرفاق جدول في نهاية البحث يشمل على أسماء الطالبات المشاركات وأمام اسم كل طالبة الأعمال التي قامت بها في البحث ومن ثم التوقيع على صحتها.</w:t>
      </w:r>
    </w:p>
    <w:p w:rsidR="0001393B" w:rsidRDefault="0001393B" w:rsidP="0001393B">
      <w:pPr>
        <w:spacing w:after="0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ثانياً: معايير تقييم العرض: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1-عرض البوربوينت يجب أن يغطي جميع جوانب الموضوع مع مراعاة الابتعاد عن اللجوء للقراءة أثناء الإلقاء.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2-العمل ضمن مجموعة، ويتم تسليم الأستاذة قائمة بأسماء الطالبات وعمل كل طالبة بالتفصيل والتوقيع.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3-تقديم العرض في اليوم المحدد، ومشاركة جميع طالبات المجموعة في العرض.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4-الالتزام بالوقت المخصص للعرض ومدته (من 5-7 دقائق فقط).</w:t>
      </w:r>
    </w:p>
    <w:p w:rsid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5-الالتزام بالحضور يوم العرض لجميع طالبات المجموعة.</w:t>
      </w:r>
    </w:p>
    <w:p w:rsidR="00C341A9" w:rsidRPr="0001393B" w:rsidRDefault="0001393B" w:rsidP="0001393B">
      <w:pPr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6-إرسال العرض (بوربوينت) والبحث (وورد) إلى البريد الإلكتروني للأستاذة ليلة التقديم.</w:t>
      </w:r>
    </w:p>
    <w:sectPr w:rsidR="00C341A9" w:rsidRPr="0001393B" w:rsidSect="00EE2C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3236C"/>
    <w:multiLevelType w:val="hybridMultilevel"/>
    <w:tmpl w:val="06C4D5A6"/>
    <w:lvl w:ilvl="0" w:tplc="C02864F6">
      <w:start w:val="2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3F"/>
    <w:rsid w:val="0001393B"/>
    <w:rsid w:val="0006219F"/>
    <w:rsid w:val="00066787"/>
    <w:rsid w:val="001D452B"/>
    <w:rsid w:val="004942F2"/>
    <w:rsid w:val="00624FED"/>
    <w:rsid w:val="0083272A"/>
    <w:rsid w:val="0090293F"/>
    <w:rsid w:val="00E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704A9-7489-4944-8291-8AD36EC9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3F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3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5</cp:revision>
  <dcterms:created xsi:type="dcterms:W3CDTF">2019-09-05T12:32:00Z</dcterms:created>
  <dcterms:modified xsi:type="dcterms:W3CDTF">2019-09-09T13:11:00Z</dcterms:modified>
</cp:coreProperties>
</file>