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8" w:rsidRPr="002F281F" w:rsidRDefault="00A44B28" w:rsidP="00A44B28">
      <w:pPr>
        <w:spacing w:after="0" w:line="256" w:lineRule="auto"/>
        <w:rPr>
          <w:rFonts w:ascii="Sakkal Majalla" w:hAnsi="Sakkal Majalla" w:cs="Sakkal Majalla"/>
          <w:sz w:val="28"/>
          <w:szCs w:val="28"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 xml:space="preserve">جامعة الملك سعود                                                                                     </w:t>
      </w:r>
    </w:p>
    <w:p w:rsidR="00A44B28" w:rsidRPr="002F281F" w:rsidRDefault="00A44B28" w:rsidP="00A44B28">
      <w:pPr>
        <w:spacing w:after="0" w:line="256" w:lineRule="auto"/>
        <w:rPr>
          <w:rFonts w:ascii="Sakkal Majalla" w:hAnsi="Sakkal Majalla" w:cs="Sakkal Majalla"/>
          <w:sz w:val="28"/>
          <w:szCs w:val="28"/>
          <w:rtl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>كلية التربية</w:t>
      </w:r>
    </w:p>
    <w:p w:rsidR="00A44B28" w:rsidRPr="002F281F" w:rsidRDefault="00A44B28" w:rsidP="00A44B28">
      <w:pPr>
        <w:spacing w:after="0" w:line="256" w:lineRule="auto"/>
        <w:rPr>
          <w:rFonts w:ascii="Sakkal Majalla" w:hAnsi="Sakkal Majalla" w:cs="Sakkal Majalla"/>
          <w:sz w:val="28"/>
          <w:szCs w:val="28"/>
          <w:rtl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>قسم السياسات التربوية</w:t>
      </w:r>
    </w:p>
    <w:p w:rsidR="00A44B28" w:rsidRPr="002F281F" w:rsidRDefault="00A44B28" w:rsidP="00A44B28">
      <w:pPr>
        <w:spacing w:after="0" w:line="25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 xml:space="preserve">معايير التقييم لمقرر 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>341</w:t>
      </w:r>
      <w:r w:rsidRPr="002F281F">
        <w:rPr>
          <w:rFonts w:ascii="Sakkal Majalla" w:hAnsi="Sakkal Majalla" w:cs="Sakkal Majalla"/>
          <w:sz w:val="28"/>
          <w:szCs w:val="28"/>
          <w:rtl/>
        </w:rPr>
        <w:t xml:space="preserve"> ترب – 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>نظم التعليم في المملكة والوطن العربي</w:t>
      </w:r>
    </w:p>
    <w:p w:rsidR="00A44B28" w:rsidRPr="00A44B28" w:rsidRDefault="00A44B28" w:rsidP="00A44B28">
      <w:pPr>
        <w:spacing w:after="0" w:line="25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 xml:space="preserve">الفصل الدراسي الأول من العام الجامعي 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>1441ه</w:t>
      </w:r>
    </w:p>
    <w:p w:rsidR="00A44B28" w:rsidRPr="002F281F" w:rsidRDefault="00A44B28" w:rsidP="00A44B28">
      <w:pPr>
        <w:spacing w:after="0" w:line="256" w:lineRule="auto"/>
        <w:rPr>
          <w:rFonts w:ascii="Sakkal Majalla" w:hAnsi="Sakkal Majalla" w:cs="Sakkal Majalla"/>
          <w:sz w:val="28"/>
          <w:szCs w:val="28"/>
        </w:rPr>
      </w:pPr>
      <w:r w:rsidRPr="00A44B28">
        <w:rPr>
          <w:rFonts w:ascii="Sakkal Majalla" w:hAnsi="Sakkal Majalla" w:cs="Sakkal Majalla" w:hint="cs"/>
          <w:sz w:val="28"/>
          <w:szCs w:val="28"/>
          <w:rtl/>
        </w:rPr>
        <w:t>20</w:t>
      </w:r>
      <w:r w:rsidRPr="002F281F">
        <w:rPr>
          <w:rFonts w:ascii="Sakkal Majalla" w:hAnsi="Sakkal Majalla" w:cs="Sakkal Majalla"/>
          <w:sz w:val="28"/>
          <w:szCs w:val="28"/>
          <w:rtl/>
        </w:rPr>
        <w:t>درجة</w:t>
      </w:r>
      <w:r w:rsidRPr="00A44B28">
        <w:rPr>
          <w:rFonts w:ascii="Sakkal Majalla" w:hAnsi="Sakkal Majalla" w:cs="Sakkal Majalla"/>
          <w:sz w:val="28"/>
          <w:szCs w:val="28"/>
          <w:rtl/>
        </w:rPr>
        <w:t xml:space="preserve"> = الاختبار الفصلي الأول 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F281F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Pr="00A44B28">
        <w:rPr>
          <w:rFonts w:ascii="Sakkal Majalla" w:hAnsi="Sakkal Majalla" w:cs="Sakkal Majalla"/>
          <w:sz w:val="28"/>
          <w:szCs w:val="28"/>
          <w:rtl/>
        </w:rPr>
        <w:t>20 درجة= الاختبار الفصلي الثاني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 xml:space="preserve">           5</w:t>
      </w:r>
      <w:r w:rsidRPr="002F281F">
        <w:rPr>
          <w:rFonts w:ascii="Sakkal Majalla" w:hAnsi="Sakkal Majalla" w:cs="Sakkal Majalla"/>
          <w:sz w:val="28"/>
          <w:szCs w:val="28"/>
          <w:rtl/>
        </w:rPr>
        <w:t>درجات = المشاركة والتفاعل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      5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>درجات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>=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F281F">
        <w:rPr>
          <w:rFonts w:ascii="Sakkal Majalla" w:hAnsi="Sakkal Majalla" w:cs="Sakkal Majalla"/>
          <w:sz w:val="28"/>
          <w:szCs w:val="28"/>
          <w:rtl/>
        </w:rPr>
        <w:t>الواجبات الفردية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 xml:space="preserve">     40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درجة = الاختبار </w:t>
      </w:r>
      <w:proofErr w:type="gramStart"/>
      <w:r w:rsidRPr="002F281F">
        <w:rPr>
          <w:rFonts w:ascii="Sakkal Majalla" w:hAnsi="Sakkal Majalla" w:cs="Sakkal Majalla" w:hint="cs"/>
          <w:sz w:val="28"/>
          <w:szCs w:val="28"/>
          <w:rtl/>
        </w:rPr>
        <w:t>النهائي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F281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44B28">
        <w:rPr>
          <w:rFonts w:ascii="Sakkal Majalla" w:hAnsi="Sakkal Majalla" w:cs="Sakkal Majalla" w:hint="cs"/>
          <w:sz w:val="28"/>
          <w:szCs w:val="28"/>
          <w:rtl/>
        </w:rPr>
        <w:t>10</w:t>
      </w:r>
      <w:proofErr w:type="gramEnd"/>
      <w:r w:rsidRPr="002F281F">
        <w:rPr>
          <w:rFonts w:ascii="Sakkal Majalla" w:hAnsi="Sakkal Majalla" w:cs="Sakkal Majalla"/>
          <w:sz w:val="28"/>
          <w:szCs w:val="28"/>
          <w:rtl/>
        </w:rPr>
        <w:t xml:space="preserve">درجات للبحث وعرض البوربوينت، </w:t>
      </w:r>
      <w:r w:rsidRPr="002F281F">
        <w:rPr>
          <w:rFonts w:ascii="Sakkal Majalla" w:hAnsi="Sakkal Majalla" w:cs="Sakkal Majalla"/>
          <w:sz w:val="28"/>
          <w:szCs w:val="28"/>
          <w:u w:val="single"/>
          <w:rtl/>
        </w:rPr>
        <w:t>ويتضمن:</w:t>
      </w:r>
      <w:r w:rsidRPr="002F281F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:rsidR="00A44B28" w:rsidRPr="002F281F" w:rsidRDefault="00A44B28" w:rsidP="00A44B28">
      <w:pPr>
        <w:spacing w:after="0" w:line="256" w:lineRule="auto"/>
        <w:rPr>
          <w:rFonts w:ascii="Sakkal Majalla" w:hAnsi="Sakkal Majalla" w:cs="Sakkal Majalla"/>
          <w:sz w:val="28"/>
          <w:szCs w:val="28"/>
        </w:rPr>
      </w:pPr>
      <w:r w:rsidRPr="002F281F">
        <w:rPr>
          <w:rFonts w:ascii="Sakkal Majalla" w:hAnsi="Sakkal Majalla" w:cs="Sakkal Majalla"/>
          <w:sz w:val="28"/>
          <w:szCs w:val="28"/>
          <w:rtl/>
        </w:rPr>
        <w:t xml:space="preserve">اختيار 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دولة من الوطن العربي وعمل بحث ورقي عن نظامها التعليمي وكل ما يتعلق به، </w:t>
      </w:r>
      <w:r w:rsidRPr="002F281F">
        <w:rPr>
          <w:rFonts w:ascii="Sakkal Majalla" w:hAnsi="Sakkal Majalla" w:cs="Sakkal Majalla"/>
          <w:sz w:val="28"/>
          <w:szCs w:val="28"/>
          <w:rtl/>
        </w:rPr>
        <w:t>و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عمل </w:t>
      </w:r>
      <w:r w:rsidRPr="002F281F">
        <w:rPr>
          <w:rFonts w:ascii="Sakkal Majalla" w:hAnsi="Sakkal Majalla" w:cs="Sakkal Majalla"/>
          <w:sz w:val="28"/>
          <w:szCs w:val="28"/>
          <w:rtl/>
        </w:rPr>
        <w:t>عرض بوربوينت، وتقديمه</w:t>
      </w:r>
      <w:r w:rsidRPr="002F281F">
        <w:rPr>
          <w:rFonts w:ascii="Sakkal Majalla" w:hAnsi="Sakkal Majalla" w:cs="Sakkal Majalla" w:hint="cs"/>
          <w:sz w:val="28"/>
          <w:szCs w:val="28"/>
          <w:rtl/>
        </w:rPr>
        <w:t xml:space="preserve"> للعرض</w:t>
      </w:r>
      <w:r w:rsidRPr="002F281F">
        <w:rPr>
          <w:rFonts w:ascii="Sakkal Majalla" w:hAnsi="Sakkal Majalla" w:cs="Sakkal Majalla"/>
          <w:sz w:val="28"/>
          <w:szCs w:val="28"/>
          <w:rtl/>
        </w:rPr>
        <w:t xml:space="preserve">، مع التنبيه على وجوب إعطاء أستاذة المقرر عنوان الموضوع المختار للموافقة عليه قبل البدء بالعمل تجنباً لتكرار الموضوعات، </w:t>
      </w:r>
      <w:r w:rsidRPr="002F281F">
        <w:rPr>
          <w:rFonts w:ascii="Sakkal Majalla" w:hAnsi="Sakkal Majalla" w:cs="Sakkal Majalla"/>
          <w:sz w:val="28"/>
          <w:szCs w:val="28"/>
          <w:u w:val="single"/>
          <w:rtl/>
        </w:rPr>
        <w:t>وسوف تكون معايير تقييم البحث والعرض على النحو التالي: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1-محتويات البحث ويجب أن تتضمن: صفحة الغلاف وتشمل كامل المعلومات وهي كالتالي: 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387F04">
        <w:rPr>
          <w:rFonts w:ascii="Sakkal Majalla" w:hAnsi="Sakkal Majalla" w:cs="Sakkal Majalla" w:hint="cs"/>
          <w:sz w:val="28"/>
          <w:szCs w:val="28"/>
          <w:rtl/>
        </w:rPr>
        <w:t xml:space="preserve">الصفحة الأولى: </w:t>
      </w:r>
      <w:r>
        <w:rPr>
          <w:rFonts w:ascii="Sakkal Majalla" w:hAnsi="Sakkal Majalla" w:cs="Sakkal Majalla"/>
          <w:sz w:val="28"/>
          <w:szCs w:val="28"/>
          <w:rtl/>
        </w:rPr>
        <w:t xml:space="preserve">صفحة الغلاف وتتكون من: شعار الجامعة على اليسار، الترويسة على اليمين، يليه عنوان البحث، اسم المقرر ورمزه ورقمه، رقم الشعبة، وقتها ويومها، اسم الطالبة ورقمها الجامعي، اسم أستاذة المقرر، الفصل الدراسي والعام الجامعي. 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الصفحة الثانية</w:t>
      </w:r>
      <w:r w:rsidR="00387F04">
        <w:rPr>
          <w:rFonts w:ascii="Sakkal Majalla" w:hAnsi="Sakkal Majalla" w:cs="Sakkal Majalla" w:hint="cs"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  <w:rtl/>
        </w:rPr>
        <w:t xml:space="preserve"> فهرس المحتويات.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الصفحة الثالثة</w:t>
      </w:r>
      <w:r w:rsidR="00387F04">
        <w:rPr>
          <w:rFonts w:ascii="Sakkal Majalla" w:hAnsi="Sakkal Majalla" w:cs="Sakkal Majalla" w:hint="cs"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  <w:rtl/>
        </w:rPr>
        <w:t xml:space="preserve"> المقدمة.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بعدها البدء بالإطار النظري (موضوعات البحث مع أهمية التوثيق في المتن، ويكون كما يلي: (عائلة المؤلف، السنة، رقم الصفحة بدون حرف ص).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صفحة الخاتمة.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صفحة الم</w:t>
      </w:r>
      <w:r w:rsidR="00387F04">
        <w:rPr>
          <w:rFonts w:ascii="Sakkal Majalla" w:hAnsi="Sakkal Majalla" w:cs="Sakkal Majalla"/>
          <w:sz w:val="28"/>
          <w:szCs w:val="28"/>
          <w:rtl/>
        </w:rPr>
        <w:t>راجع</w:t>
      </w:r>
      <w:r w:rsidR="00387F04">
        <w:rPr>
          <w:rFonts w:ascii="Sakkal Majalla" w:hAnsi="Sakkal Majalla" w:cs="Sakkal Majalla" w:hint="cs"/>
          <w:sz w:val="28"/>
          <w:szCs w:val="28"/>
          <w:rtl/>
        </w:rPr>
        <w:t>:</w:t>
      </w:r>
      <w:bookmarkStart w:id="0" w:name="_GoBack"/>
      <w:bookmarkEnd w:id="0"/>
      <w:r>
        <w:rPr>
          <w:rFonts w:ascii="Sakkal Majalla" w:hAnsi="Sakkal Majalla" w:cs="Sakkal Majalla"/>
          <w:sz w:val="28"/>
          <w:szCs w:val="28"/>
          <w:rtl/>
        </w:rPr>
        <w:t xml:space="preserve"> على ألا تقل عن خمسة مراجع.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2-عرض بوربوينت ويجب أن يغطي جميع جوانب الموضوع. 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3-العمل ضمن مجموعة،</w:t>
      </w:r>
      <w:r w:rsidRPr="002F281F">
        <w:rPr>
          <w:rFonts w:ascii="Sakkal Majalla" w:hAnsi="Sakkal Majalla" w:cs="Sakkal Majalla"/>
          <w:sz w:val="28"/>
          <w:szCs w:val="28"/>
          <w:u w:val="single"/>
          <w:rtl/>
        </w:rPr>
        <w:t xml:space="preserve"> إذا تطلب العمل ذلك.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4-تقديم العرض في الوقت المحدد.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5-تسليم البحث الورقي في الوقت المحدد من قبل الطالبة.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6-إرسال البحث والعرض إلى البريد الإلكتروني للأستاذة في الوقت المحدد من قبل الطالبة، على أن يتم إرسال العرض (بوربوينت) والبحث (وورد) في إيميل واحد، وهو قبل ليلة العرض في المحاضرة.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7-نمط الخط (</w:t>
      </w:r>
      <w:r>
        <w:rPr>
          <w:rFonts w:ascii="Sakkal Majalla" w:hAnsi="Sakkal Majalla" w:cs="Sakkal Majalla"/>
          <w:sz w:val="28"/>
          <w:szCs w:val="28"/>
        </w:rPr>
        <w:t>Traditional Arabic</w:t>
      </w:r>
      <w:r>
        <w:rPr>
          <w:rFonts w:ascii="Sakkal Majalla" w:hAnsi="Sakkal Majalla" w:cs="Sakkal Majalla"/>
          <w:sz w:val="28"/>
          <w:szCs w:val="28"/>
          <w:rtl/>
        </w:rPr>
        <w:t>)، وحجم الخط (16)، وتكون العناوين الرئيسة والجانبية فقط تكون بالغامق بنفس نمط وحجم الخط المحدد أعلاه.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8-عدد صفحات البحث من 10 إلى 15 ورقة ولا تحتسب صفحة الغلاف أو الفهرس أو المراجع من ضمن الصفحات، ويتم ترقيم الصفحات للبحث الأساسي. 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9-يجب أن يكون الموضوع المختار من قبل الطالبة مختلف عن موضوعات المادة العلمية للمقرر.</w:t>
      </w:r>
    </w:p>
    <w:p w:rsidR="00A44B28" w:rsidRDefault="00A44B28" w:rsidP="00A44B2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10-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في حال العمل ضمن مجموعة فإنه </w:t>
      </w:r>
      <w:r>
        <w:rPr>
          <w:rFonts w:ascii="Sakkal Majalla" w:hAnsi="Sakkal Majalla" w:cs="Sakkal Majalla"/>
          <w:sz w:val="28"/>
          <w:szCs w:val="28"/>
          <w:rtl/>
        </w:rPr>
        <w:t xml:space="preserve">يجب إرفاق جدول في نهاية البحث يشمل على أسماء الطالبات المشاركات وأمام اسم كل طالبة الأعمال التي قامت بها في البحث والتوقيع على صحتها. </w:t>
      </w:r>
    </w:p>
    <w:p w:rsidR="00C341A9" w:rsidRPr="00A44B28" w:rsidRDefault="00333FAD" w:rsidP="00A44B28">
      <w:pPr>
        <w:rPr>
          <w:rtl/>
        </w:rPr>
      </w:pPr>
    </w:p>
    <w:sectPr w:rsidR="00C341A9" w:rsidRPr="00A44B28" w:rsidSect="00EE2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8"/>
    <w:rsid w:val="001D452B"/>
    <w:rsid w:val="00333FAD"/>
    <w:rsid w:val="00387F04"/>
    <w:rsid w:val="00A44B28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ED9EFB-C1E8-41DD-9853-976B47A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28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3</cp:revision>
  <dcterms:created xsi:type="dcterms:W3CDTF">2019-09-07T16:28:00Z</dcterms:created>
  <dcterms:modified xsi:type="dcterms:W3CDTF">2019-09-09T12:41:00Z</dcterms:modified>
</cp:coreProperties>
</file>