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58F" w:rsidRDefault="00EF358F" w:rsidP="00EF358F">
      <w:pPr>
        <w:shd w:val="clear" w:color="auto" w:fill="FFFFFF"/>
        <w:bidi/>
        <w:spacing w:after="200" w:line="375" w:lineRule="atLeast"/>
        <w:ind w:left="567"/>
        <w:rPr>
          <w:rFonts w:ascii="Times New Roman" w:eastAsia="Times New Roman" w:hAnsi="Times New Roman" w:cs="Times New Roman" w:hint="cs"/>
          <w:b/>
          <w:bCs/>
          <w:color w:val="993300"/>
          <w:sz w:val="36"/>
          <w:szCs w:val="36"/>
          <w:rtl/>
        </w:rPr>
      </w:pPr>
      <w:r>
        <w:rPr>
          <w:rFonts w:ascii="Times New Roman" w:eastAsia="Times New Roman" w:hAnsi="Times New Roman" w:cs="Times New Roman" w:hint="cs"/>
          <w:b/>
          <w:bCs/>
          <w:color w:val="993300"/>
          <w:sz w:val="36"/>
          <w:szCs w:val="36"/>
          <w:rtl/>
        </w:rPr>
        <w:t>علم 407</w:t>
      </w:r>
    </w:p>
    <w:p w:rsidR="00EF358F" w:rsidRDefault="00EF358F" w:rsidP="00EF358F">
      <w:pPr>
        <w:shd w:val="clear" w:color="auto" w:fill="FFFFFF"/>
        <w:bidi/>
        <w:spacing w:after="200" w:line="375" w:lineRule="atLeast"/>
        <w:ind w:left="567"/>
        <w:rPr>
          <w:rFonts w:ascii="Times New Roman" w:eastAsia="Times New Roman" w:hAnsi="Times New Roman" w:cs="Times New Roman"/>
          <w:b/>
          <w:bCs/>
          <w:color w:val="993300"/>
          <w:sz w:val="36"/>
          <w:szCs w:val="36"/>
          <w:rtl/>
        </w:rPr>
      </w:pPr>
      <w:r>
        <w:rPr>
          <w:rFonts w:ascii="Times New Roman" w:eastAsia="Times New Roman" w:hAnsi="Times New Roman" w:cs="Times New Roman" w:hint="cs"/>
          <w:b/>
          <w:bCs/>
          <w:color w:val="993300"/>
          <w:sz w:val="36"/>
          <w:szCs w:val="36"/>
          <w:rtl/>
        </w:rPr>
        <w:t>تنظيم الندوات والمؤتمرات</w:t>
      </w:r>
    </w:p>
    <w:p w:rsidR="00EF358F" w:rsidRDefault="00EF358F" w:rsidP="00EF358F">
      <w:pPr>
        <w:shd w:val="clear" w:color="auto" w:fill="FFFFFF"/>
        <w:bidi/>
        <w:spacing w:after="200" w:line="375" w:lineRule="atLeast"/>
        <w:ind w:left="567"/>
        <w:rPr>
          <w:rFonts w:ascii="Times New Roman" w:eastAsia="Times New Roman" w:hAnsi="Times New Roman" w:cs="Times New Roman"/>
          <w:b/>
          <w:bCs/>
          <w:color w:val="993300"/>
          <w:sz w:val="36"/>
          <w:szCs w:val="36"/>
          <w:rtl/>
        </w:rPr>
      </w:pPr>
    </w:p>
    <w:p w:rsidR="00EF358F" w:rsidRPr="00EF358F" w:rsidRDefault="00EF358F" w:rsidP="00EF358F">
      <w:pPr>
        <w:shd w:val="clear" w:color="auto" w:fill="FFFFFF"/>
        <w:bidi/>
        <w:spacing w:after="200" w:line="375" w:lineRule="atLeast"/>
        <w:ind w:left="567"/>
        <w:rPr>
          <w:rFonts w:ascii="Arial" w:eastAsia="Times New Roman" w:hAnsi="Arial" w:cs="Arial"/>
          <w:color w:val="333333"/>
          <w:sz w:val="20"/>
          <w:szCs w:val="20"/>
        </w:rPr>
      </w:pPr>
      <w:r w:rsidRPr="00EF358F">
        <w:rPr>
          <w:rFonts w:ascii="Times New Roman" w:eastAsia="Times New Roman" w:hAnsi="Times New Roman" w:cs="Times New Roman"/>
          <w:b/>
          <w:bCs/>
          <w:color w:val="993300"/>
          <w:sz w:val="36"/>
          <w:szCs w:val="36"/>
          <w:rtl/>
        </w:rPr>
        <w:t>أو</w:t>
      </w:r>
      <w:bookmarkStart w:id="0" w:name="_GoBack"/>
      <w:bookmarkEnd w:id="0"/>
      <w:r w:rsidRPr="00EF358F">
        <w:rPr>
          <w:rFonts w:ascii="Times New Roman" w:eastAsia="Times New Roman" w:hAnsi="Times New Roman" w:cs="Times New Roman"/>
          <w:b/>
          <w:bCs/>
          <w:color w:val="993300"/>
          <w:sz w:val="36"/>
          <w:szCs w:val="36"/>
          <w:rtl/>
        </w:rPr>
        <w:t>لا: وصف المقرر</w:t>
      </w:r>
      <w:r w:rsidRPr="00EF358F">
        <w:rPr>
          <w:rFonts w:ascii="Times New Roman" w:eastAsia="Times New Roman" w:hAnsi="Times New Roman" w:cs="Times New Roman"/>
          <w:color w:val="993300"/>
          <w:sz w:val="36"/>
          <w:szCs w:val="36"/>
          <w:rtl/>
        </w:rPr>
        <w:t> </w:t>
      </w:r>
      <w:r w:rsidRPr="00EF358F">
        <w:rPr>
          <w:rFonts w:ascii="Times New Roman" w:eastAsia="Times New Roman" w:hAnsi="Times New Roman" w:cs="Times New Roman"/>
          <w:b/>
          <w:bCs/>
          <w:color w:val="993300"/>
          <w:sz w:val="36"/>
          <w:szCs w:val="36"/>
          <w:rtl/>
        </w:rPr>
        <w:t> : </w:t>
      </w:r>
    </w:p>
    <w:p w:rsidR="00EF358F" w:rsidRPr="00EF358F" w:rsidRDefault="00EF358F" w:rsidP="00EF358F">
      <w:pPr>
        <w:shd w:val="clear" w:color="auto" w:fill="FFFFFF"/>
        <w:bidi/>
        <w:spacing w:after="200" w:line="375" w:lineRule="atLeast"/>
        <w:ind w:left="567"/>
        <w:rPr>
          <w:rFonts w:ascii="Arial" w:eastAsia="Times New Roman" w:hAnsi="Arial" w:cs="Arial"/>
          <w:color w:val="333333"/>
          <w:sz w:val="20"/>
          <w:szCs w:val="20"/>
          <w:rtl/>
        </w:rPr>
      </w:pPr>
      <w:r w:rsidRPr="00EF358F">
        <w:rPr>
          <w:rFonts w:ascii="Times New Roman" w:eastAsia="Times New Roman" w:hAnsi="Times New Roman" w:cs="Times New Roman"/>
          <w:color w:val="000000"/>
          <w:sz w:val="36"/>
          <w:szCs w:val="36"/>
          <w:rtl/>
        </w:rPr>
        <w:t>يسعى المقرر الى إعطاء الطالب فكرة جيدة ومفصلة عن تطور وأهمية تنظيم المؤتمرات والندوات والحاجة التي دعت إلى وجودها والاعتراف بها كعلم حديث من علوم العلاقات العامة. وايضاح عمليات التخطيط والتنفيذ في المؤتمرات والندوات. وشرح نظريات ونماذج من المؤتمرات والندوات التي ظهرت على أيدي الممارسين والباحثين في هذا المجال.</w:t>
      </w:r>
    </w:p>
    <w:p w:rsidR="00EF358F" w:rsidRPr="00EF358F" w:rsidRDefault="00EF358F" w:rsidP="00EF358F">
      <w:pPr>
        <w:shd w:val="clear" w:color="auto" w:fill="FFFFFF"/>
        <w:bidi/>
        <w:spacing w:after="200" w:line="375" w:lineRule="atLeast"/>
        <w:ind w:left="567"/>
        <w:rPr>
          <w:rFonts w:ascii="Arial" w:eastAsia="Times New Roman" w:hAnsi="Arial" w:cs="Arial"/>
          <w:color w:val="333333"/>
          <w:sz w:val="20"/>
          <w:szCs w:val="20"/>
          <w:rtl/>
        </w:rPr>
      </w:pPr>
      <w:r w:rsidRPr="00EF358F">
        <w:rPr>
          <w:rFonts w:ascii="Times New Roman" w:eastAsia="Times New Roman" w:hAnsi="Times New Roman" w:cs="Times New Roman"/>
          <w:b/>
          <w:bCs/>
          <w:color w:val="000000"/>
          <w:sz w:val="36"/>
          <w:szCs w:val="36"/>
          <w:u w:val="single"/>
          <w:rtl/>
        </w:rPr>
        <w:t>                        </w:t>
      </w:r>
    </w:p>
    <w:p w:rsidR="00EF358F" w:rsidRPr="00EF358F" w:rsidRDefault="00EF358F" w:rsidP="00EF358F">
      <w:pPr>
        <w:shd w:val="clear" w:color="auto" w:fill="FFFFFF"/>
        <w:bidi/>
        <w:spacing w:after="200" w:line="375" w:lineRule="atLeast"/>
        <w:ind w:left="567"/>
        <w:rPr>
          <w:rFonts w:ascii="Arial" w:eastAsia="Times New Roman" w:hAnsi="Arial" w:cs="Arial"/>
          <w:color w:val="333333"/>
          <w:sz w:val="20"/>
          <w:szCs w:val="20"/>
          <w:rtl/>
        </w:rPr>
      </w:pPr>
      <w:r w:rsidRPr="00EF358F">
        <w:rPr>
          <w:rFonts w:ascii="Times New Roman" w:eastAsia="Times New Roman" w:hAnsi="Times New Roman" w:cs="Times New Roman"/>
          <w:b/>
          <w:bCs/>
          <w:color w:val="993300"/>
          <w:sz w:val="36"/>
          <w:szCs w:val="36"/>
          <w:rtl/>
        </w:rPr>
        <w:t>ثانياً: موضوعات المقرر موزعة على أسابيع الفصل</w:t>
      </w:r>
      <w:r w:rsidRPr="00EF358F">
        <w:rPr>
          <w:rFonts w:ascii="Times New Roman" w:eastAsia="Times New Roman" w:hAnsi="Times New Roman" w:cs="Times New Roman"/>
          <w:color w:val="993300"/>
          <w:sz w:val="36"/>
          <w:szCs w:val="36"/>
          <w:rtl/>
        </w:rPr>
        <w:t> </w:t>
      </w:r>
      <w:r w:rsidRPr="00EF358F">
        <w:rPr>
          <w:rFonts w:ascii="Times New Roman" w:eastAsia="Times New Roman" w:hAnsi="Times New Roman" w:cs="Times New Roman"/>
          <w:b/>
          <w:bCs/>
          <w:color w:val="993300"/>
          <w:sz w:val="36"/>
          <w:szCs w:val="36"/>
          <w:rtl/>
        </w:rPr>
        <w:t>  الدراسي</w:t>
      </w:r>
      <w:r w:rsidRPr="00EF358F">
        <w:rPr>
          <w:rFonts w:ascii="Times New Roman" w:eastAsia="Times New Roman" w:hAnsi="Times New Roman" w:cs="Times New Roman"/>
          <w:color w:val="993300"/>
          <w:sz w:val="36"/>
          <w:szCs w:val="36"/>
          <w:rtl/>
        </w:rPr>
        <w:t> </w:t>
      </w:r>
      <w:r w:rsidRPr="00EF358F">
        <w:rPr>
          <w:rFonts w:ascii="Times New Roman" w:eastAsia="Times New Roman" w:hAnsi="Times New Roman" w:cs="Times New Roman"/>
          <w:b/>
          <w:bCs/>
          <w:color w:val="993300"/>
          <w:sz w:val="36"/>
          <w:szCs w:val="36"/>
          <w:rtl/>
        </w:rPr>
        <w:t> :</w:t>
      </w:r>
      <w:r w:rsidRPr="00EF358F">
        <w:rPr>
          <w:rFonts w:ascii="Times New Roman" w:eastAsia="Times New Roman" w:hAnsi="Times New Roman" w:cs="Times New Roman"/>
          <w:color w:val="000000"/>
          <w:sz w:val="36"/>
          <w:szCs w:val="36"/>
          <w:rtl/>
        </w:rPr>
        <w:t> </w:t>
      </w:r>
    </w:p>
    <w:tbl>
      <w:tblPr>
        <w:bidiVisual/>
        <w:tblW w:w="0" w:type="auto"/>
        <w:tblInd w:w="-2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6"/>
        <w:gridCol w:w="1746"/>
        <w:gridCol w:w="2134"/>
      </w:tblGrid>
      <w:tr w:rsidR="00EF358F" w:rsidRPr="00EF358F" w:rsidTr="00EF358F">
        <w:tc>
          <w:tcPr>
            <w:tcW w:w="50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الموضوع</w:t>
            </w:r>
          </w:p>
        </w:tc>
        <w:tc>
          <w:tcPr>
            <w:tcW w:w="1749"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عدد الأسابيع</w:t>
            </w:r>
          </w:p>
        </w:tc>
        <w:tc>
          <w:tcPr>
            <w:tcW w:w="2148"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ساعات الاتصال</w:t>
            </w:r>
          </w:p>
        </w:tc>
      </w:tr>
      <w:tr w:rsidR="00EF358F" w:rsidRPr="00EF358F" w:rsidTr="00EF358F">
        <w:tc>
          <w:tcPr>
            <w:tcW w:w="504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1- تعريف ونشأة وفلسفة المؤتمرات والندوات (تشمل التطور التاريخي في المفهوم والممارسة والعوامل التي ساعدت على هذا التطور وأنواع المؤتمرات)</w:t>
            </w:r>
          </w:p>
        </w:tc>
        <w:tc>
          <w:tcPr>
            <w:tcW w:w="17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2</w:t>
            </w:r>
          </w:p>
        </w:tc>
        <w:tc>
          <w:tcPr>
            <w:tcW w:w="21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4 نظري</w:t>
            </w:r>
          </w:p>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 </w:t>
            </w:r>
          </w:p>
        </w:tc>
      </w:tr>
      <w:tr w:rsidR="00EF358F" w:rsidRPr="00EF358F" w:rsidTr="00EF358F">
        <w:tc>
          <w:tcPr>
            <w:tcW w:w="504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2- النظريات والنماذج التي تمارس في المؤتمرات والندوات في العلاقات العامة، (تشمل التجارب العملية في المؤتمرات المحلية والدولية)</w:t>
            </w:r>
          </w:p>
        </w:tc>
        <w:tc>
          <w:tcPr>
            <w:tcW w:w="17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3</w:t>
            </w:r>
          </w:p>
        </w:tc>
        <w:tc>
          <w:tcPr>
            <w:tcW w:w="21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4 نظري</w:t>
            </w:r>
          </w:p>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2 عملي</w:t>
            </w:r>
          </w:p>
        </w:tc>
      </w:tr>
      <w:tr w:rsidR="00EF358F" w:rsidRPr="00EF358F" w:rsidTr="00EF358F">
        <w:tc>
          <w:tcPr>
            <w:tcW w:w="504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3- التخطيط في المؤتمرات والندوات</w:t>
            </w:r>
          </w:p>
        </w:tc>
        <w:tc>
          <w:tcPr>
            <w:tcW w:w="17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2</w:t>
            </w:r>
          </w:p>
        </w:tc>
        <w:tc>
          <w:tcPr>
            <w:tcW w:w="21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4 نظري</w:t>
            </w:r>
          </w:p>
        </w:tc>
      </w:tr>
      <w:tr w:rsidR="00EF358F" w:rsidRPr="00EF358F" w:rsidTr="00EF358F">
        <w:tc>
          <w:tcPr>
            <w:tcW w:w="504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4- إدارة المؤتمرات والندوات</w:t>
            </w:r>
          </w:p>
        </w:tc>
        <w:tc>
          <w:tcPr>
            <w:tcW w:w="17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1</w:t>
            </w:r>
          </w:p>
        </w:tc>
        <w:tc>
          <w:tcPr>
            <w:tcW w:w="21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1 نظري</w:t>
            </w:r>
          </w:p>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lastRenderedPageBreak/>
              <w:t>1 عملي</w:t>
            </w:r>
          </w:p>
        </w:tc>
      </w:tr>
      <w:tr w:rsidR="00EF358F" w:rsidRPr="00EF358F" w:rsidTr="00EF358F">
        <w:tc>
          <w:tcPr>
            <w:tcW w:w="504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lastRenderedPageBreak/>
              <w:t>5- الفرق في التنظيم بين المؤتمرات والندوات والاجتماعات.</w:t>
            </w:r>
          </w:p>
        </w:tc>
        <w:tc>
          <w:tcPr>
            <w:tcW w:w="17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2</w:t>
            </w:r>
          </w:p>
        </w:tc>
        <w:tc>
          <w:tcPr>
            <w:tcW w:w="21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2 نظري</w:t>
            </w:r>
          </w:p>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2 عملي</w:t>
            </w:r>
          </w:p>
        </w:tc>
      </w:tr>
      <w:tr w:rsidR="00EF358F" w:rsidRPr="00EF358F" w:rsidTr="00EF358F">
        <w:tc>
          <w:tcPr>
            <w:tcW w:w="504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6- التعامل مع المؤتمرات كنشاط علاقات عامة وتقسيم اللجان وكتابة الخطابات والاتصال مع الجهات ذات العلاقة.</w:t>
            </w:r>
          </w:p>
        </w:tc>
        <w:tc>
          <w:tcPr>
            <w:tcW w:w="17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3</w:t>
            </w:r>
          </w:p>
        </w:tc>
        <w:tc>
          <w:tcPr>
            <w:tcW w:w="21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4 نظري</w:t>
            </w:r>
          </w:p>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2 عملي</w:t>
            </w:r>
          </w:p>
        </w:tc>
      </w:tr>
      <w:tr w:rsidR="00EF358F" w:rsidRPr="00EF358F" w:rsidTr="00EF358F">
        <w:tc>
          <w:tcPr>
            <w:tcW w:w="504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7- إعداد المطبوعات ذات العلاقة بالمؤتمر (الملصقات – بطاقة الدعوة – المطويات – البانارات – الخ).</w:t>
            </w:r>
          </w:p>
        </w:tc>
        <w:tc>
          <w:tcPr>
            <w:tcW w:w="17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1</w:t>
            </w:r>
          </w:p>
        </w:tc>
        <w:tc>
          <w:tcPr>
            <w:tcW w:w="21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1 نظري</w:t>
            </w:r>
          </w:p>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1 عملي</w:t>
            </w:r>
          </w:p>
        </w:tc>
      </w:tr>
      <w:tr w:rsidR="00EF358F" w:rsidRPr="00EF358F" w:rsidTr="00EF358F">
        <w:tc>
          <w:tcPr>
            <w:tcW w:w="504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8- تنظيم المهرجانات والجوائز والاجتماعات (تشمل الفروق بينها وبين المؤتمرات والندوات).</w:t>
            </w:r>
          </w:p>
        </w:tc>
        <w:tc>
          <w:tcPr>
            <w:tcW w:w="17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1</w:t>
            </w:r>
          </w:p>
        </w:tc>
        <w:tc>
          <w:tcPr>
            <w:tcW w:w="21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1 نظري</w:t>
            </w:r>
          </w:p>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1</w:t>
            </w:r>
          </w:p>
        </w:tc>
      </w:tr>
      <w:tr w:rsidR="00EF358F" w:rsidRPr="00EF358F" w:rsidTr="00EF358F">
        <w:tc>
          <w:tcPr>
            <w:tcW w:w="504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9- التوجهات الحديثة في المؤتمرات والندوات (تشمل استخدام التقنية و التوجهات النظرية الحديثة)</w:t>
            </w:r>
          </w:p>
        </w:tc>
        <w:tc>
          <w:tcPr>
            <w:tcW w:w="17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1</w:t>
            </w:r>
          </w:p>
        </w:tc>
        <w:tc>
          <w:tcPr>
            <w:tcW w:w="21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1 نظري</w:t>
            </w:r>
          </w:p>
          <w:p w:rsidR="00EF358F" w:rsidRPr="00EF358F" w:rsidRDefault="00EF358F" w:rsidP="00EF358F">
            <w:pPr>
              <w:bidi/>
              <w:spacing w:after="200" w:line="240" w:lineRule="auto"/>
              <w:ind w:left="567"/>
              <w:rPr>
                <w:rFonts w:ascii="Times New Roman" w:eastAsia="Times New Roman" w:hAnsi="Times New Roman" w:cs="Times New Roman"/>
                <w:sz w:val="24"/>
                <w:szCs w:val="24"/>
                <w:rtl/>
              </w:rPr>
            </w:pPr>
            <w:r w:rsidRPr="00EF358F">
              <w:rPr>
                <w:rFonts w:ascii="Arial" w:eastAsia="Times New Roman" w:hAnsi="Arial" w:cs="Arial"/>
                <w:color w:val="000000"/>
                <w:sz w:val="36"/>
                <w:szCs w:val="36"/>
                <w:rtl/>
              </w:rPr>
              <w:t>1 عملي</w:t>
            </w:r>
          </w:p>
        </w:tc>
      </w:tr>
    </w:tbl>
    <w:p w:rsidR="00EF358F" w:rsidRPr="00EF358F" w:rsidRDefault="00EF358F" w:rsidP="00EF358F">
      <w:pPr>
        <w:shd w:val="clear" w:color="auto" w:fill="FFFFFF"/>
        <w:bidi/>
        <w:spacing w:after="200" w:line="375" w:lineRule="atLeast"/>
        <w:ind w:left="567"/>
        <w:jc w:val="both"/>
        <w:rPr>
          <w:rFonts w:ascii="Arial" w:eastAsia="Times New Roman" w:hAnsi="Arial" w:cs="Arial"/>
          <w:color w:val="333333"/>
          <w:sz w:val="20"/>
          <w:szCs w:val="20"/>
          <w:rtl/>
        </w:rPr>
      </w:pPr>
      <w:r w:rsidRPr="00EF358F">
        <w:rPr>
          <w:rFonts w:ascii="Arial" w:eastAsia="Times New Roman" w:hAnsi="Arial" w:cs="Arial"/>
          <w:color w:val="000000"/>
          <w:sz w:val="36"/>
          <w:szCs w:val="36"/>
          <w:rtl/>
        </w:rPr>
        <w:t> </w:t>
      </w:r>
    </w:p>
    <w:p w:rsidR="00EF358F" w:rsidRPr="00EF358F" w:rsidRDefault="00EF358F" w:rsidP="00EF358F">
      <w:pPr>
        <w:shd w:val="clear" w:color="auto" w:fill="FFFFFF"/>
        <w:bidi/>
        <w:spacing w:after="200" w:line="375" w:lineRule="atLeast"/>
        <w:ind w:left="567"/>
        <w:rPr>
          <w:rFonts w:ascii="Arial" w:eastAsia="Times New Roman" w:hAnsi="Arial" w:cs="Arial"/>
          <w:color w:val="333333"/>
          <w:sz w:val="20"/>
          <w:szCs w:val="20"/>
          <w:rtl/>
        </w:rPr>
      </w:pPr>
      <w:r w:rsidRPr="00EF358F">
        <w:rPr>
          <w:rFonts w:ascii="Times New Roman" w:eastAsia="Times New Roman" w:hAnsi="Times New Roman" w:cs="Times New Roman"/>
          <w:color w:val="000000"/>
          <w:sz w:val="36"/>
          <w:szCs w:val="36"/>
          <w:rtl/>
        </w:rPr>
        <w:t> </w:t>
      </w:r>
    </w:p>
    <w:p w:rsidR="00EF358F" w:rsidRPr="00EF358F" w:rsidRDefault="00EF358F" w:rsidP="00EF358F">
      <w:pPr>
        <w:shd w:val="clear" w:color="auto" w:fill="FFFFFF"/>
        <w:bidi/>
        <w:spacing w:after="200" w:line="375" w:lineRule="atLeast"/>
        <w:ind w:left="567"/>
        <w:rPr>
          <w:rFonts w:ascii="Arial" w:eastAsia="Times New Roman" w:hAnsi="Arial" w:cs="Arial"/>
          <w:color w:val="333333"/>
          <w:sz w:val="20"/>
          <w:szCs w:val="20"/>
          <w:rtl/>
        </w:rPr>
      </w:pPr>
      <w:r w:rsidRPr="00EF358F">
        <w:rPr>
          <w:rFonts w:ascii="Times New Roman" w:eastAsia="Times New Roman" w:hAnsi="Times New Roman" w:cs="Times New Roman"/>
          <w:color w:val="000000"/>
          <w:sz w:val="36"/>
          <w:szCs w:val="36"/>
          <w:rtl/>
        </w:rPr>
        <w:t> </w:t>
      </w:r>
    </w:p>
    <w:p w:rsidR="00EF358F" w:rsidRPr="00EF358F" w:rsidRDefault="00EF358F" w:rsidP="00EF358F">
      <w:pPr>
        <w:shd w:val="clear" w:color="auto" w:fill="FFFFFF"/>
        <w:bidi/>
        <w:spacing w:after="200" w:line="375" w:lineRule="atLeast"/>
        <w:ind w:left="567"/>
        <w:rPr>
          <w:rFonts w:ascii="Arial" w:eastAsia="Times New Roman" w:hAnsi="Arial" w:cs="Arial"/>
          <w:color w:val="333333"/>
          <w:sz w:val="20"/>
          <w:szCs w:val="20"/>
          <w:rtl/>
        </w:rPr>
      </w:pPr>
      <w:r w:rsidRPr="00EF358F">
        <w:rPr>
          <w:rFonts w:ascii="Arial" w:eastAsia="Times New Roman" w:hAnsi="Arial" w:cs="Arial"/>
          <w:b/>
          <w:bCs/>
          <w:color w:val="993300"/>
          <w:sz w:val="20"/>
          <w:szCs w:val="20"/>
          <w:u w:val="single"/>
          <w:rtl/>
        </w:rPr>
        <w:br/>
      </w:r>
      <w:r w:rsidRPr="00EF358F">
        <w:rPr>
          <w:rFonts w:ascii="Times New Roman" w:eastAsia="Times New Roman" w:hAnsi="Times New Roman" w:cs="Times New Roman"/>
          <w:b/>
          <w:bCs/>
          <w:color w:val="993300"/>
          <w:sz w:val="36"/>
          <w:szCs w:val="36"/>
          <w:rtl/>
        </w:rPr>
        <w:t>ثالثاً: طريقة توزيع الدرجات:</w:t>
      </w:r>
    </w:p>
    <w:tbl>
      <w:tblPr>
        <w:bidiVisual/>
        <w:tblW w:w="0" w:type="auto"/>
        <w:tblInd w:w="5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9"/>
        <w:gridCol w:w="5654"/>
      </w:tblGrid>
      <w:tr w:rsidR="00EF358F" w:rsidRPr="00EF358F" w:rsidTr="00EF358F">
        <w:tc>
          <w:tcPr>
            <w:tcW w:w="24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0" w:line="240" w:lineRule="auto"/>
              <w:rPr>
                <w:rFonts w:ascii="Times New Roman" w:eastAsia="Times New Roman" w:hAnsi="Times New Roman" w:cs="Times New Roman"/>
                <w:sz w:val="24"/>
                <w:szCs w:val="24"/>
                <w:rtl/>
              </w:rPr>
            </w:pPr>
            <w:r w:rsidRPr="00EF358F">
              <w:rPr>
                <w:rFonts w:ascii="Times New Roman" w:eastAsia="Times New Roman" w:hAnsi="Times New Roman" w:cs="Times New Roman"/>
                <w:color w:val="000000"/>
                <w:sz w:val="36"/>
                <w:szCs w:val="36"/>
                <w:rtl/>
              </w:rPr>
              <w:t>-  امتحان فصلي اول</w:t>
            </w:r>
          </w:p>
        </w:tc>
        <w:tc>
          <w:tcPr>
            <w:tcW w:w="6283"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0" w:line="240" w:lineRule="auto"/>
              <w:rPr>
                <w:rFonts w:ascii="Times New Roman" w:eastAsia="Times New Roman" w:hAnsi="Times New Roman" w:cs="Times New Roman"/>
                <w:sz w:val="24"/>
                <w:szCs w:val="24"/>
                <w:rtl/>
              </w:rPr>
            </w:pPr>
            <w:r w:rsidRPr="00EF358F">
              <w:rPr>
                <w:rFonts w:ascii="Times New Roman" w:eastAsia="Times New Roman" w:hAnsi="Times New Roman" w:cs="Times New Roman"/>
                <w:color w:val="000000"/>
                <w:sz w:val="36"/>
                <w:szCs w:val="36"/>
                <w:rtl/>
              </w:rPr>
              <w:t>20  درجة</w:t>
            </w:r>
          </w:p>
        </w:tc>
      </w:tr>
      <w:tr w:rsidR="00EF358F" w:rsidRPr="00EF358F" w:rsidTr="00EF358F">
        <w:tc>
          <w:tcPr>
            <w:tcW w:w="2437"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0" w:line="240" w:lineRule="auto"/>
              <w:rPr>
                <w:rFonts w:ascii="Times New Roman" w:eastAsia="Times New Roman" w:hAnsi="Times New Roman" w:cs="Times New Roman"/>
                <w:sz w:val="24"/>
                <w:szCs w:val="24"/>
                <w:rtl/>
              </w:rPr>
            </w:pPr>
            <w:r w:rsidRPr="00EF358F">
              <w:rPr>
                <w:rFonts w:ascii="Times New Roman" w:eastAsia="Times New Roman" w:hAnsi="Times New Roman" w:cs="Times New Roman"/>
                <w:color w:val="000000"/>
                <w:sz w:val="36"/>
                <w:szCs w:val="36"/>
                <w:rtl/>
              </w:rPr>
              <w:t>        -  تطبيقات عملية</w:t>
            </w:r>
          </w:p>
        </w:tc>
        <w:tc>
          <w:tcPr>
            <w:tcW w:w="628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0" w:line="240" w:lineRule="auto"/>
              <w:rPr>
                <w:rFonts w:ascii="Times New Roman" w:eastAsia="Times New Roman" w:hAnsi="Times New Roman" w:cs="Times New Roman"/>
                <w:sz w:val="24"/>
                <w:szCs w:val="24"/>
                <w:rtl/>
              </w:rPr>
            </w:pPr>
            <w:r w:rsidRPr="00EF358F">
              <w:rPr>
                <w:rFonts w:ascii="Times New Roman" w:eastAsia="Times New Roman" w:hAnsi="Times New Roman" w:cs="Times New Roman"/>
                <w:color w:val="000000"/>
                <w:sz w:val="36"/>
                <w:szCs w:val="36"/>
                <w:rtl/>
              </w:rPr>
              <w:t>10  درجة</w:t>
            </w:r>
          </w:p>
        </w:tc>
      </w:tr>
      <w:tr w:rsidR="00EF358F" w:rsidRPr="00EF358F" w:rsidTr="00EF358F">
        <w:tc>
          <w:tcPr>
            <w:tcW w:w="2437"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0" w:line="240" w:lineRule="auto"/>
              <w:rPr>
                <w:rFonts w:ascii="Times New Roman" w:eastAsia="Times New Roman" w:hAnsi="Times New Roman" w:cs="Times New Roman"/>
                <w:sz w:val="24"/>
                <w:szCs w:val="24"/>
                <w:rtl/>
              </w:rPr>
            </w:pPr>
            <w:r w:rsidRPr="00EF358F">
              <w:rPr>
                <w:rFonts w:ascii="Times New Roman" w:eastAsia="Times New Roman" w:hAnsi="Times New Roman" w:cs="Times New Roman"/>
                <w:color w:val="000000"/>
                <w:sz w:val="36"/>
                <w:szCs w:val="36"/>
                <w:rtl/>
              </w:rPr>
              <w:lastRenderedPageBreak/>
              <w:t>        -بحث</w:t>
            </w:r>
          </w:p>
        </w:tc>
        <w:tc>
          <w:tcPr>
            <w:tcW w:w="628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0" w:line="240" w:lineRule="auto"/>
              <w:rPr>
                <w:rFonts w:ascii="Times New Roman" w:eastAsia="Times New Roman" w:hAnsi="Times New Roman" w:cs="Times New Roman"/>
                <w:sz w:val="24"/>
                <w:szCs w:val="24"/>
                <w:rtl/>
              </w:rPr>
            </w:pPr>
            <w:r w:rsidRPr="00EF358F">
              <w:rPr>
                <w:rFonts w:ascii="Times New Roman" w:eastAsia="Times New Roman" w:hAnsi="Times New Roman" w:cs="Times New Roman"/>
                <w:color w:val="000000"/>
                <w:sz w:val="36"/>
                <w:szCs w:val="36"/>
                <w:rtl/>
              </w:rPr>
              <w:t>20</w:t>
            </w:r>
          </w:p>
        </w:tc>
      </w:tr>
      <w:tr w:rsidR="00EF358F" w:rsidRPr="00EF358F" w:rsidTr="00EF358F">
        <w:tc>
          <w:tcPr>
            <w:tcW w:w="2437"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0" w:line="240" w:lineRule="auto"/>
              <w:rPr>
                <w:rFonts w:ascii="Times New Roman" w:eastAsia="Times New Roman" w:hAnsi="Times New Roman" w:cs="Times New Roman"/>
                <w:sz w:val="24"/>
                <w:szCs w:val="24"/>
                <w:rtl/>
              </w:rPr>
            </w:pPr>
            <w:r w:rsidRPr="00EF358F">
              <w:rPr>
                <w:rFonts w:ascii="Times New Roman" w:eastAsia="Times New Roman" w:hAnsi="Times New Roman" w:cs="Times New Roman"/>
                <w:color w:val="000000"/>
                <w:sz w:val="36"/>
                <w:szCs w:val="36"/>
                <w:rtl/>
              </w:rPr>
              <w:t>  امتحان نهائي             </w:t>
            </w:r>
          </w:p>
        </w:tc>
        <w:tc>
          <w:tcPr>
            <w:tcW w:w="628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358F" w:rsidRPr="00EF358F" w:rsidRDefault="00EF358F" w:rsidP="00EF358F">
            <w:pPr>
              <w:bidi/>
              <w:spacing w:after="0" w:line="240" w:lineRule="auto"/>
              <w:rPr>
                <w:rFonts w:ascii="Times New Roman" w:eastAsia="Times New Roman" w:hAnsi="Times New Roman" w:cs="Times New Roman"/>
                <w:sz w:val="24"/>
                <w:szCs w:val="24"/>
                <w:rtl/>
              </w:rPr>
            </w:pPr>
            <w:r w:rsidRPr="00EF358F">
              <w:rPr>
                <w:rFonts w:ascii="Times New Roman" w:eastAsia="Times New Roman" w:hAnsi="Times New Roman" w:cs="Times New Roman"/>
                <w:color w:val="000000"/>
                <w:sz w:val="36"/>
                <w:szCs w:val="36"/>
                <w:rtl/>
              </w:rPr>
              <w:t>50  درجة</w:t>
            </w:r>
          </w:p>
        </w:tc>
      </w:tr>
    </w:tbl>
    <w:p w:rsidR="00EF358F" w:rsidRPr="00EF358F" w:rsidRDefault="00EF358F" w:rsidP="00EF358F">
      <w:pPr>
        <w:shd w:val="clear" w:color="auto" w:fill="FFFFFF"/>
        <w:bidi/>
        <w:spacing w:after="200" w:line="375" w:lineRule="atLeast"/>
        <w:ind w:left="567"/>
        <w:jc w:val="both"/>
        <w:rPr>
          <w:rFonts w:ascii="Arial" w:eastAsia="Times New Roman" w:hAnsi="Arial" w:cs="Arial"/>
          <w:color w:val="333333"/>
          <w:sz w:val="20"/>
          <w:szCs w:val="20"/>
          <w:rtl/>
        </w:rPr>
      </w:pPr>
      <w:r w:rsidRPr="00EF358F">
        <w:rPr>
          <w:rFonts w:ascii="Times New Roman" w:eastAsia="Times New Roman" w:hAnsi="Times New Roman" w:cs="Times New Roman"/>
          <w:b/>
          <w:bCs/>
          <w:color w:val="000000"/>
          <w:sz w:val="36"/>
          <w:szCs w:val="36"/>
          <w:rtl/>
        </w:rPr>
        <w:t> </w:t>
      </w:r>
    </w:p>
    <w:p w:rsidR="00EF358F" w:rsidRPr="00EF358F" w:rsidRDefault="00EF358F" w:rsidP="00EF358F">
      <w:pPr>
        <w:shd w:val="clear" w:color="auto" w:fill="FFFFFF"/>
        <w:bidi/>
        <w:spacing w:after="200" w:line="375" w:lineRule="atLeast"/>
        <w:ind w:left="567"/>
        <w:rPr>
          <w:rFonts w:ascii="Arial" w:eastAsia="Times New Roman" w:hAnsi="Arial" w:cs="Arial"/>
          <w:color w:val="333333"/>
          <w:sz w:val="20"/>
          <w:szCs w:val="20"/>
          <w:rtl/>
        </w:rPr>
      </w:pPr>
      <w:r w:rsidRPr="00EF358F">
        <w:rPr>
          <w:rFonts w:ascii="Times New Roman" w:eastAsia="Times New Roman" w:hAnsi="Times New Roman" w:cs="Times New Roman"/>
          <w:b/>
          <w:bCs/>
          <w:color w:val="000000"/>
          <w:sz w:val="36"/>
          <w:szCs w:val="36"/>
          <w:rtl/>
        </w:rPr>
        <w:t>رابعاً: المراجع:</w:t>
      </w:r>
    </w:p>
    <w:p w:rsidR="00EF358F" w:rsidRPr="00EF358F" w:rsidRDefault="00EF358F" w:rsidP="00EF358F">
      <w:pPr>
        <w:shd w:val="clear" w:color="auto" w:fill="FFFFFF"/>
        <w:bidi/>
        <w:spacing w:after="200" w:line="375" w:lineRule="atLeast"/>
        <w:ind w:left="567"/>
        <w:rPr>
          <w:rFonts w:ascii="Arial" w:eastAsia="Times New Roman" w:hAnsi="Arial" w:cs="Arial"/>
          <w:color w:val="333333"/>
          <w:sz w:val="20"/>
          <w:szCs w:val="20"/>
          <w:rtl/>
        </w:rPr>
      </w:pPr>
      <w:r w:rsidRPr="00EF358F">
        <w:rPr>
          <w:rFonts w:ascii="Times New Roman" w:eastAsia="Times New Roman" w:hAnsi="Times New Roman" w:cs="Times New Roman"/>
          <w:color w:val="000000"/>
          <w:sz w:val="36"/>
          <w:szCs w:val="36"/>
          <w:rtl/>
        </w:rPr>
        <w:t>* المؤتمرات (تخطيط - تنفيذ – تقييم)، مصطفى السيد سعدالله 1995</w:t>
      </w:r>
    </w:p>
    <w:p w:rsidR="00EF358F" w:rsidRPr="00EF358F" w:rsidRDefault="00EF358F" w:rsidP="00EF358F">
      <w:pPr>
        <w:shd w:val="clear" w:color="auto" w:fill="FFFFFF"/>
        <w:bidi/>
        <w:spacing w:after="200" w:line="375" w:lineRule="atLeast"/>
        <w:ind w:left="567"/>
        <w:rPr>
          <w:rFonts w:ascii="Arial" w:eastAsia="Times New Roman" w:hAnsi="Arial" w:cs="Arial"/>
          <w:color w:val="333333"/>
          <w:sz w:val="20"/>
          <w:szCs w:val="20"/>
          <w:rtl/>
        </w:rPr>
      </w:pPr>
      <w:r w:rsidRPr="00EF358F">
        <w:rPr>
          <w:rFonts w:ascii="Times New Roman" w:eastAsia="Times New Roman" w:hAnsi="Times New Roman" w:cs="Times New Roman"/>
          <w:color w:val="000000"/>
          <w:sz w:val="36"/>
          <w:szCs w:val="36"/>
          <w:rtl/>
        </w:rPr>
        <w:t>   * تخطيط وإدارة برامج العلاقات العامة ، عبدالرحمن العناد 1414هـ</w:t>
      </w:r>
    </w:p>
    <w:p w:rsidR="00EF358F" w:rsidRPr="00EF358F" w:rsidRDefault="00EF358F" w:rsidP="00EF358F">
      <w:pPr>
        <w:shd w:val="clear" w:color="auto" w:fill="FFFFFF"/>
        <w:bidi/>
        <w:spacing w:after="200" w:line="375" w:lineRule="atLeast"/>
        <w:ind w:left="567"/>
        <w:rPr>
          <w:rFonts w:ascii="Arial" w:eastAsia="Times New Roman" w:hAnsi="Arial" w:cs="Arial"/>
          <w:color w:val="333333"/>
          <w:sz w:val="20"/>
          <w:szCs w:val="20"/>
          <w:rtl/>
        </w:rPr>
      </w:pPr>
      <w:r w:rsidRPr="00EF358F">
        <w:rPr>
          <w:rFonts w:ascii="Times New Roman" w:eastAsia="Times New Roman" w:hAnsi="Times New Roman" w:cs="Times New Roman"/>
          <w:color w:val="000000"/>
          <w:sz w:val="36"/>
          <w:szCs w:val="36"/>
          <w:rtl/>
        </w:rPr>
        <w:t>   * المحاضرات والمقالات والمذكرة</w:t>
      </w:r>
    </w:p>
    <w:p w:rsidR="00EF358F" w:rsidRPr="00EF358F" w:rsidRDefault="00EF358F" w:rsidP="00EF358F">
      <w:pPr>
        <w:shd w:val="clear" w:color="auto" w:fill="FFFFFF"/>
        <w:bidi/>
        <w:spacing w:after="200" w:line="375" w:lineRule="atLeast"/>
        <w:ind w:left="567"/>
        <w:rPr>
          <w:rFonts w:ascii="Arial" w:eastAsia="Times New Roman" w:hAnsi="Arial" w:cs="Arial"/>
          <w:color w:val="333333"/>
          <w:sz w:val="20"/>
          <w:szCs w:val="20"/>
          <w:rtl/>
        </w:rPr>
      </w:pPr>
      <w:r w:rsidRPr="00EF358F">
        <w:rPr>
          <w:rFonts w:ascii="Times New Roman" w:eastAsia="Times New Roman" w:hAnsi="Times New Roman" w:cs="Times New Roman"/>
          <w:color w:val="000000"/>
          <w:sz w:val="36"/>
          <w:szCs w:val="36"/>
          <w:rtl/>
        </w:rPr>
        <w:t> </w:t>
      </w:r>
    </w:p>
    <w:p w:rsidR="00EF358F" w:rsidRPr="00EF358F" w:rsidRDefault="00EF358F" w:rsidP="00EF358F">
      <w:pPr>
        <w:shd w:val="clear" w:color="auto" w:fill="FFFFFF"/>
        <w:bidi/>
        <w:spacing w:after="200" w:line="375" w:lineRule="atLeast"/>
        <w:ind w:left="567"/>
        <w:rPr>
          <w:rFonts w:ascii="Arial" w:eastAsia="Times New Roman" w:hAnsi="Arial" w:cs="Arial"/>
          <w:color w:val="333333"/>
          <w:sz w:val="20"/>
          <w:szCs w:val="20"/>
          <w:rtl/>
        </w:rPr>
      </w:pPr>
      <w:r w:rsidRPr="00EF358F">
        <w:rPr>
          <w:rFonts w:ascii="Times New Roman" w:eastAsia="Times New Roman" w:hAnsi="Times New Roman" w:cs="Times New Roman"/>
          <w:color w:val="000000"/>
          <w:sz w:val="36"/>
          <w:szCs w:val="36"/>
          <w:rtl/>
        </w:rPr>
        <w:t> </w:t>
      </w:r>
    </w:p>
    <w:p w:rsidR="00EF358F" w:rsidRPr="00EF358F" w:rsidRDefault="00EF358F" w:rsidP="00EF358F">
      <w:pPr>
        <w:shd w:val="clear" w:color="auto" w:fill="FFFFFF"/>
        <w:bidi/>
        <w:spacing w:after="200" w:line="375" w:lineRule="atLeast"/>
        <w:ind w:left="567"/>
        <w:rPr>
          <w:rFonts w:ascii="Arial" w:eastAsia="Times New Roman" w:hAnsi="Arial" w:cs="Arial"/>
          <w:color w:val="333333"/>
          <w:sz w:val="20"/>
          <w:szCs w:val="20"/>
          <w:rtl/>
        </w:rPr>
      </w:pPr>
      <w:r w:rsidRPr="00EF358F">
        <w:rPr>
          <w:rFonts w:ascii="Times New Roman" w:eastAsia="Times New Roman" w:hAnsi="Times New Roman" w:cs="Times New Roman"/>
          <w:b/>
          <w:bCs/>
          <w:color w:val="993300"/>
          <w:sz w:val="36"/>
          <w:szCs w:val="36"/>
          <w:rtl/>
        </w:rPr>
        <w:t>   المراجع الأساسية:</w:t>
      </w:r>
    </w:p>
    <w:p w:rsidR="00EF358F" w:rsidRPr="00EF358F" w:rsidRDefault="00EF358F" w:rsidP="00EF358F">
      <w:pPr>
        <w:shd w:val="clear" w:color="auto" w:fill="FFFFFF"/>
        <w:bidi/>
        <w:spacing w:after="200" w:line="375" w:lineRule="atLeast"/>
        <w:ind w:left="567"/>
        <w:rPr>
          <w:rFonts w:ascii="Arial" w:eastAsia="Times New Roman" w:hAnsi="Arial" w:cs="Arial"/>
          <w:color w:val="333333"/>
          <w:sz w:val="20"/>
          <w:szCs w:val="20"/>
          <w:rtl/>
        </w:rPr>
      </w:pPr>
      <w:r w:rsidRPr="00EF358F">
        <w:rPr>
          <w:rFonts w:ascii="Times New Roman" w:eastAsia="Times New Roman" w:hAnsi="Times New Roman" w:cs="Times New Roman"/>
          <w:color w:val="000000"/>
          <w:sz w:val="36"/>
          <w:szCs w:val="36"/>
          <w:rtl/>
        </w:rPr>
        <w:t>   * العلاقات العامة الأسس والمبادئ  د محمد الصرايرة  2001م</w:t>
      </w:r>
    </w:p>
    <w:p w:rsidR="00EF358F" w:rsidRPr="00EF358F" w:rsidRDefault="00EF358F" w:rsidP="00EF358F">
      <w:pPr>
        <w:shd w:val="clear" w:color="auto" w:fill="FFFFFF"/>
        <w:bidi/>
        <w:spacing w:after="200" w:line="375" w:lineRule="atLeast"/>
        <w:ind w:left="567"/>
        <w:rPr>
          <w:rFonts w:ascii="Arial" w:eastAsia="Times New Roman" w:hAnsi="Arial" w:cs="Arial"/>
          <w:color w:val="333333"/>
          <w:sz w:val="20"/>
          <w:szCs w:val="20"/>
          <w:rtl/>
        </w:rPr>
      </w:pPr>
      <w:r w:rsidRPr="00EF358F">
        <w:rPr>
          <w:rFonts w:ascii="Times New Roman" w:eastAsia="Times New Roman" w:hAnsi="Times New Roman" w:cs="Times New Roman"/>
          <w:color w:val="000000"/>
          <w:sz w:val="36"/>
          <w:szCs w:val="36"/>
          <w:rtl/>
        </w:rPr>
        <w:t>   * العلاقات العامة في التطبيق أ.د عبدا لرزاق</w:t>
      </w:r>
      <w:r w:rsidRPr="00EF358F">
        <w:rPr>
          <w:rFonts w:ascii="AL-Mohanad Bold" w:eastAsia="Times New Roman" w:hAnsi="AL-Mohanad Bold" w:cs="Times New Roman"/>
          <w:color w:val="000000"/>
          <w:sz w:val="36"/>
          <w:szCs w:val="36"/>
          <w:rtl/>
        </w:rPr>
        <w:t> الدليمي  2005م</w:t>
      </w:r>
    </w:p>
    <w:p w:rsidR="00EF358F" w:rsidRPr="00EF358F" w:rsidRDefault="00EF358F" w:rsidP="00EF358F">
      <w:pPr>
        <w:shd w:val="clear" w:color="auto" w:fill="FFFFFF"/>
        <w:bidi/>
        <w:spacing w:after="200" w:line="375" w:lineRule="atLeast"/>
        <w:ind w:left="567"/>
        <w:rPr>
          <w:rFonts w:ascii="Arial" w:eastAsia="Times New Roman" w:hAnsi="Arial" w:cs="Arial"/>
          <w:color w:val="333333"/>
          <w:sz w:val="20"/>
          <w:szCs w:val="20"/>
          <w:rtl/>
        </w:rPr>
      </w:pPr>
      <w:r w:rsidRPr="00EF358F">
        <w:rPr>
          <w:rFonts w:ascii="Times New Roman" w:eastAsia="Times New Roman" w:hAnsi="Times New Roman" w:cs="Times New Roman"/>
          <w:color w:val="000000"/>
          <w:sz w:val="36"/>
          <w:szCs w:val="36"/>
          <w:rtl/>
        </w:rPr>
        <w:t>   * سكوت كتلب وآخرون </w:t>
      </w:r>
      <w:r w:rsidRPr="00EF358F">
        <w:rPr>
          <w:rFonts w:ascii="Arial" w:eastAsia="Times New Roman" w:hAnsi="Arial" w:cs="Arial"/>
          <w:color w:val="000000"/>
          <w:sz w:val="36"/>
          <w:szCs w:val="36"/>
        </w:rPr>
        <w:t xml:space="preserve">Scott </w:t>
      </w:r>
      <w:proofErr w:type="spellStart"/>
      <w:r w:rsidRPr="00EF358F">
        <w:rPr>
          <w:rFonts w:ascii="Arial" w:eastAsia="Times New Roman" w:hAnsi="Arial" w:cs="Arial"/>
          <w:color w:val="000000"/>
          <w:sz w:val="36"/>
          <w:szCs w:val="36"/>
        </w:rPr>
        <w:t>Cutlip</w:t>
      </w:r>
      <w:proofErr w:type="spellEnd"/>
      <w:r w:rsidRPr="00EF358F">
        <w:rPr>
          <w:rFonts w:ascii="Arial" w:eastAsia="Times New Roman" w:hAnsi="Arial" w:cs="Arial"/>
          <w:color w:val="000000"/>
          <w:sz w:val="36"/>
          <w:szCs w:val="36"/>
        </w:rPr>
        <w:t>, and Others</w:t>
      </w:r>
      <w:r w:rsidRPr="00EF358F">
        <w:rPr>
          <w:rFonts w:ascii="Arial" w:eastAsia="Times New Roman" w:hAnsi="Arial" w:cs="Arial"/>
          <w:color w:val="000000"/>
          <w:sz w:val="36"/>
          <w:szCs w:val="36"/>
          <w:rtl/>
        </w:rPr>
        <w:t> </w:t>
      </w:r>
      <w:r w:rsidRPr="00EF358F">
        <w:rPr>
          <w:rFonts w:ascii="AL-Mohanad Bold" w:eastAsia="Times New Roman" w:hAnsi="AL-Mohanad Bold" w:cs="Arial"/>
          <w:color w:val="000000"/>
          <w:sz w:val="36"/>
          <w:szCs w:val="36"/>
          <w:rtl/>
        </w:rPr>
        <w:t> </w:t>
      </w:r>
      <w:r w:rsidRPr="00EF358F">
        <w:rPr>
          <w:rFonts w:ascii="Times New Roman" w:eastAsia="Times New Roman" w:hAnsi="Times New Roman" w:cs="Times New Roman"/>
          <w:color w:val="000000"/>
          <w:sz w:val="36"/>
          <w:szCs w:val="36"/>
          <w:rtl/>
        </w:rPr>
        <w:t> العلاقات العامة المؤثرة 1994م</w:t>
      </w:r>
    </w:p>
    <w:p w:rsidR="00EF358F" w:rsidRPr="00EF358F" w:rsidRDefault="00EF358F" w:rsidP="00EF358F">
      <w:pPr>
        <w:shd w:val="clear" w:color="auto" w:fill="FFFFFF"/>
        <w:bidi/>
        <w:spacing w:after="200" w:line="375" w:lineRule="atLeast"/>
        <w:ind w:left="567"/>
        <w:rPr>
          <w:rFonts w:ascii="Arial" w:eastAsia="Times New Roman" w:hAnsi="Arial" w:cs="Arial"/>
          <w:color w:val="333333"/>
          <w:sz w:val="20"/>
          <w:szCs w:val="20"/>
          <w:rtl/>
        </w:rPr>
      </w:pPr>
      <w:r w:rsidRPr="00EF358F">
        <w:rPr>
          <w:rFonts w:ascii="Times New Roman" w:eastAsia="Times New Roman" w:hAnsi="Times New Roman" w:cs="Times New Roman"/>
          <w:b/>
          <w:bCs/>
          <w:color w:val="993300"/>
          <w:sz w:val="36"/>
          <w:szCs w:val="36"/>
          <w:u w:val="single"/>
          <w:rtl/>
        </w:rPr>
        <w:t>خامساً: تنبيهات هامة:</w:t>
      </w:r>
    </w:p>
    <w:p w:rsidR="00EF358F" w:rsidRPr="00EF358F" w:rsidRDefault="00EF358F" w:rsidP="00EF358F">
      <w:pPr>
        <w:shd w:val="clear" w:color="auto" w:fill="FFFFFF"/>
        <w:bidi/>
        <w:spacing w:after="200" w:line="375" w:lineRule="atLeast"/>
        <w:ind w:left="567"/>
        <w:rPr>
          <w:rFonts w:ascii="Arial" w:eastAsia="Times New Roman" w:hAnsi="Arial" w:cs="Arial"/>
          <w:color w:val="333333"/>
          <w:sz w:val="20"/>
          <w:szCs w:val="20"/>
          <w:rtl/>
        </w:rPr>
      </w:pPr>
      <w:r w:rsidRPr="00EF358F">
        <w:rPr>
          <w:rFonts w:ascii="Times New Roman" w:eastAsia="Times New Roman" w:hAnsi="Times New Roman" w:cs="Times New Roman"/>
          <w:b/>
          <w:bCs/>
          <w:color w:val="FF0000"/>
          <w:sz w:val="36"/>
          <w:szCs w:val="36"/>
          <w:rtl/>
        </w:rPr>
        <w:t>ليس هناك اختبارات بديلة للأعمال الفصلية البتة. الحد الأعلى للغياب هو عشر (10) محاضرات خلال الفصل الدراسي، ولمن يتغيب أكثر من ذلك سيحرم من دخول الإختبار النهائي وفقا لقوانين الجامعة.</w:t>
      </w:r>
    </w:p>
    <w:p w:rsidR="008A3521" w:rsidRDefault="00EF358F" w:rsidP="00EF358F">
      <w:pPr>
        <w:bidi/>
      </w:pPr>
    </w:p>
    <w:sectPr w:rsidR="008A35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L-Mohanad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51"/>
    <w:rsid w:val="00445951"/>
    <w:rsid w:val="00782FB3"/>
    <w:rsid w:val="00EE3633"/>
    <w:rsid w:val="00EF35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BFC39-0A22-4175-932F-BA3D7493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8F"/>
    <w:rPr>
      <w:b/>
      <w:bCs/>
    </w:rPr>
  </w:style>
  <w:style w:type="character" w:customStyle="1" w:styleId="apple-converted-space">
    <w:name w:val="apple-converted-space"/>
    <w:basedOn w:val="DefaultParagraphFont"/>
    <w:rsid w:val="00EF3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2</cp:revision>
  <dcterms:created xsi:type="dcterms:W3CDTF">2015-04-23T05:37:00Z</dcterms:created>
  <dcterms:modified xsi:type="dcterms:W3CDTF">2015-04-23T05:38:00Z</dcterms:modified>
</cp:coreProperties>
</file>