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7" w:rsidRPr="00B11B33" w:rsidRDefault="003F632F" w:rsidP="00A212F4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2"/>
          <w:szCs w:val="22"/>
          <w:rtl/>
        </w:rPr>
      </w:pPr>
      <w:r w:rsidRPr="00B11B33">
        <w:rPr>
          <w:rFonts w:ascii="Times New Roman" w:hAnsi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3038475</wp:posOffset>
            </wp:positionH>
            <wp:positionV relativeFrom="margin">
              <wp:align>top</wp:align>
            </wp:positionV>
            <wp:extent cx="2023867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67" cy="7810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D5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جا</w:t>
      </w:r>
      <w:r w:rsidR="00026F4A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معة الملك سعود</w:t>
      </w:r>
      <w:r w:rsidR="00853C77" w:rsidRPr="00B11B33">
        <w:rPr>
          <w:rFonts w:ascii="Times New Roman" w:hAnsi="Times New Roman"/>
          <w:bCs/>
          <w:color w:val="auto"/>
          <w:sz w:val="22"/>
          <w:szCs w:val="22"/>
        </w:rPr>
        <w:tab/>
      </w:r>
      <w:r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                                                                   </w:t>
      </w:r>
      <w:r w:rsidR="003573D7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                        </w:t>
      </w:r>
      <w:r w:rsidR="00DC0CEF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</w:t>
      </w:r>
      <w:r w:rsidR="003573D7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الاتصال الاستراتيجي </w:t>
      </w:r>
    </w:p>
    <w:p w:rsidR="00026F4A" w:rsidRPr="00B11B33" w:rsidRDefault="001B4971" w:rsidP="003F632F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2"/>
          <w:szCs w:val="22"/>
          <w:rtl/>
        </w:rPr>
      </w:pPr>
      <w:r w:rsidRPr="00B11B33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r w:rsidR="00026F4A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كلية الآداب</w:t>
      </w:r>
      <w:r w:rsidR="001A63DB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</w:t>
      </w:r>
      <w:r w:rsidR="003F632F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                                                                                                             </w:t>
      </w:r>
      <w:r w:rsidR="001A63DB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الفصل </w:t>
      </w:r>
      <w:r w:rsidR="003F632F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الدراسي: ا</w:t>
      </w:r>
      <w:r w:rsidR="00DB28FD">
        <w:rPr>
          <w:rFonts w:ascii="Times New Roman" w:hAnsi="Times New Roman" w:hint="cs"/>
          <w:bCs/>
          <w:color w:val="auto"/>
          <w:sz w:val="22"/>
          <w:szCs w:val="22"/>
          <w:rtl/>
        </w:rPr>
        <w:t>لأول</w:t>
      </w:r>
    </w:p>
    <w:p w:rsidR="00853C77" w:rsidRPr="00B11B33" w:rsidRDefault="003573D7" w:rsidP="003573D7">
      <w:pPr>
        <w:bidi/>
        <w:spacing w:line="480" w:lineRule="auto"/>
        <w:rPr>
          <w:rFonts w:ascii="Times New Roman" w:hAnsi="Times New Roman"/>
          <w:b/>
          <w:color w:val="auto"/>
          <w:sz w:val="22"/>
          <w:szCs w:val="22"/>
          <w:rtl/>
        </w:rPr>
      </w:pPr>
      <w:r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قسم الإعلام</w:t>
      </w:r>
      <w:r w:rsidR="00CA0566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                                                                             </w:t>
      </w:r>
      <w:r w:rsidR="001B4971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                      </w:t>
      </w:r>
      <w:r w:rsidR="00CA0566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</w:t>
      </w:r>
      <w:r w:rsidR="00DC0CEF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   </w:t>
      </w:r>
      <w:r w:rsidR="001A63DB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السنة الدراسية:</w:t>
      </w:r>
      <w:r w:rsidR="00996DD8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 xml:space="preserve"> 14</w:t>
      </w:r>
      <w:r w:rsidR="00DB28FD">
        <w:rPr>
          <w:rFonts w:ascii="Times New Roman" w:hAnsi="Times New Roman" w:hint="cs"/>
          <w:bCs/>
          <w:color w:val="auto"/>
          <w:sz w:val="22"/>
          <w:szCs w:val="22"/>
          <w:rtl/>
        </w:rPr>
        <w:t>40</w:t>
      </w:r>
      <w:r w:rsidR="00996DD8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/14</w:t>
      </w:r>
      <w:r w:rsidR="00DB28FD">
        <w:rPr>
          <w:rFonts w:ascii="Times New Roman" w:hAnsi="Times New Roman" w:hint="cs"/>
          <w:bCs/>
          <w:color w:val="auto"/>
          <w:sz w:val="22"/>
          <w:szCs w:val="22"/>
          <w:rtl/>
        </w:rPr>
        <w:t>41</w:t>
      </w:r>
      <w:r w:rsidR="00996DD8" w:rsidRPr="00B11B33">
        <w:rPr>
          <w:rFonts w:ascii="Times New Roman" w:hAnsi="Times New Roman" w:hint="cs"/>
          <w:bCs/>
          <w:color w:val="auto"/>
          <w:sz w:val="22"/>
          <w:szCs w:val="22"/>
          <w:rtl/>
        </w:rPr>
        <w:t>هـ</w:t>
      </w:r>
    </w:p>
    <w:p w:rsidR="00853C77" w:rsidRPr="00B11B33" w:rsidRDefault="00026F4A" w:rsidP="001B4971">
      <w:pPr>
        <w:bidi/>
        <w:spacing w:after="240"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معلومات المحاض</w:t>
      </w:r>
      <w:r w:rsidR="00935E7D"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ِ</w:t>
      </w: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ر</w:t>
      </w:r>
      <w:r w:rsidR="00935E7D"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ة</w:t>
      </w: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:</w:t>
      </w:r>
    </w:p>
    <w:p w:rsidR="00026F4A" w:rsidRPr="00B11B33" w:rsidRDefault="00026F4A" w:rsidP="00026F4A">
      <w:pPr>
        <w:bidi/>
        <w:rPr>
          <w:rFonts w:ascii="Times New Roman" w:hAnsi="Times New Roman"/>
          <w:bCs/>
          <w:color w:val="auto"/>
          <w:sz w:val="22"/>
          <w:szCs w:val="22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7087"/>
        <w:gridCol w:w="2835"/>
      </w:tblGrid>
      <w:tr w:rsidR="00C73231" w:rsidRPr="00B11B33" w:rsidTr="00761205">
        <w:trPr>
          <w:cantSplit/>
          <w:trHeight w:val="47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9B46E3" w:rsidRDefault="002A6839" w:rsidP="0027729C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9B46E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فاطمة السويّح الشمري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B11B33" w:rsidRDefault="00C73231" w:rsidP="00761205">
            <w:pPr>
              <w:pStyle w:val="TableGrid1"/>
              <w:bidi/>
              <w:ind w:left="27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اسم المحاض</w:t>
            </w:r>
            <w:r w:rsidR="002A119D"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ِ</w:t>
            </w: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ر</w:t>
            </w:r>
            <w:r w:rsidR="002A119D"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ة</w:t>
            </w:r>
          </w:p>
        </w:tc>
      </w:tr>
      <w:tr w:rsidR="00C73231" w:rsidRPr="00B11B33" w:rsidTr="00761205">
        <w:trPr>
          <w:cantSplit/>
          <w:trHeight w:val="43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9B46E3" w:rsidRDefault="00C73231" w:rsidP="003F632F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B46E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المبنى 1 </w:t>
            </w:r>
            <w:r w:rsidRPr="009B46E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>–</w:t>
            </w:r>
            <w:r w:rsidRPr="009B46E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الدور الثاني </w:t>
            </w:r>
            <w:r w:rsidRPr="009B46E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>–</w:t>
            </w:r>
            <w:r w:rsidRPr="009B46E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مكتب </w:t>
            </w:r>
            <w:r w:rsidR="00425BEF" w:rsidRPr="009B46E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رقم</w:t>
            </w:r>
            <w:r w:rsidR="00363DA5" w:rsidRPr="009B46E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2A6839" w:rsidRPr="009B46E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98</w:t>
            </w:r>
            <w:r w:rsidR="00363DA5" w:rsidRPr="009B46E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B11B33" w:rsidRDefault="00C73231" w:rsidP="00761205">
            <w:pPr>
              <w:pStyle w:val="TableGrid1"/>
              <w:bidi/>
              <w:ind w:left="27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رقم المكتب</w:t>
            </w:r>
          </w:p>
        </w:tc>
      </w:tr>
      <w:tr w:rsidR="00C73231" w:rsidRPr="00B11B33" w:rsidTr="00761205">
        <w:trPr>
          <w:cantSplit/>
          <w:trHeight w:val="509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B11B33" w:rsidRDefault="00DB28FD" w:rsidP="003F632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/>
                <w:sz w:val="22"/>
                <w:szCs w:val="22"/>
              </w:rPr>
              <w:t>F</w:t>
            </w:r>
            <w:r w:rsidR="002A6839" w:rsidRPr="00B11B33">
              <w:rPr>
                <w:rFonts w:ascii="Times New Roman" w:hAnsi="Times New Roman"/>
                <w:sz w:val="22"/>
                <w:szCs w:val="22"/>
              </w:rPr>
              <w:t>atma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A6839" w:rsidRPr="00B11B33">
              <w:rPr>
                <w:rFonts w:ascii="Times New Roman" w:hAnsi="Times New Roman"/>
                <w:sz w:val="22"/>
                <w:szCs w:val="22"/>
              </w:rPr>
              <w:t>lsuway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2A6839" w:rsidRPr="00B11B33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2030</w:t>
            </w:r>
            <w:r w:rsidR="002A6839" w:rsidRPr="00B11B33">
              <w:rPr>
                <w:rFonts w:ascii="Times New Roman" w:hAnsi="Times New Roman"/>
                <w:sz w:val="22"/>
                <w:szCs w:val="22"/>
              </w:rPr>
              <w:t>@Gmail.com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31" w:rsidRPr="00B11B33" w:rsidRDefault="00C73231" w:rsidP="00761205">
            <w:pPr>
              <w:pStyle w:val="TableGrid1"/>
              <w:bidi/>
              <w:ind w:left="27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عنوان البريدي الإلكتروني</w:t>
            </w:r>
          </w:p>
        </w:tc>
      </w:tr>
    </w:tbl>
    <w:p w:rsidR="00853C77" w:rsidRPr="00B11B33" w:rsidRDefault="00853C77" w:rsidP="005A690D">
      <w:pPr>
        <w:pStyle w:val="FreeForm"/>
        <w:bidi/>
        <w:rPr>
          <w:color w:val="auto"/>
          <w:sz w:val="22"/>
          <w:szCs w:val="22"/>
        </w:rPr>
      </w:pPr>
    </w:p>
    <w:p w:rsidR="00853C77" w:rsidRPr="00B11B33" w:rsidRDefault="00853C77" w:rsidP="00026F4A">
      <w:pPr>
        <w:bidi/>
        <w:rPr>
          <w:rFonts w:ascii="Times New Roman" w:hAnsi="Times New Roman"/>
          <w:bCs/>
          <w:color w:val="auto"/>
          <w:sz w:val="22"/>
          <w:szCs w:val="22"/>
        </w:rPr>
      </w:pPr>
    </w:p>
    <w:p w:rsidR="00853C77" w:rsidRPr="00B11B33" w:rsidRDefault="00026F4A" w:rsidP="001B4971">
      <w:pPr>
        <w:bidi/>
        <w:spacing w:after="240"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معلومات المقرر:</w:t>
      </w:r>
    </w:p>
    <w:tbl>
      <w:tblPr>
        <w:tblpPr w:leftFromText="180" w:rightFromText="180" w:vertAnchor="text" w:horzAnchor="margin" w:tblpX="421" w:tblpY="51"/>
        <w:tblW w:w="0" w:type="auto"/>
        <w:tblLayout w:type="fixed"/>
        <w:tblLook w:val="0000" w:firstRow="0" w:lastRow="0" w:firstColumn="0" w:lastColumn="0" w:noHBand="0" w:noVBand="0"/>
      </w:tblPr>
      <w:tblGrid>
        <w:gridCol w:w="7366"/>
        <w:gridCol w:w="2551"/>
      </w:tblGrid>
      <w:tr w:rsidR="0027729C" w:rsidRPr="00B11B33" w:rsidTr="00C91EC8">
        <w:trPr>
          <w:cantSplit/>
          <w:trHeight w:val="47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144761" w:rsidP="00C91EC8">
            <w:pPr>
              <w:tabs>
                <w:tab w:val="left" w:pos="7640"/>
              </w:tabs>
              <w:bidi/>
              <w:spacing w:line="360" w:lineRule="auto"/>
              <w:ind w:left="411" w:right="430"/>
              <w:rPr>
                <w:rFonts w:ascii="Times New Roman" w:eastAsia="Times New Roman" w:hAnsi="Times New Roman"/>
                <w:b/>
                <w:sz w:val="22"/>
                <w:szCs w:val="22"/>
                <w:rtl/>
              </w:rPr>
            </w:pPr>
            <w:r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 xml:space="preserve">مبادئ الاتصال الاستراتيجي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7E1759">
            <w:pPr>
              <w:bidi/>
              <w:ind w:left="27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en-GB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  <w:lang w:val="en-GB"/>
              </w:rPr>
              <w:t>اسم المقرر</w:t>
            </w:r>
          </w:p>
        </w:tc>
      </w:tr>
      <w:tr w:rsidR="0027729C" w:rsidRPr="00B11B33" w:rsidTr="00C91EC8">
        <w:trPr>
          <w:cantSplit/>
          <w:trHeight w:val="47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144761">
            <w:pPr>
              <w:tabs>
                <w:tab w:val="left" w:pos="7640"/>
              </w:tabs>
              <w:bidi/>
              <w:spacing w:line="360" w:lineRule="auto"/>
              <w:ind w:left="411" w:right="430"/>
              <w:rPr>
                <w:rFonts w:ascii="Times New Roman" w:eastAsia="Times New Roman" w:hAnsi="Times New Roman"/>
                <w:b/>
                <w:sz w:val="22"/>
                <w:szCs w:val="22"/>
                <w:rtl/>
              </w:rPr>
            </w:pPr>
            <w:r w:rsidRPr="00B11B3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144761"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>341</w:t>
            </w:r>
            <w:r w:rsidRPr="00B11B3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144761"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>علق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7E1759">
            <w:pPr>
              <w:pStyle w:val="TableGrid1"/>
              <w:bidi/>
              <w:ind w:left="27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رقم المقرر</w:t>
            </w:r>
          </w:p>
        </w:tc>
      </w:tr>
      <w:tr w:rsidR="003558D3" w:rsidRPr="00B11B33" w:rsidTr="00C91EC8">
        <w:trPr>
          <w:cantSplit/>
          <w:trHeight w:val="47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8D3" w:rsidRPr="00B11B33" w:rsidRDefault="00761205" w:rsidP="00C91EC8">
            <w:pPr>
              <w:tabs>
                <w:tab w:val="left" w:pos="7640"/>
              </w:tabs>
              <w:bidi/>
              <w:spacing w:line="360" w:lineRule="auto"/>
              <w:ind w:left="411" w:right="43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>ساعتين نظرية</w:t>
            </w:r>
            <w:r w:rsidR="007E1759"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8D3" w:rsidRPr="00B11B33" w:rsidRDefault="007E1759" w:rsidP="007E1759">
            <w:pPr>
              <w:pStyle w:val="TableGrid1"/>
              <w:bidi/>
              <w:ind w:left="27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عدد الساعات</w:t>
            </w:r>
          </w:p>
        </w:tc>
      </w:tr>
      <w:tr w:rsidR="0027729C" w:rsidRPr="00B11B33" w:rsidTr="00C91EC8">
        <w:trPr>
          <w:cantSplit/>
          <w:trHeight w:val="47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144761" w:rsidP="00564722">
            <w:pPr>
              <w:tabs>
                <w:tab w:val="left" w:pos="7640"/>
              </w:tabs>
              <w:bidi/>
              <w:spacing w:after="240" w:line="276" w:lineRule="auto"/>
              <w:ind w:left="272" w:right="269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يمثل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هذا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المقرر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حجر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الأساس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في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الاتصال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الاستراتيجي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والاتصال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التسويقي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="00AD21C3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المتكامل.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="00AD21C3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تعلم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الطالب</w:t>
            </w:r>
            <w:r w:rsidR="00AD21C3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الأسس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النظرية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والمهنية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للاتصال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الاستراتيجي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والاتصالات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التسويقية</w:t>
            </w:r>
            <w:r w:rsidR="00285156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.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وفي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هذا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المقرر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="00AC65B4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تعرف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الطالب</w:t>
            </w:r>
            <w:r w:rsidR="00AC65B4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على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دور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الإعلان</w:t>
            </w:r>
            <w:r w:rsidR="00AC65B4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والعلاقات العامة والتسويق المباشر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وأهميته</w:t>
            </w:r>
            <w:r w:rsidR="00AC65B4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في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المجتمع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الجديد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والتطبيقات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الإدارية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والمهنية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لممارس</w:t>
            </w:r>
            <w:r w:rsidR="00AC65B4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تها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،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كما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="00F46CF8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تعرف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على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التوجيهات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المحلية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والعالمية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في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مجال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تطوير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وصناعة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وإبداع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  <w:t xml:space="preserve"> </w:t>
            </w:r>
            <w:r w:rsidR="001C4494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التسويق الاليكتروني</w:t>
            </w:r>
            <w:r w:rsidR="00613D55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7E1759">
            <w:pPr>
              <w:bidi/>
              <w:ind w:left="278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eastAsia="Times New Roman" w:hAnsi="Times New Roman" w:hint="cs"/>
                <w:bCs/>
                <w:color w:val="auto"/>
                <w:sz w:val="22"/>
                <w:szCs w:val="22"/>
                <w:rtl/>
              </w:rPr>
              <w:t>توصيف المقرر</w:t>
            </w:r>
          </w:p>
        </w:tc>
      </w:tr>
      <w:tr w:rsidR="0027729C" w:rsidRPr="00B11B33" w:rsidTr="00C91EC8">
        <w:trPr>
          <w:cantSplit/>
          <w:trHeight w:val="104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33C" w:rsidRPr="00B11B33" w:rsidRDefault="00D3133C" w:rsidP="00D3133C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-</w:t>
            </w:r>
            <w:r w:rsidR="00474F1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التعرف على ماهية </w:t>
            </w:r>
            <w:r w:rsidR="00A81CBA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الاتصال الاستراتيجي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وتطوره وآثاره المجتمعية.</w:t>
            </w:r>
          </w:p>
          <w:p w:rsidR="001466EE" w:rsidRPr="00B11B33" w:rsidRDefault="001466EE" w:rsidP="001466EE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- التعرف على الاتصال التسويقي الاستراتيجي المتكامل. </w:t>
            </w:r>
          </w:p>
          <w:p w:rsidR="00E11F2A" w:rsidRPr="00B11B33" w:rsidRDefault="00E11F2A" w:rsidP="00D3133C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-</w:t>
            </w:r>
            <w:r w:rsidR="00474F1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دراسة الإعلان كأحد أنواع الاتصالات التسويقية.</w:t>
            </w:r>
          </w:p>
          <w:p w:rsidR="00474F17" w:rsidRPr="00B11B33" w:rsidRDefault="00E11F2A" w:rsidP="00D3133C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-</w:t>
            </w:r>
            <w:r w:rsidR="00474F1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</w:t>
            </w:r>
            <w:r w:rsidR="00E8677A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التعرف على</w:t>
            </w:r>
            <w:r w:rsidR="00474F1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العلاقات العامة ك</w:t>
            </w:r>
            <w:r w:rsidR="00E8677A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ونها </w:t>
            </w:r>
            <w:r w:rsidR="00474F1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أحد أنواع الاتصالات التسويقية.</w:t>
            </w:r>
          </w:p>
          <w:p w:rsidR="00E11F2A" w:rsidRPr="00B11B33" w:rsidRDefault="00E11F2A" w:rsidP="00474F17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-</w:t>
            </w:r>
            <w:r w:rsidR="009170F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دراسة التسويق المباشر </w:t>
            </w:r>
            <w:r w:rsidR="00E8677A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كنوع مهم من</w:t>
            </w:r>
            <w:r w:rsidR="009170F7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أنواع الاتصالات التسويقية.</w:t>
            </w:r>
          </w:p>
          <w:p w:rsidR="00BD4AC3" w:rsidRPr="00B11B33" w:rsidRDefault="00E11F2A" w:rsidP="00D3133C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-</w:t>
            </w:r>
            <w:r w:rsidR="00E460A0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التعرف على استراتيجيات الاتصال في الأنشطة التسويقية.</w:t>
            </w:r>
          </w:p>
          <w:p w:rsidR="00E460A0" w:rsidRPr="00B11B33" w:rsidRDefault="00E460A0" w:rsidP="00E460A0">
            <w:pPr>
              <w:tabs>
                <w:tab w:val="left" w:pos="7640"/>
              </w:tabs>
              <w:bidi/>
              <w:spacing w:line="276" w:lineRule="auto"/>
              <w:ind w:right="43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>- دراسة التسويق ال</w:t>
            </w:r>
            <w:r w:rsidR="001B571F"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>إ</w:t>
            </w:r>
            <w:r w:rsidRPr="00B11B33">
              <w:rPr>
                <w:rFonts w:ascii="Times New Roman" w:eastAsia="Times New Roman" w:hAnsi="Times New Roman" w:hint="cs"/>
                <w:b/>
                <w:sz w:val="22"/>
                <w:szCs w:val="22"/>
                <w:rtl/>
              </w:rPr>
              <w:t>ليكتروني في بيئة الاتصال العالمية الجديدة.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7E1759">
            <w:pPr>
              <w:bidi/>
              <w:ind w:left="278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en-AU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27729C" w:rsidRPr="00B11B33" w:rsidTr="00C91EC8">
        <w:trPr>
          <w:cantSplit/>
          <w:trHeight w:val="47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C72CC9">
            <w:pPr>
              <w:tabs>
                <w:tab w:val="left" w:pos="7640"/>
              </w:tabs>
              <w:bidi/>
              <w:spacing w:line="360" w:lineRule="auto"/>
              <w:ind w:right="430"/>
              <w:rPr>
                <w:rFonts w:ascii="Times New Roman" w:eastAsia="Times New Roman" w:hAnsi="Times New Roman"/>
                <w:b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7E1759">
            <w:pPr>
              <w:bidi/>
              <w:ind w:left="27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الكتب الرئيسية</w:t>
            </w:r>
          </w:p>
        </w:tc>
      </w:tr>
      <w:tr w:rsidR="0027729C" w:rsidRPr="00B11B33" w:rsidTr="00C91EC8">
        <w:trPr>
          <w:cantSplit/>
          <w:trHeight w:val="55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93D" w:rsidRPr="00B11B33" w:rsidRDefault="004E493D" w:rsidP="00D3133C">
            <w:pPr>
              <w:shd w:val="clear" w:color="auto" w:fill="FFFFFF"/>
              <w:bidi/>
              <w:spacing w:after="100" w:afterAutospacing="1"/>
              <w:ind w:right="142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29C" w:rsidRPr="00B11B33" w:rsidRDefault="0027729C" w:rsidP="007E1759">
            <w:pPr>
              <w:pStyle w:val="TableGrid1"/>
              <w:bidi/>
              <w:ind w:left="27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المراجع التكميلية</w:t>
            </w:r>
          </w:p>
        </w:tc>
      </w:tr>
    </w:tbl>
    <w:p w:rsidR="00026F4A" w:rsidRPr="00B11B33" w:rsidRDefault="00026F4A" w:rsidP="00026F4A">
      <w:pPr>
        <w:bidi/>
        <w:rPr>
          <w:rFonts w:ascii="Times New Roman" w:hAnsi="Times New Roman"/>
          <w:bCs/>
          <w:color w:val="auto"/>
          <w:sz w:val="22"/>
          <w:szCs w:val="22"/>
          <w:rtl/>
        </w:rPr>
      </w:pPr>
    </w:p>
    <w:p w:rsidR="003713E3" w:rsidRPr="00B11B33" w:rsidRDefault="003713E3" w:rsidP="00026F4A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</w:p>
    <w:p w:rsidR="00853C77" w:rsidRPr="00B11B33" w:rsidRDefault="003713E3" w:rsidP="003713E3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توزيع الدرجات</w:t>
      </w:r>
      <w:r w:rsidR="007B644B"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:</w:t>
      </w:r>
    </w:p>
    <w:p w:rsidR="007B644B" w:rsidRPr="00B11B33" w:rsidRDefault="007B644B" w:rsidP="007B644B">
      <w:pPr>
        <w:bidi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1422"/>
        <w:gridCol w:w="2820"/>
      </w:tblGrid>
      <w:tr w:rsidR="00955F5D" w:rsidRPr="00B11B33" w:rsidTr="00DB5991">
        <w:trPr>
          <w:cantSplit/>
          <w:trHeight w:val="35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B11B33" w:rsidRDefault="003F564D" w:rsidP="00594F5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تاريخ التغذية الراجعة</w:t>
            </w:r>
          </w:p>
          <w:p w:rsidR="00BE67CE" w:rsidRPr="00B11B33" w:rsidRDefault="000A41C4" w:rsidP="00594F5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(تزويد الطالبات</w:t>
            </w:r>
            <w:r w:rsidR="00BE67CE"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بالنتيجة)</w:t>
            </w:r>
            <w:r w:rsidR="00566AF3"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B11B33" w:rsidRDefault="003F564D" w:rsidP="00594F5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تاريخ التقييم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B11B33" w:rsidRDefault="007F2722" w:rsidP="00594F5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تقس</w:t>
            </w:r>
            <w:r w:rsidR="005A690D"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ي</w:t>
            </w: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م الدرجات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F5D" w:rsidRPr="00B11B33" w:rsidRDefault="007F2722" w:rsidP="00594F5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النوع</w:t>
            </w:r>
          </w:p>
        </w:tc>
      </w:tr>
      <w:tr w:rsidR="00193D33" w:rsidRPr="00B11B33" w:rsidTr="00DB5991">
        <w:trPr>
          <w:cantSplit/>
          <w:trHeight w:val="35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D33" w:rsidRPr="00B11B33" w:rsidRDefault="00775341" w:rsidP="00594F53">
            <w:pPr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مستمر</w:t>
            </w:r>
            <w:r w:rsidRPr="00B11B3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D33" w:rsidRPr="00B11B33" w:rsidRDefault="00193D33" w:rsidP="00594F53">
            <w:pPr>
              <w:pStyle w:val="TableGrid1"/>
              <w:bidi/>
              <w:ind w:left="287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مستمر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D33" w:rsidRPr="00B11B33" w:rsidRDefault="00775341" w:rsidP="009B46E3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10</w:t>
            </w:r>
            <w:r w:rsidR="00193D33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D33" w:rsidRPr="00B11B33" w:rsidRDefault="00B52409" w:rsidP="003F632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السلوك </w:t>
            </w:r>
          </w:p>
        </w:tc>
      </w:tr>
      <w:tr w:rsidR="00982871" w:rsidRPr="00B11B33" w:rsidTr="00DB5991">
        <w:trPr>
          <w:cantSplit/>
          <w:trHeight w:val="35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982871" w:rsidP="00982871">
            <w:pPr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982871" w:rsidP="00BA0798">
            <w:pPr>
              <w:pStyle w:val="TableGrid1"/>
              <w:bidi/>
              <w:ind w:left="287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4842C2" w:rsidP="009B46E3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2</w:t>
            </w:r>
            <w:r w:rsidR="008B2A5E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5</w:t>
            </w:r>
            <w:r w:rsidR="00982871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871" w:rsidRPr="00B11B33" w:rsidRDefault="00982871" w:rsidP="009828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en-GB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مشروع فصلي</w:t>
            </w:r>
            <w:r w:rsidR="00B52409"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</w:tc>
      </w:tr>
      <w:tr w:rsidR="00982871" w:rsidRPr="00B11B33" w:rsidTr="00DB5991">
        <w:trPr>
          <w:cantSplit/>
          <w:trHeight w:val="35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982871" w:rsidP="00982871">
            <w:pPr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410FFC" w:rsidP="00982871">
            <w:pPr>
              <w:pStyle w:val="TableGrid1"/>
              <w:bidi/>
              <w:ind w:left="287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نهاية كل محاضرة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8B2A5E" w:rsidP="009B46E3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5</w:t>
            </w:r>
            <w:r w:rsidR="00634988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871" w:rsidRPr="00B11B33" w:rsidRDefault="008B2A5E" w:rsidP="009828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تكاليف</w:t>
            </w:r>
          </w:p>
        </w:tc>
      </w:tr>
      <w:tr w:rsidR="00982871" w:rsidRPr="00B11B33" w:rsidTr="00DB5991">
        <w:trPr>
          <w:cantSplit/>
          <w:trHeight w:val="35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982871" w:rsidP="00982871">
            <w:pPr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المحاضرة التالية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843" w:rsidRPr="009B46E3" w:rsidRDefault="00171843" w:rsidP="00171843">
            <w:pPr>
              <w:pStyle w:val="TableGrid1"/>
              <w:bidi/>
              <w:ind w:left="287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71" w:rsidRPr="00B11B33" w:rsidRDefault="004842C2" w:rsidP="009B46E3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20</w:t>
            </w:r>
            <w:r w:rsidR="00982871"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 xml:space="preserve"> درجة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871" w:rsidRPr="00B11B33" w:rsidRDefault="00982871" w:rsidP="003F632F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اختبار فصلي </w:t>
            </w:r>
          </w:p>
        </w:tc>
      </w:tr>
      <w:tr w:rsidR="009B46E3" w:rsidRPr="00B11B33" w:rsidTr="009B46E3">
        <w:trPr>
          <w:cantSplit/>
          <w:trHeight w:val="35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6E3" w:rsidRPr="00B11B33" w:rsidRDefault="009B46E3" w:rsidP="00982871">
            <w:pPr>
              <w:pStyle w:val="TableGrid1"/>
              <w:bidi/>
              <w:ind w:left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46E3" w:rsidRPr="00B11B33" w:rsidRDefault="009B46E3" w:rsidP="00982871">
            <w:pPr>
              <w:pStyle w:val="TableGrid1"/>
              <w:bidi/>
              <w:ind w:left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46E3" w:rsidRPr="00B11B33" w:rsidRDefault="009B46E3" w:rsidP="009B46E3">
            <w:pPr>
              <w:pStyle w:val="TableGrid1"/>
              <w:bidi/>
              <w:ind w:left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4</w:t>
            </w:r>
            <w:r w:rsidR="00B631BE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0</w:t>
            </w:r>
            <w:r w:rsidRPr="00B11B33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درجة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6E3" w:rsidRPr="00B11B33" w:rsidRDefault="009B46E3" w:rsidP="009828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11B3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اختبار نهائي</w:t>
            </w:r>
          </w:p>
        </w:tc>
      </w:tr>
    </w:tbl>
    <w:p w:rsidR="00853C77" w:rsidRPr="00B11B33" w:rsidRDefault="00853C77" w:rsidP="00026F4A">
      <w:pPr>
        <w:bidi/>
        <w:rPr>
          <w:rFonts w:ascii="Times New Roman" w:hAnsi="Times New Roman"/>
          <w:b/>
          <w:color w:val="auto"/>
          <w:sz w:val="22"/>
          <w:szCs w:val="22"/>
        </w:rPr>
      </w:pPr>
    </w:p>
    <w:p w:rsidR="00F953C9" w:rsidRPr="00B11B33" w:rsidRDefault="00F953C9" w:rsidP="00C91EC8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</w:p>
    <w:p w:rsidR="00B11B33" w:rsidRDefault="00B11B33" w:rsidP="00F953C9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</w:p>
    <w:p w:rsidR="00853C77" w:rsidRPr="00B11B33" w:rsidRDefault="00C91EC8" w:rsidP="00B11B33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lastRenderedPageBreak/>
        <w:t>الخطة الأسبوعية</w:t>
      </w:r>
      <w:r w:rsidR="003F564D"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:</w:t>
      </w:r>
    </w:p>
    <w:p w:rsidR="003F564D" w:rsidRPr="00B11B33" w:rsidRDefault="003F564D" w:rsidP="003F564D">
      <w:pPr>
        <w:bidi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7229"/>
        <w:gridCol w:w="730"/>
      </w:tblGrid>
      <w:tr w:rsidR="00D247C0" w:rsidRPr="00B11B33" w:rsidTr="00C91EC8">
        <w:trPr>
          <w:cantSplit/>
          <w:trHeight w:val="4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pStyle w:val="TableGrid1"/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العـنـوان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pStyle w:val="TableGrid1"/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</w:p>
        </w:tc>
      </w:tr>
      <w:tr w:rsidR="00D247C0" w:rsidRPr="00B11B33" w:rsidTr="00C91EC8">
        <w:trPr>
          <w:cantSplit/>
          <w:trHeight w:val="4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التهيئة والاعداد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1</w:t>
            </w:r>
          </w:p>
        </w:tc>
      </w:tr>
      <w:tr w:rsidR="00D247C0" w:rsidRPr="00B11B33" w:rsidTr="009074D4">
        <w:trPr>
          <w:cantSplit/>
          <w:trHeight w:val="43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keepNext/>
              <w:ind w:left="1395" w:hanging="1395"/>
              <w:jc w:val="center"/>
              <w:outlineLvl w:val="7"/>
              <w:rPr>
                <w:rFonts w:asciiTheme="majorBidi" w:hAnsiTheme="majorBidi" w:cstheme="majorBidi"/>
                <w:sz w:val="22"/>
                <w:szCs w:val="22"/>
              </w:rPr>
            </w:pPr>
            <w:r w:rsidRPr="00B11B3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مقدمة </w:t>
            </w:r>
            <w:r w:rsidRPr="00B11B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+ </w:t>
            </w:r>
            <w:r w:rsidRPr="00B11B3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مدخل لمبادئ الاتصال الاستراتيجي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2</w:t>
            </w:r>
          </w:p>
        </w:tc>
      </w:tr>
      <w:tr w:rsidR="00D247C0" w:rsidRPr="00B11B33" w:rsidTr="009074D4">
        <w:trPr>
          <w:cantSplit/>
          <w:trHeight w:val="42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B913EA" w:rsidP="009074D4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إجازة اليوم الوطني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074D4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3</w:t>
            </w:r>
          </w:p>
        </w:tc>
      </w:tr>
      <w:tr w:rsidR="00D247C0" w:rsidRPr="00B11B33" w:rsidTr="008565BE">
        <w:trPr>
          <w:cantSplit/>
          <w:trHeight w:val="45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432CD3">
            <w:pPr>
              <w:keepNext/>
              <w:bidi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lang w:eastAsia="ar-SA"/>
              </w:rPr>
            </w:pPr>
            <w:r w:rsidRPr="00B11B3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مفاهيم أولية عن </w:t>
            </w:r>
            <w:r w:rsidRPr="00B11B3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الاتصال الاستراتيجي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432CD3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4</w:t>
            </w:r>
          </w:p>
        </w:tc>
      </w:tr>
      <w:tr w:rsidR="00D247C0" w:rsidRPr="00B11B33" w:rsidTr="00C91EC8">
        <w:trPr>
          <w:cantSplit/>
          <w:trHeight w:val="4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432CD3">
            <w:pPr>
              <w:keepNext/>
              <w:bidi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الاتصال الاستراتيجي التسويقي المتكامل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432CD3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5</w:t>
            </w:r>
          </w:p>
        </w:tc>
      </w:tr>
      <w:tr w:rsidR="00D247C0" w:rsidRPr="00B11B33" w:rsidTr="00C91EC8">
        <w:trPr>
          <w:cantSplit/>
          <w:trHeight w:val="4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432CD3">
            <w:pPr>
              <w:keepNext/>
              <w:bidi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أنواع الاتصالات التسويقية: الإعلان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732953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6</w:t>
            </w:r>
          </w:p>
        </w:tc>
      </w:tr>
      <w:tr w:rsidR="00D247C0" w:rsidRPr="00B11B33" w:rsidTr="008565BE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keepNext/>
              <w:bidi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أنواع الاتصالات التسويقية: الإعلان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</w:rPr>
            </w:pPr>
            <w:r w:rsidRPr="00B11B33"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  <w:t>7</w:t>
            </w:r>
          </w:p>
        </w:tc>
      </w:tr>
      <w:tr w:rsidR="00D247C0" w:rsidRPr="00B11B33" w:rsidTr="00101EFF">
        <w:trPr>
          <w:cantSplit/>
          <w:trHeight w:val="44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7C526C">
            <w:pPr>
              <w:keepNext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أنواع الاتصالات التسويقية: العلاقات العامة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D247C0" w:rsidRPr="00B11B33" w:rsidTr="00AB71D1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444A5C" w:rsidP="0080576A">
            <w:pPr>
              <w:keepNext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2"/>
                <w:szCs w:val="22"/>
                <w:rtl/>
                <w:lang w:eastAsia="ar-SA"/>
              </w:rPr>
              <w:t>اختبار منتصف الفصل الدراسي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9</w:t>
            </w:r>
          </w:p>
        </w:tc>
      </w:tr>
      <w:tr w:rsidR="00D247C0" w:rsidRPr="00B11B33" w:rsidTr="008565BE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931985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أنواع الاتصالات التسويقية: التسويق المباشر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10</w:t>
            </w:r>
          </w:p>
        </w:tc>
      </w:tr>
      <w:tr w:rsidR="00D247C0" w:rsidRPr="00B11B33" w:rsidTr="00AB71D1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171843">
            <w:pPr>
              <w:keepNext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التسويق الاليكتروني في بيئة الاتصال العالمية الجديدة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11</w:t>
            </w:r>
          </w:p>
        </w:tc>
      </w:tr>
      <w:tr w:rsidR="00D247C0" w:rsidRPr="00B11B33" w:rsidTr="008565BE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keepNext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 xml:space="preserve">أمثلة على الاتصالات الاستراتيجية وتطبيقاتها المعاصرة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12</w:t>
            </w:r>
          </w:p>
        </w:tc>
      </w:tr>
      <w:tr w:rsidR="00D247C0" w:rsidRPr="00B11B33" w:rsidTr="00AB71D1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keepNext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 xml:space="preserve"> مستقبل الاتصالات الاستراتيجية وتحدياتها في العصر الرقمي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13</w:t>
            </w:r>
          </w:p>
        </w:tc>
      </w:tr>
      <w:tr w:rsidR="00D247C0" w:rsidRPr="00B11B33" w:rsidTr="008565BE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keepNext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عرض المشاريع/ مراجعة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14</w:t>
            </w:r>
          </w:p>
        </w:tc>
      </w:tr>
      <w:tr w:rsidR="00D247C0" w:rsidRPr="00B11B33" w:rsidTr="00AB71D1">
        <w:trPr>
          <w:cantSplit/>
          <w:trHeight w:val="5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keepNext/>
              <w:ind w:left="1395" w:hanging="1395"/>
              <w:jc w:val="center"/>
              <w:outlineLvl w:val="7"/>
              <w:rPr>
                <w:rFonts w:asciiTheme="majorBidi" w:eastAsia="Times New Roman" w:hAnsiTheme="majorBidi" w:cstheme="majorBidi"/>
                <w:sz w:val="22"/>
                <w:szCs w:val="22"/>
                <w:lang w:eastAsia="ar-SA"/>
              </w:rPr>
            </w:pPr>
            <w:r w:rsidRPr="00B11B33">
              <w:rPr>
                <w:rFonts w:asciiTheme="majorBidi" w:eastAsia="Times New Roman" w:hAnsiTheme="majorBidi" w:cstheme="majorBidi" w:hint="cs"/>
                <w:sz w:val="22"/>
                <w:szCs w:val="22"/>
                <w:rtl/>
                <w:lang w:eastAsia="ar-SA"/>
              </w:rPr>
              <w:t>اختبار نهائي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7C0" w:rsidRPr="00B11B33" w:rsidRDefault="00D247C0" w:rsidP="00BE7D10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2"/>
                <w:szCs w:val="22"/>
                <w:rtl/>
              </w:rPr>
            </w:pPr>
            <w:r w:rsidRPr="00B11B33">
              <w:rPr>
                <w:rFonts w:asciiTheme="majorBidi" w:hAnsiTheme="majorBidi" w:cstheme="majorBidi" w:hint="cs"/>
                <w:bCs/>
                <w:color w:val="auto"/>
                <w:sz w:val="22"/>
                <w:szCs w:val="22"/>
                <w:rtl/>
              </w:rPr>
              <w:t>15</w:t>
            </w:r>
          </w:p>
        </w:tc>
      </w:tr>
    </w:tbl>
    <w:p w:rsidR="00DE5388" w:rsidRPr="00B11B33" w:rsidRDefault="00DE5388" w:rsidP="00DE5388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</w:p>
    <w:p w:rsidR="00F953C9" w:rsidRPr="00B11B33" w:rsidRDefault="00F953C9" w:rsidP="00F953C9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</w:p>
    <w:p w:rsidR="0039545C" w:rsidRPr="00B11B33" w:rsidRDefault="00B76D79" w:rsidP="00F953C9">
      <w:pPr>
        <w:bidi/>
        <w:rPr>
          <w:rFonts w:ascii="Times New Roman" w:hAnsi="Times New Roman"/>
          <w:bCs/>
          <w:color w:val="auto"/>
          <w:sz w:val="22"/>
          <w:szCs w:val="22"/>
          <w:u w:val="single"/>
          <w:rtl/>
        </w:rPr>
      </w:pPr>
      <w:r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>ملاحظات</w:t>
      </w:r>
      <w:r w:rsidR="00802F9A" w:rsidRPr="00B11B33">
        <w:rPr>
          <w:rFonts w:ascii="Times New Roman" w:hAnsi="Times New Roman" w:hint="cs"/>
          <w:bCs/>
          <w:color w:val="auto"/>
          <w:sz w:val="22"/>
          <w:szCs w:val="22"/>
          <w:u w:val="single"/>
          <w:rtl/>
        </w:rPr>
        <w:t xml:space="preserve"> : </w:t>
      </w:r>
    </w:p>
    <w:p w:rsidR="0039545C" w:rsidRPr="00B11B33" w:rsidRDefault="0039545C" w:rsidP="0039545C">
      <w:pPr>
        <w:bidi/>
        <w:rPr>
          <w:rFonts w:ascii="Times New Roman" w:hAnsi="Times New Roman"/>
          <w:b/>
          <w:color w:val="auto"/>
          <w:sz w:val="22"/>
          <w:szCs w:val="22"/>
          <w:rtl/>
        </w:rPr>
      </w:pPr>
    </w:p>
    <w:p w:rsidR="00CE2713" w:rsidRPr="00B11B33" w:rsidRDefault="00FE7B2B" w:rsidP="00CE2713">
      <w:pPr>
        <w:pStyle w:val="a3"/>
        <w:numPr>
          <w:ilvl w:val="0"/>
          <w:numId w:val="12"/>
        </w:numPr>
        <w:bidi/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الحضور المبكر</w:t>
      </w:r>
      <w:r w:rsidR="0088412F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وعدم إخراج الجوال مطلقاً من الحقيبة</w:t>
      </w:r>
      <w:r w:rsidR="00EE7D3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، و</w:t>
      </w:r>
      <w:r w:rsidR="0088412F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تجنب </w:t>
      </w:r>
      <w:r w:rsidR="00EE7D3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الأحاديث الجانبية</w:t>
      </w:r>
      <w:r w:rsidR="0088412F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 نهائياً، والتزام السلوك القويم طوال المحاضرة،</w:t>
      </w:r>
      <w:r w:rsidR="00EE7D3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 </w:t>
      </w:r>
      <w:r w:rsidR="0088412F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يضمن لك الحصول على درجة السلوك</w:t>
      </w:r>
      <w:r w:rsidR="00EE7D3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.</w:t>
      </w:r>
    </w:p>
    <w:p w:rsidR="00EE7D3E" w:rsidRPr="00B11B33" w:rsidRDefault="00EE7D3E" w:rsidP="00EE7D3E">
      <w:pPr>
        <w:pStyle w:val="a3"/>
        <w:numPr>
          <w:ilvl w:val="0"/>
          <w:numId w:val="12"/>
        </w:numPr>
        <w:bidi/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لا يوجد إعادة للاختبار الفصلي إلا بعذر طبي من مستشفى حكومي أو حالة وفاة من الدرجة الأولى لا سمح الله، فالرجاء الحرص على حضوره.</w:t>
      </w:r>
    </w:p>
    <w:p w:rsidR="00802F9A" w:rsidRPr="00B11B33" w:rsidRDefault="000C0499" w:rsidP="00B76D79">
      <w:pPr>
        <w:pStyle w:val="a3"/>
        <w:numPr>
          <w:ilvl w:val="0"/>
          <w:numId w:val="12"/>
        </w:numPr>
        <w:bidi/>
        <w:spacing w:line="276" w:lineRule="auto"/>
        <w:rPr>
          <w:rFonts w:ascii="Times New Roman" w:hAnsi="Times New Roman"/>
          <w:b/>
          <w:color w:val="auto"/>
          <w:sz w:val="22"/>
          <w:szCs w:val="22"/>
          <w:rtl/>
        </w:rPr>
      </w:pP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 </w:t>
      </w:r>
      <w:r w:rsidR="00B76D79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يشترط في المشاريع</w:t>
      </w:r>
      <w:r w:rsidR="00C4470C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 مايلي</w:t>
      </w:r>
      <w:r w:rsidR="00B76D79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:</w:t>
      </w:r>
    </w:p>
    <w:p w:rsidR="00B76D79" w:rsidRPr="00B11B33" w:rsidRDefault="00B76D79" w:rsidP="00C4470C">
      <w:pPr>
        <w:pStyle w:val="a3"/>
        <w:numPr>
          <w:ilvl w:val="0"/>
          <w:numId w:val="10"/>
        </w:numPr>
        <w:bidi/>
        <w:spacing w:after="240" w:line="276" w:lineRule="auto"/>
        <w:ind w:left="1529"/>
        <w:rPr>
          <w:rFonts w:ascii="Times New Roman" w:hAnsi="Times New Roman"/>
          <w:b/>
          <w:color w:val="auto"/>
          <w:sz w:val="22"/>
          <w:szCs w:val="22"/>
        </w:rPr>
      </w:pP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أن تقوم الطالبة بالعمل بنفسها </w:t>
      </w:r>
      <w:r w:rsidR="008565B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أو </w:t>
      </w:r>
      <w:r w:rsidR="00CD5A6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بالتعاون </w:t>
      </w:r>
      <w:r w:rsidR="008565B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مع مجموعتها </w:t>
      </w: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دون الاتكال على غيرها</w:t>
      </w:r>
      <w:r w:rsidR="008565B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، وعدم استخدام أي وسيلة </w:t>
      </w:r>
      <w:r w:rsidR="000C0499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خدمات</w:t>
      </w:r>
      <w:r w:rsidR="008565B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.</w:t>
      </w:r>
    </w:p>
    <w:p w:rsidR="00B76D79" w:rsidRPr="00B11B33" w:rsidRDefault="00B76D79" w:rsidP="00B76D79">
      <w:pPr>
        <w:pStyle w:val="a3"/>
        <w:numPr>
          <w:ilvl w:val="0"/>
          <w:numId w:val="10"/>
        </w:numPr>
        <w:bidi/>
        <w:spacing w:after="240" w:line="276" w:lineRule="auto"/>
        <w:ind w:left="1529"/>
        <w:rPr>
          <w:rFonts w:ascii="Times New Roman" w:hAnsi="Times New Roman"/>
          <w:b/>
          <w:color w:val="auto"/>
          <w:sz w:val="22"/>
          <w:szCs w:val="22"/>
        </w:rPr>
      </w:pP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أن تلتزم </w:t>
      </w:r>
      <w:r w:rsidR="00CD5A6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في المحتوى وفي </w:t>
      </w:r>
      <w:r w:rsidR="00F57382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كتابة </w:t>
      </w:r>
      <w:r w:rsidR="00CD5A6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المشروع </w:t>
      </w: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باللغة العربية السليمة</w:t>
      </w:r>
      <w:r w:rsidR="008565BE"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، وبأصول الكتابة الصحيحة</w:t>
      </w: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.</w:t>
      </w:r>
    </w:p>
    <w:p w:rsidR="00C4470C" w:rsidRPr="00B11B33" w:rsidRDefault="00C4470C" w:rsidP="00C4470C">
      <w:pPr>
        <w:pStyle w:val="a3"/>
        <w:numPr>
          <w:ilvl w:val="0"/>
          <w:numId w:val="10"/>
        </w:numPr>
        <w:bidi/>
        <w:spacing w:after="240" w:line="276" w:lineRule="auto"/>
        <w:ind w:left="1529"/>
        <w:rPr>
          <w:rFonts w:ascii="Times New Roman" w:hAnsi="Times New Roman"/>
          <w:b/>
          <w:color w:val="auto"/>
          <w:sz w:val="22"/>
          <w:szCs w:val="22"/>
          <w:rtl/>
        </w:rPr>
      </w:pPr>
      <w:r w:rsidRPr="00B11B33">
        <w:rPr>
          <w:rFonts w:ascii="Times New Roman" w:hAnsi="Times New Roman" w:hint="cs"/>
          <w:b/>
          <w:color w:val="auto"/>
          <w:sz w:val="22"/>
          <w:szCs w:val="22"/>
          <w:rtl/>
        </w:rPr>
        <w:t>المشروع التطبيقي يتم إنجازه حسب الطريقة التي تفضلها الطالبة وبما تتقنه من وسائل دون الاستعانة بغيرها.</w:t>
      </w:r>
    </w:p>
    <w:p w:rsidR="00BA0798" w:rsidRPr="00B11B33" w:rsidRDefault="00BA0798" w:rsidP="00BA0798">
      <w:pPr>
        <w:bidi/>
        <w:jc w:val="right"/>
        <w:rPr>
          <w:rFonts w:ascii="Times New Roman" w:hAnsi="Times New Roman" w:cs="Rekaa"/>
          <w:bCs/>
          <w:color w:val="auto"/>
          <w:sz w:val="22"/>
          <w:szCs w:val="22"/>
          <w:rtl/>
        </w:rPr>
      </w:pPr>
    </w:p>
    <w:p w:rsidR="00183F69" w:rsidRPr="00C003FF" w:rsidRDefault="00183F69" w:rsidP="00BA0798">
      <w:pPr>
        <w:bidi/>
        <w:jc w:val="center"/>
        <w:rPr>
          <w:rFonts w:ascii="Times New Roman" w:hAnsi="Times New Roman" w:cs="Rekaa"/>
          <w:bCs/>
          <w:color w:val="auto"/>
          <w:sz w:val="32"/>
          <w:szCs w:val="32"/>
        </w:rPr>
      </w:pPr>
    </w:p>
    <w:sectPr w:rsidR="00183F69" w:rsidRPr="00C003FF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62" w:rsidRDefault="00443562">
      <w:r>
        <w:separator/>
      </w:r>
    </w:p>
  </w:endnote>
  <w:endnote w:type="continuationSeparator" w:id="0">
    <w:p w:rsidR="00443562" w:rsidRDefault="0044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kaa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3E" w:rsidRDefault="00EE7D3E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3E" w:rsidRDefault="00EE7D3E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62" w:rsidRDefault="00443562">
      <w:r>
        <w:separator/>
      </w:r>
    </w:p>
  </w:footnote>
  <w:footnote w:type="continuationSeparator" w:id="0">
    <w:p w:rsidR="00443562" w:rsidRDefault="0044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3E" w:rsidRDefault="00EE7D3E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3E" w:rsidRDefault="00EE7D3E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3DBD"/>
    <w:multiLevelType w:val="hybridMultilevel"/>
    <w:tmpl w:val="7B72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162"/>
    <w:multiLevelType w:val="hybridMultilevel"/>
    <w:tmpl w:val="0694DB60"/>
    <w:lvl w:ilvl="0" w:tplc="58D2FF0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49D8"/>
    <w:multiLevelType w:val="multilevel"/>
    <w:tmpl w:val="3A06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556F2"/>
    <w:multiLevelType w:val="hybridMultilevel"/>
    <w:tmpl w:val="864A3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05D5"/>
    <w:multiLevelType w:val="hybridMultilevel"/>
    <w:tmpl w:val="389ACE1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6A911246"/>
    <w:multiLevelType w:val="hybridMultilevel"/>
    <w:tmpl w:val="F7A4D738"/>
    <w:lvl w:ilvl="0" w:tplc="0FCED00A">
      <w:start w:val="1"/>
      <w:numFmt w:val="arabicAbjad"/>
      <w:lvlText w:val="%1)"/>
      <w:lvlJc w:val="center"/>
      <w:pPr>
        <w:ind w:left="720" w:hanging="360"/>
      </w:pPr>
      <w:rPr>
        <w:rFonts w:hint="default"/>
        <w:b w:val="0"/>
        <w:bCs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B2"/>
    <w:rsid w:val="00026F4A"/>
    <w:rsid w:val="0003282E"/>
    <w:rsid w:val="000352BD"/>
    <w:rsid w:val="00056BBC"/>
    <w:rsid w:val="000571C5"/>
    <w:rsid w:val="00070A8C"/>
    <w:rsid w:val="00096AAA"/>
    <w:rsid w:val="000A0349"/>
    <w:rsid w:val="000A2DE8"/>
    <w:rsid w:val="000A41C4"/>
    <w:rsid w:val="000A7535"/>
    <w:rsid w:val="000C0499"/>
    <w:rsid w:val="000C32DF"/>
    <w:rsid w:val="000E33E8"/>
    <w:rsid w:val="000F163F"/>
    <w:rsid w:val="00101EFF"/>
    <w:rsid w:val="00114207"/>
    <w:rsid w:val="0012400E"/>
    <w:rsid w:val="00131D23"/>
    <w:rsid w:val="00144761"/>
    <w:rsid w:val="001466EE"/>
    <w:rsid w:val="00156FB4"/>
    <w:rsid w:val="001606C9"/>
    <w:rsid w:val="001615DC"/>
    <w:rsid w:val="00167716"/>
    <w:rsid w:val="00171843"/>
    <w:rsid w:val="001742C8"/>
    <w:rsid w:val="00183F69"/>
    <w:rsid w:val="001879B6"/>
    <w:rsid w:val="00193D33"/>
    <w:rsid w:val="001A63DB"/>
    <w:rsid w:val="001B0961"/>
    <w:rsid w:val="001B318D"/>
    <w:rsid w:val="001B4971"/>
    <w:rsid w:val="001B571F"/>
    <w:rsid w:val="001C4494"/>
    <w:rsid w:val="001C704D"/>
    <w:rsid w:val="001E5083"/>
    <w:rsid w:val="001F173B"/>
    <w:rsid w:val="001F1C84"/>
    <w:rsid w:val="001F3053"/>
    <w:rsid w:val="002052D0"/>
    <w:rsid w:val="00206EE1"/>
    <w:rsid w:val="0021499B"/>
    <w:rsid w:val="00226B56"/>
    <w:rsid w:val="00252A27"/>
    <w:rsid w:val="00262961"/>
    <w:rsid w:val="00273CE3"/>
    <w:rsid w:val="0027729C"/>
    <w:rsid w:val="002831DE"/>
    <w:rsid w:val="00285156"/>
    <w:rsid w:val="002939F9"/>
    <w:rsid w:val="00294060"/>
    <w:rsid w:val="002A119D"/>
    <w:rsid w:val="002A6839"/>
    <w:rsid w:val="002C1877"/>
    <w:rsid w:val="002D4874"/>
    <w:rsid w:val="002D52CE"/>
    <w:rsid w:val="00301DD4"/>
    <w:rsid w:val="00303308"/>
    <w:rsid w:val="00316938"/>
    <w:rsid w:val="0031772C"/>
    <w:rsid w:val="00353A93"/>
    <w:rsid w:val="003558D3"/>
    <w:rsid w:val="003573D7"/>
    <w:rsid w:val="00363DA5"/>
    <w:rsid w:val="003713E3"/>
    <w:rsid w:val="0039545C"/>
    <w:rsid w:val="003B30F8"/>
    <w:rsid w:val="003C2920"/>
    <w:rsid w:val="003C4389"/>
    <w:rsid w:val="003D6B1E"/>
    <w:rsid w:val="003F564D"/>
    <w:rsid w:val="003F632F"/>
    <w:rsid w:val="00410FFC"/>
    <w:rsid w:val="00425BEF"/>
    <w:rsid w:val="00432CD3"/>
    <w:rsid w:val="00433E3A"/>
    <w:rsid w:val="00443562"/>
    <w:rsid w:val="00444A5C"/>
    <w:rsid w:val="0045429B"/>
    <w:rsid w:val="00470B99"/>
    <w:rsid w:val="00473762"/>
    <w:rsid w:val="00474F17"/>
    <w:rsid w:val="00477E53"/>
    <w:rsid w:val="0048378C"/>
    <w:rsid w:val="004842C2"/>
    <w:rsid w:val="004A1735"/>
    <w:rsid w:val="004A7F83"/>
    <w:rsid w:val="004E2E2A"/>
    <w:rsid w:val="004E3745"/>
    <w:rsid w:val="004E493D"/>
    <w:rsid w:val="00511D10"/>
    <w:rsid w:val="00515C50"/>
    <w:rsid w:val="00524EA4"/>
    <w:rsid w:val="005353B9"/>
    <w:rsid w:val="005367C3"/>
    <w:rsid w:val="00547203"/>
    <w:rsid w:val="0055279C"/>
    <w:rsid w:val="00564722"/>
    <w:rsid w:val="00566AF3"/>
    <w:rsid w:val="0059049B"/>
    <w:rsid w:val="00591C93"/>
    <w:rsid w:val="00594F53"/>
    <w:rsid w:val="005A481C"/>
    <w:rsid w:val="005A690D"/>
    <w:rsid w:val="005C2B7F"/>
    <w:rsid w:val="005C3F7A"/>
    <w:rsid w:val="005C4636"/>
    <w:rsid w:val="00605AB6"/>
    <w:rsid w:val="006061E7"/>
    <w:rsid w:val="00613D55"/>
    <w:rsid w:val="006258AB"/>
    <w:rsid w:val="00634988"/>
    <w:rsid w:val="00644CDE"/>
    <w:rsid w:val="00652739"/>
    <w:rsid w:val="00652B18"/>
    <w:rsid w:val="00657589"/>
    <w:rsid w:val="006B7C05"/>
    <w:rsid w:val="006E0C4A"/>
    <w:rsid w:val="006E0CC8"/>
    <w:rsid w:val="006E48B8"/>
    <w:rsid w:val="006E5D9C"/>
    <w:rsid w:val="006F0D1F"/>
    <w:rsid w:val="00705714"/>
    <w:rsid w:val="00707D84"/>
    <w:rsid w:val="0071706A"/>
    <w:rsid w:val="00732953"/>
    <w:rsid w:val="0074510F"/>
    <w:rsid w:val="00746031"/>
    <w:rsid w:val="00761205"/>
    <w:rsid w:val="00766FD6"/>
    <w:rsid w:val="0077323B"/>
    <w:rsid w:val="00775341"/>
    <w:rsid w:val="00777E9E"/>
    <w:rsid w:val="00782608"/>
    <w:rsid w:val="007B27E3"/>
    <w:rsid w:val="007B644B"/>
    <w:rsid w:val="007C2CF8"/>
    <w:rsid w:val="007C526C"/>
    <w:rsid w:val="007C5AD6"/>
    <w:rsid w:val="007D38E3"/>
    <w:rsid w:val="007E1759"/>
    <w:rsid w:val="007E320D"/>
    <w:rsid w:val="007F2722"/>
    <w:rsid w:val="00802F9A"/>
    <w:rsid w:val="0080576A"/>
    <w:rsid w:val="00805E88"/>
    <w:rsid w:val="008514E3"/>
    <w:rsid w:val="008528A5"/>
    <w:rsid w:val="00853464"/>
    <w:rsid w:val="00853C77"/>
    <w:rsid w:val="008565BE"/>
    <w:rsid w:val="0088069A"/>
    <w:rsid w:val="0088412F"/>
    <w:rsid w:val="008841AE"/>
    <w:rsid w:val="008846D9"/>
    <w:rsid w:val="008B2A5E"/>
    <w:rsid w:val="008C2C17"/>
    <w:rsid w:val="008C5133"/>
    <w:rsid w:val="008C5A17"/>
    <w:rsid w:val="008F6A2F"/>
    <w:rsid w:val="009042D6"/>
    <w:rsid w:val="009074D4"/>
    <w:rsid w:val="009170F7"/>
    <w:rsid w:val="00921671"/>
    <w:rsid w:val="00921BC5"/>
    <w:rsid w:val="00931959"/>
    <w:rsid w:val="00931985"/>
    <w:rsid w:val="0093208D"/>
    <w:rsid w:val="00935E7D"/>
    <w:rsid w:val="009374B8"/>
    <w:rsid w:val="009400F3"/>
    <w:rsid w:val="00941265"/>
    <w:rsid w:val="009504A0"/>
    <w:rsid w:val="00955F5D"/>
    <w:rsid w:val="00960720"/>
    <w:rsid w:val="00965394"/>
    <w:rsid w:val="00972A90"/>
    <w:rsid w:val="00980EE2"/>
    <w:rsid w:val="00982871"/>
    <w:rsid w:val="00987905"/>
    <w:rsid w:val="0099127B"/>
    <w:rsid w:val="00996DD8"/>
    <w:rsid w:val="009B46E3"/>
    <w:rsid w:val="009C0EB6"/>
    <w:rsid w:val="009D1F2A"/>
    <w:rsid w:val="009D5CF6"/>
    <w:rsid w:val="009E1ED4"/>
    <w:rsid w:val="009E6076"/>
    <w:rsid w:val="009F7BE5"/>
    <w:rsid w:val="00A1369D"/>
    <w:rsid w:val="00A212F4"/>
    <w:rsid w:val="00A63C2D"/>
    <w:rsid w:val="00A71CA8"/>
    <w:rsid w:val="00A81CBA"/>
    <w:rsid w:val="00A83697"/>
    <w:rsid w:val="00A86FAD"/>
    <w:rsid w:val="00A87D55"/>
    <w:rsid w:val="00A92C88"/>
    <w:rsid w:val="00A95C35"/>
    <w:rsid w:val="00A95DDE"/>
    <w:rsid w:val="00AB5C5B"/>
    <w:rsid w:val="00AB71D1"/>
    <w:rsid w:val="00AC65B4"/>
    <w:rsid w:val="00AD21C3"/>
    <w:rsid w:val="00AD7D72"/>
    <w:rsid w:val="00AF5A9B"/>
    <w:rsid w:val="00B10697"/>
    <w:rsid w:val="00B11B33"/>
    <w:rsid w:val="00B270E6"/>
    <w:rsid w:val="00B42097"/>
    <w:rsid w:val="00B52409"/>
    <w:rsid w:val="00B570B5"/>
    <w:rsid w:val="00B57B14"/>
    <w:rsid w:val="00B631BE"/>
    <w:rsid w:val="00B63A1D"/>
    <w:rsid w:val="00B76D79"/>
    <w:rsid w:val="00B802C8"/>
    <w:rsid w:val="00B913EA"/>
    <w:rsid w:val="00BA0798"/>
    <w:rsid w:val="00BA55BF"/>
    <w:rsid w:val="00BB63B9"/>
    <w:rsid w:val="00BD4AC3"/>
    <w:rsid w:val="00BE67CE"/>
    <w:rsid w:val="00BE7D10"/>
    <w:rsid w:val="00BF2849"/>
    <w:rsid w:val="00C003FF"/>
    <w:rsid w:val="00C02411"/>
    <w:rsid w:val="00C15B49"/>
    <w:rsid w:val="00C17F65"/>
    <w:rsid w:val="00C24FD8"/>
    <w:rsid w:val="00C4470C"/>
    <w:rsid w:val="00C72CC9"/>
    <w:rsid w:val="00C73231"/>
    <w:rsid w:val="00C91EC8"/>
    <w:rsid w:val="00C94256"/>
    <w:rsid w:val="00CA0123"/>
    <w:rsid w:val="00CA0566"/>
    <w:rsid w:val="00CD5A6E"/>
    <w:rsid w:val="00CE2713"/>
    <w:rsid w:val="00CE4665"/>
    <w:rsid w:val="00CE52F4"/>
    <w:rsid w:val="00CF0DDD"/>
    <w:rsid w:val="00CF1481"/>
    <w:rsid w:val="00D158BC"/>
    <w:rsid w:val="00D247C0"/>
    <w:rsid w:val="00D3133C"/>
    <w:rsid w:val="00D4632A"/>
    <w:rsid w:val="00D73987"/>
    <w:rsid w:val="00D833DD"/>
    <w:rsid w:val="00D845C8"/>
    <w:rsid w:val="00D87901"/>
    <w:rsid w:val="00DA4E4C"/>
    <w:rsid w:val="00DB0AB2"/>
    <w:rsid w:val="00DB28FD"/>
    <w:rsid w:val="00DB5991"/>
    <w:rsid w:val="00DC0CEF"/>
    <w:rsid w:val="00DC3D65"/>
    <w:rsid w:val="00DC415D"/>
    <w:rsid w:val="00DC490B"/>
    <w:rsid w:val="00DC4D44"/>
    <w:rsid w:val="00DD2504"/>
    <w:rsid w:val="00DE5388"/>
    <w:rsid w:val="00E01BB9"/>
    <w:rsid w:val="00E04B50"/>
    <w:rsid w:val="00E11F2A"/>
    <w:rsid w:val="00E15EBA"/>
    <w:rsid w:val="00E366D5"/>
    <w:rsid w:val="00E460A0"/>
    <w:rsid w:val="00E46164"/>
    <w:rsid w:val="00E600B0"/>
    <w:rsid w:val="00E6028D"/>
    <w:rsid w:val="00E768BC"/>
    <w:rsid w:val="00E848E9"/>
    <w:rsid w:val="00E8677A"/>
    <w:rsid w:val="00EA0D03"/>
    <w:rsid w:val="00EB1B76"/>
    <w:rsid w:val="00EC0AA9"/>
    <w:rsid w:val="00EC3C60"/>
    <w:rsid w:val="00ED0211"/>
    <w:rsid w:val="00ED7020"/>
    <w:rsid w:val="00EE0E66"/>
    <w:rsid w:val="00EE7D3E"/>
    <w:rsid w:val="00EF31B4"/>
    <w:rsid w:val="00F143B2"/>
    <w:rsid w:val="00F3372E"/>
    <w:rsid w:val="00F46CF8"/>
    <w:rsid w:val="00F57382"/>
    <w:rsid w:val="00F63727"/>
    <w:rsid w:val="00F65F02"/>
    <w:rsid w:val="00F7703B"/>
    <w:rsid w:val="00F953C9"/>
    <w:rsid w:val="00FB505E"/>
    <w:rsid w:val="00FB5BA1"/>
    <w:rsid w:val="00FE0E30"/>
    <w:rsid w:val="00FE18A7"/>
    <w:rsid w:val="00FE51EF"/>
    <w:rsid w:val="00FE7B2B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638F74F"/>
  <w15:docId w15:val="{7643F43D-BE44-449D-ADD7-4039F43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paragraph" w:styleId="1">
    <w:name w:val="heading 1"/>
    <w:basedOn w:val="a"/>
    <w:link w:val="1Char"/>
    <w:uiPriority w:val="9"/>
    <w:qFormat/>
    <w:locked/>
    <w:rsid w:val="001B49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DC4D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02F9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CE4665"/>
    <w:rPr>
      <w:color w:val="808080"/>
      <w:shd w:val="clear" w:color="auto" w:fill="E6E6E6"/>
    </w:rPr>
  </w:style>
  <w:style w:type="character" w:customStyle="1" w:styleId="1Char">
    <w:name w:val="العنوان 1 Char"/>
    <w:basedOn w:val="a0"/>
    <w:link w:val="1"/>
    <w:uiPriority w:val="9"/>
    <w:rsid w:val="001B4971"/>
    <w:rPr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a0"/>
    <w:rsid w:val="001B4971"/>
  </w:style>
  <w:style w:type="paragraph" w:styleId="a4">
    <w:name w:val="Balloon Text"/>
    <w:basedOn w:val="a"/>
    <w:link w:val="Char"/>
    <w:locked/>
    <w:rsid w:val="008C5A17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rsid w:val="008C5A17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2Char">
    <w:name w:val="عنوان 2 Char"/>
    <w:basedOn w:val="a0"/>
    <w:link w:val="2"/>
    <w:semiHidden/>
    <w:rsid w:val="00DC4D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locked/>
    <w:rsid w:val="0031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23753-1896-448C-8CD8-5E4DF85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3090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 </cp:lastModifiedBy>
  <cp:revision>31</cp:revision>
  <cp:lastPrinted>2018-01-28T05:11:00Z</cp:lastPrinted>
  <dcterms:created xsi:type="dcterms:W3CDTF">2018-03-14T07:52:00Z</dcterms:created>
  <dcterms:modified xsi:type="dcterms:W3CDTF">2019-10-10T00:54:00Z</dcterms:modified>
</cp:coreProperties>
</file>