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509E1" w14:textId="09390CAC" w:rsidR="00052556" w:rsidRDefault="00052556" w:rsidP="00052556">
      <w:pPr>
        <w:bidi/>
        <w:spacing w:line="360" w:lineRule="auto"/>
        <w:rPr>
          <w:rFonts w:asciiTheme="majorBidi" w:hAnsiTheme="majorBidi" w:cstheme="maj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7BD3B36B" wp14:editId="4EB61EB3">
                <wp:simplePos x="0" y="0"/>
                <wp:positionH relativeFrom="column">
                  <wp:posOffset>4678532</wp:posOffset>
                </wp:positionH>
                <wp:positionV relativeFrom="paragraph">
                  <wp:posOffset>-348621</wp:posOffset>
                </wp:positionV>
                <wp:extent cx="1632906" cy="674370"/>
                <wp:effectExtent l="0" t="0" r="5715" b="0"/>
                <wp:wrapNone/>
                <wp:docPr id="1" name="مربع نص 1"/>
                <wp:cNvGraphicFramePr/>
                <a:graphic xmlns:a="http://schemas.openxmlformats.org/drawingml/2006/main">
                  <a:graphicData uri="http://schemas.microsoft.com/office/word/2010/wordprocessingShape">
                    <wps:wsp>
                      <wps:cNvSpPr txBox="1"/>
                      <wps:spPr>
                        <a:xfrm>
                          <a:off x="0" y="0"/>
                          <a:ext cx="1632906" cy="67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6A0B5" w14:textId="3C41D2ED" w:rsidR="00052556" w:rsidRDefault="00052556" w:rsidP="00052556">
                            <w:pPr>
                              <w:bidi/>
                              <w:jc w:val="center"/>
                              <w:rPr>
                                <w:rtl/>
                              </w:rPr>
                            </w:pPr>
                            <w:r>
                              <w:rPr>
                                <w:rFonts w:hint="cs"/>
                                <w:rtl/>
                              </w:rPr>
                              <w:t>جامعة الملك سعود</w:t>
                            </w:r>
                          </w:p>
                          <w:p w14:paraId="7EBDB894" w14:textId="4445AE88" w:rsidR="00052556" w:rsidRDefault="00052556" w:rsidP="00052556">
                            <w:pPr>
                              <w:bidi/>
                              <w:jc w:val="center"/>
                              <w:rPr>
                                <w:rtl/>
                              </w:rPr>
                            </w:pPr>
                            <w:r>
                              <w:rPr>
                                <w:rFonts w:hint="cs"/>
                                <w:rtl/>
                              </w:rPr>
                              <w:t>كلية الحقوق والعلوم السياسية</w:t>
                            </w:r>
                          </w:p>
                          <w:p w14:paraId="754AE9F7" w14:textId="544369DB" w:rsidR="00052556" w:rsidRDefault="00052556" w:rsidP="00052556">
                            <w:pPr>
                              <w:bidi/>
                              <w:jc w:val="center"/>
                              <w:rPr>
                                <w:rtl/>
                              </w:rPr>
                            </w:pPr>
                            <w:r>
                              <w:rPr>
                                <w:rFonts w:hint="cs"/>
                                <w:rtl/>
                              </w:rPr>
                              <w:t>قسم القانون العام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3B36B" id="_x0000_t202" coordsize="21600,21600" o:spt="202" path="m0,0l0,21600,21600,21600,21600,0xe">
                <v:stroke joinstyle="miter"/>
                <v:path gradientshapeok="t" o:connecttype="rect"/>
              </v:shapetype>
              <v:shape id="مربع نص 1" o:spid="_x0000_s1026" type="#_x0000_t202" style="position:absolute;left:0;text-align:left;margin-left:368.4pt;margin-top:-27.4pt;width:128.6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" fillcolor="white [3201]" stroked="f" strokeweight=".5pt">
                <v:textbox>
                  <w:txbxContent>
                    <w:p w14:paraId="5706A0B5" w14:textId="3C41D2ED" w:rsidR="00052556" w:rsidRDefault="00052556" w:rsidP="00052556">
                      <w:pPr>
                        <w:bidi/>
                        <w:jc w:val="center"/>
                        <w:rPr>
                          <w:rtl/>
                        </w:rPr>
                      </w:pPr>
                      <w:r>
                        <w:rPr>
                          <w:rFonts w:hint="cs"/>
                          <w:rtl/>
                        </w:rPr>
                        <w:t>جامعة الملك سعود</w:t>
                      </w:r>
                    </w:p>
                    <w:p w14:paraId="7EBDB894" w14:textId="4445AE88" w:rsidR="00052556" w:rsidRDefault="00052556" w:rsidP="00052556">
                      <w:pPr>
                        <w:bidi/>
                        <w:jc w:val="center"/>
                        <w:rPr>
                          <w:rtl/>
                        </w:rPr>
                      </w:pPr>
                      <w:r>
                        <w:rPr>
                          <w:rFonts w:hint="cs"/>
                          <w:rtl/>
                        </w:rPr>
                        <w:t>كلية الحقوق والعلوم السياسية</w:t>
                      </w:r>
                    </w:p>
                    <w:p w14:paraId="754AE9F7" w14:textId="544369DB" w:rsidR="00052556" w:rsidRDefault="00052556" w:rsidP="00052556">
                      <w:pPr>
                        <w:bidi/>
                        <w:jc w:val="center"/>
                        <w:rPr>
                          <w:rtl/>
                        </w:rPr>
                      </w:pPr>
                      <w:r>
                        <w:rPr>
                          <w:rFonts w:hint="cs"/>
                          <w:rtl/>
                        </w:rPr>
                        <w:t>قسم القانون العام</w:t>
                      </w:r>
                    </w:p>
                  </w:txbxContent>
                </v:textbox>
              </v:shape>
            </w:pict>
          </mc:Fallback>
        </mc:AlternateContent>
      </w:r>
      <w:r w:rsidRPr="00052556">
        <w:rPr>
          <w:rFonts w:asciiTheme="majorBidi" w:hAnsiTheme="majorBidi" w:cstheme="majorBidi"/>
          <w:noProof/>
          <w:sz w:val="28"/>
          <w:szCs w:val="28"/>
        </w:rPr>
        <w:drawing>
          <wp:anchor distT="0" distB="0" distL="114300" distR="114300" simplePos="0" relativeHeight="251658240" behindDoc="0" locked="0" layoutInCell="1" allowOverlap="1" wp14:anchorId="79456075" wp14:editId="6CA7D1E9">
            <wp:simplePos x="0" y="0"/>
            <wp:positionH relativeFrom="column">
              <wp:posOffset>-373380</wp:posOffset>
            </wp:positionH>
            <wp:positionV relativeFrom="paragraph">
              <wp:posOffset>-354965</wp:posOffset>
            </wp:positionV>
            <wp:extent cx="1666875" cy="614045"/>
            <wp:effectExtent l="0" t="0" r="9525" b="0"/>
            <wp:wrapNone/>
            <wp:docPr id="1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707315-D497-4334-A271-838B9FE58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707315-D497-4334-A271-838B9FE587C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pic:blipFill>
                  <pic:spPr bwMode="auto">
                    <a:xfrm>
                      <a:off x="0" y="0"/>
                      <a:ext cx="1666875" cy="6140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3DD4254" w14:textId="77777777" w:rsidR="00A14C25" w:rsidRDefault="00A14C25" w:rsidP="00A14C25">
      <w:pPr>
        <w:bidi/>
        <w:spacing w:line="276" w:lineRule="auto"/>
        <w:ind w:left="360"/>
        <w:rPr>
          <w:rFonts w:asciiTheme="majorBidi" w:hAnsiTheme="majorBidi" w:cstheme="majorBidi"/>
          <w:b/>
          <w:bCs/>
          <w:sz w:val="28"/>
          <w:szCs w:val="28"/>
          <w:rtl/>
        </w:rPr>
      </w:pPr>
    </w:p>
    <w:p w14:paraId="4E86A94E" w14:textId="77777777" w:rsidR="00E822AD" w:rsidRDefault="00E822AD" w:rsidP="00E822AD">
      <w:pPr>
        <w:bidi/>
        <w:spacing w:line="276" w:lineRule="auto"/>
        <w:ind w:left="360"/>
        <w:rPr>
          <w:rFonts w:asciiTheme="majorBidi" w:hAnsiTheme="majorBidi" w:cstheme="majorBidi"/>
          <w:b/>
          <w:bCs/>
          <w:sz w:val="28"/>
          <w:szCs w:val="28"/>
          <w:rtl/>
        </w:rPr>
      </w:pPr>
    </w:p>
    <w:p w14:paraId="1F19FEB0" w14:textId="77777777" w:rsidR="00E822AD" w:rsidRDefault="00E822AD" w:rsidP="00E822AD">
      <w:pPr>
        <w:bidi/>
        <w:spacing w:line="276" w:lineRule="auto"/>
        <w:ind w:left="360"/>
        <w:rPr>
          <w:rFonts w:asciiTheme="majorBidi" w:hAnsiTheme="majorBidi" w:cstheme="majorBidi"/>
          <w:b/>
          <w:bCs/>
          <w:sz w:val="28"/>
          <w:szCs w:val="28"/>
          <w:rtl/>
        </w:rPr>
      </w:pPr>
    </w:p>
    <w:p w14:paraId="434C6840" w14:textId="77777777" w:rsidR="00E822AD" w:rsidRPr="004074D0" w:rsidRDefault="00E822AD" w:rsidP="00E822AD">
      <w:pPr>
        <w:bidi/>
        <w:spacing w:line="276" w:lineRule="auto"/>
        <w:ind w:left="360"/>
        <w:rPr>
          <w:rFonts w:asciiTheme="majorBidi" w:hAnsiTheme="majorBidi" w:cstheme="majorBidi"/>
          <w:sz w:val="28"/>
          <w:szCs w:val="28"/>
        </w:rPr>
      </w:pPr>
    </w:p>
    <w:p w14:paraId="43F28B1F" w14:textId="01AD4A72" w:rsidR="0019326F" w:rsidRDefault="0006390D" w:rsidP="0006390D">
      <w:pPr>
        <w:bidi/>
        <w:spacing w:after="160" w:line="276" w:lineRule="auto"/>
        <w:jc w:val="center"/>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مفردات مقرر العقود والقرارات الإدارية</w:t>
      </w:r>
      <w:r w:rsidR="00275788">
        <w:rPr>
          <w:rFonts w:asciiTheme="majorBidi" w:hAnsiTheme="majorBidi" w:cstheme="majorBidi" w:hint="cs"/>
          <w:b/>
          <w:bCs/>
          <w:color w:val="000000" w:themeColor="text1"/>
          <w:sz w:val="28"/>
          <w:szCs w:val="28"/>
          <w:rtl/>
        </w:rPr>
        <w:t xml:space="preserve"> (٢٣٣ حقق)</w:t>
      </w:r>
    </w:p>
    <w:p w14:paraId="3896865C" w14:textId="77777777" w:rsidR="00275788" w:rsidRDefault="00275788" w:rsidP="00275788">
      <w:pPr>
        <w:bidi/>
        <w:spacing w:after="160" w:line="276" w:lineRule="auto"/>
        <w:jc w:val="center"/>
        <w:rPr>
          <w:rFonts w:asciiTheme="majorBidi" w:hAnsiTheme="majorBidi" w:cstheme="majorBidi"/>
          <w:b/>
          <w:bCs/>
          <w:color w:val="000000" w:themeColor="text1"/>
          <w:sz w:val="28"/>
          <w:szCs w:val="28"/>
          <w:rtl/>
        </w:rPr>
      </w:pPr>
    </w:p>
    <w:p w14:paraId="700DB4C7" w14:textId="77777777" w:rsidR="00275788" w:rsidRDefault="00275788" w:rsidP="00275788">
      <w:pPr>
        <w:bidi/>
        <w:spacing w:after="160" w:line="480" w:lineRule="auto"/>
        <w:jc w:val="center"/>
        <w:rPr>
          <w:rFonts w:asciiTheme="majorBidi" w:hAnsiTheme="majorBidi" w:cstheme="majorBidi"/>
          <w:b/>
          <w:bCs/>
          <w:color w:val="000000" w:themeColor="text1"/>
          <w:sz w:val="28"/>
          <w:szCs w:val="28"/>
          <w:rtl/>
        </w:rPr>
      </w:pPr>
    </w:p>
    <w:p w14:paraId="616501DE" w14:textId="7B059842" w:rsidR="00275788" w:rsidRDefault="00275788" w:rsidP="00275788">
      <w:pPr>
        <w:bidi/>
        <w:spacing w:after="160" w:line="360" w:lineRule="auto"/>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وصف المقرر</w:t>
      </w:r>
    </w:p>
    <w:p w14:paraId="168FF4FF" w14:textId="2BEBC2A4" w:rsidR="00647736" w:rsidRDefault="00270CBE" w:rsidP="00647736">
      <w:pPr>
        <w:bidi/>
        <w:spacing w:after="160" w:line="360" w:lineRule="auto"/>
        <w:rPr>
          <w:rFonts w:asciiTheme="majorBidi" w:hAnsiTheme="majorBidi" w:cstheme="majorBidi"/>
          <w:color w:val="000000" w:themeColor="text1"/>
          <w:rtl/>
        </w:rPr>
      </w:pPr>
      <w:r>
        <w:rPr>
          <w:rFonts w:asciiTheme="majorBidi" w:hAnsiTheme="majorBidi" w:cstheme="majorBidi" w:hint="cs"/>
          <w:color w:val="000000" w:themeColor="text1"/>
          <w:rtl/>
        </w:rPr>
        <w:t xml:space="preserve">تعريف العقد الإداري وأركانه </w:t>
      </w:r>
      <w:r w:rsidR="00876550">
        <w:rPr>
          <w:rFonts w:asciiTheme="majorBidi" w:hAnsiTheme="majorBidi" w:cstheme="majorBidi" w:hint="cs"/>
          <w:color w:val="000000" w:themeColor="text1"/>
          <w:rtl/>
        </w:rPr>
        <w:t>وأنواعه،</w:t>
      </w:r>
      <w:r w:rsidR="00202F75">
        <w:rPr>
          <w:rFonts w:asciiTheme="majorBidi" w:hAnsiTheme="majorBidi" w:cstheme="majorBidi" w:hint="cs"/>
          <w:color w:val="000000" w:themeColor="text1"/>
          <w:rtl/>
        </w:rPr>
        <w:t xml:space="preserve"> وتحديد أطراف العقد </w:t>
      </w:r>
      <w:r w:rsidR="00876550">
        <w:rPr>
          <w:rFonts w:asciiTheme="majorBidi" w:hAnsiTheme="majorBidi" w:cstheme="majorBidi" w:hint="cs"/>
          <w:color w:val="000000" w:themeColor="text1"/>
          <w:rtl/>
        </w:rPr>
        <w:t>الإداري،</w:t>
      </w:r>
      <w:r w:rsidR="00202F75">
        <w:rPr>
          <w:rFonts w:asciiTheme="majorBidi" w:hAnsiTheme="majorBidi" w:cstheme="majorBidi" w:hint="cs"/>
          <w:color w:val="000000" w:themeColor="text1"/>
          <w:rtl/>
        </w:rPr>
        <w:t xml:space="preserve"> وبيان حقوق كل طرف والتزاماته، و</w:t>
      </w:r>
      <w:r w:rsidR="00876550">
        <w:rPr>
          <w:rFonts w:asciiTheme="majorBidi" w:hAnsiTheme="majorBidi" w:cstheme="majorBidi" w:hint="cs"/>
          <w:color w:val="000000" w:themeColor="text1"/>
          <w:rtl/>
        </w:rPr>
        <w:t>ذكر الوسائل والأساليب القانونية لإبرام العقود الإدارية وفقاً لنظام المنافسات والمشتريات الحكومية، وتفصيل المبادئ العامة التي تحكم هذا النوع من العقود وما يترتب عليه من أحكام وآثار قانونية. كما يتناول المقرر موضوع القرار الإداري وأركانه.</w:t>
      </w:r>
    </w:p>
    <w:p w14:paraId="123C3C8E" w14:textId="77777777" w:rsidR="00876550" w:rsidRDefault="00876550" w:rsidP="00876550">
      <w:pPr>
        <w:bidi/>
        <w:spacing w:after="160" w:line="360" w:lineRule="auto"/>
        <w:rPr>
          <w:rFonts w:asciiTheme="majorBidi" w:hAnsiTheme="majorBidi" w:cstheme="majorBidi"/>
          <w:color w:val="000000" w:themeColor="text1"/>
          <w:rtl/>
        </w:rPr>
      </w:pPr>
    </w:p>
    <w:p w14:paraId="0E96EA1E" w14:textId="77777777" w:rsidR="00876550" w:rsidRDefault="00876550" w:rsidP="00876550">
      <w:pPr>
        <w:bidi/>
        <w:spacing w:after="160" w:line="360" w:lineRule="auto"/>
        <w:rPr>
          <w:rFonts w:asciiTheme="majorBidi" w:hAnsiTheme="majorBidi" w:cstheme="majorBidi"/>
          <w:color w:val="000000" w:themeColor="text1"/>
          <w:rtl/>
        </w:rPr>
      </w:pPr>
    </w:p>
    <w:p w14:paraId="4EA040E3" w14:textId="35DBD7E1" w:rsidR="00876550" w:rsidRDefault="00876550" w:rsidP="00876550">
      <w:pPr>
        <w:bidi/>
        <w:spacing w:after="160" w:line="360" w:lineRule="auto"/>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أهداف المقرر</w:t>
      </w:r>
    </w:p>
    <w:p w14:paraId="71CF3973" w14:textId="0B9D60B3" w:rsidR="00876550" w:rsidRDefault="006B10AB" w:rsidP="00876550">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معرفة العقود الإدارية وأنواعها وأهم خصائصها، والقدرة على التمييز ببينها وبين أنواع العقود الأخرى.</w:t>
      </w:r>
    </w:p>
    <w:p w14:paraId="594A1F3E" w14:textId="74A13CC8" w:rsidR="006B10AB" w:rsidRDefault="006B10AB" w:rsidP="006B10AB">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التعرف على نظام المنافسات والمشتريات الحكومية، باعتباره النظام الذي يحكم العقود الإدارية في المملكة.</w:t>
      </w:r>
    </w:p>
    <w:p w14:paraId="7120065E" w14:textId="33D43A1E" w:rsidR="006B10AB" w:rsidRDefault="000E0FDA" w:rsidP="006B10AB">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معرفة القرارات الإدارية وأحكامها.</w:t>
      </w:r>
    </w:p>
    <w:p w14:paraId="0818D089" w14:textId="77777777" w:rsidR="00F9397F" w:rsidRDefault="00F9397F" w:rsidP="00F9397F">
      <w:pPr>
        <w:pStyle w:val="ListParagraph"/>
        <w:bidi/>
        <w:spacing w:after="160" w:line="360" w:lineRule="auto"/>
        <w:rPr>
          <w:rFonts w:asciiTheme="majorBidi" w:hAnsiTheme="majorBidi" w:cstheme="majorBidi"/>
          <w:color w:val="000000" w:themeColor="text1"/>
          <w:rtl/>
        </w:rPr>
      </w:pPr>
    </w:p>
    <w:p w14:paraId="3B04B9B6" w14:textId="77777777" w:rsidR="00F9397F" w:rsidRDefault="00F9397F" w:rsidP="00F9397F">
      <w:pPr>
        <w:pStyle w:val="ListParagraph"/>
        <w:bidi/>
        <w:spacing w:after="160" w:line="360" w:lineRule="auto"/>
        <w:rPr>
          <w:rFonts w:asciiTheme="majorBidi" w:hAnsiTheme="majorBidi" w:cstheme="majorBidi"/>
          <w:color w:val="000000" w:themeColor="text1"/>
          <w:rtl/>
        </w:rPr>
      </w:pPr>
    </w:p>
    <w:p w14:paraId="6BFA407F" w14:textId="77777777" w:rsidR="00BB2E9F" w:rsidRDefault="00BB2E9F" w:rsidP="00F9397F">
      <w:pPr>
        <w:pStyle w:val="ListParagraph"/>
        <w:bidi/>
        <w:spacing w:after="160" w:line="360" w:lineRule="auto"/>
        <w:rPr>
          <w:rFonts w:asciiTheme="majorBidi" w:hAnsiTheme="majorBidi" w:cstheme="majorBidi"/>
          <w:b/>
          <w:bCs/>
          <w:color w:val="000000" w:themeColor="text1"/>
          <w:sz w:val="28"/>
          <w:szCs w:val="28"/>
          <w:rtl/>
        </w:rPr>
      </w:pPr>
    </w:p>
    <w:p w14:paraId="7A89493C" w14:textId="77777777" w:rsidR="00BB2E9F" w:rsidRDefault="00BB2E9F" w:rsidP="00BB2E9F">
      <w:pPr>
        <w:pStyle w:val="ListParagraph"/>
        <w:bidi/>
        <w:spacing w:after="160" w:line="360" w:lineRule="auto"/>
        <w:rPr>
          <w:rFonts w:asciiTheme="majorBidi" w:hAnsiTheme="majorBidi" w:cstheme="majorBidi"/>
          <w:b/>
          <w:bCs/>
          <w:color w:val="000000" w:themeColor="text1"/>
          <w:sz w:val="28"/>
          <w:szCs w:val="28"/>
          <w:rtl/>
        </w:rPr>
      </w:pPr>
    </w:p>
    <w:p w14:paraId="6C8A1A83" w14:textId="2AF095DD" w:rsidR="00F46D9C" w:rsidRDefault="00F9397F" w:rsidP="00F46D9C">
      <w:pPr>
        <w:pStyle w:val="ListParagraph"/>
        <w:bidi/>
        <w:spacing w:after="160" w:line="360" w:lineRule="auto"/>
        <w:rPr>
          <w:rFonts w:asciiTheme="majorBidi" w:hAnsiTheme="majorBidi" w:cstheme="majorBidi" w:hint="cs"/>
          <w:b/>
          <w:bCs/>
          <w:color w:val="000000" w:themeColor="text1"/>
          <w:sz w:val="28"/>
          <w:szCs w:val="28"/>
          <w:rtl/>
        </w:rPr>
      </w:pPr>
      <w:r>
        <w:rPr>
          <w:rFonts w:asciiTheme="majorBidi" w:hAnsiTheme="majorBidi" w:cstheme="majorBidi" w:hint="cs"/>
          <w:b/>
          <w:bCs/>
          <w:color w:val="000000" w:themeColor="text1"/>
          <w:sz w:val="28"/>
          <w:szCs w:val="28"/>
          <w:rtl/>
        </w:rPr>
        <w:t xml:space="preserve">الكتاب </w:t>
      </w:r>
      <w:r w:rsidR="00BB2E9F">
        <w:rPr>
          <w:rFonts w:asciiTheme="majorBidi" w:hAnsiTheme="majorBidi" w:cstheme="majorBidi" w:hint="cs"/>
          <w:b/>
          <w:bCs/>
          <w:color w:val="000000" w:themeColor="text1"/>
          <w:sz w:val="28"/>
          <w:szCs w:val="28"/>
          <w:rtl/>
        </w:rPr>
        <w:t>المقرر</w:t>
      </w:r>
      <w:r w:rsidR="00F46D9C">
        <w:rPr>
          <w:rFonts w:asciiTheme="majorBidi" w:hAnsiTheme="majorBidi" w:cstheme="majorBidi" w:hint="cs"/>
          <w:b/>
          <w:bCs/>
          <w:color w:val="000000" w:themeColor="text1"/>
          <w:sz w:val="28"/>
          <w:szCs w:val="28"/>
          <w:rtl/>
        </w:rPr>
        <w:t xml:space="preserve"> والمراجع</w:t>
      </w:r>
    </w:p>
    <w:p w14:paraId="6AB217B3" w14:textId="77777777" w:rsidR="00F46D9C" w:rsidRDefault="00F46D9C" w:rsidP="00F46D9C">
      <w:pPr>
        <w:pStyle w:val="ListParagraph"/>
        <w:bidi/>
        <w:spacing w:after="160" w:line="360" w:lineRule="auto"/>
        <w:rPr>
          <w:rFonts w:asciiTheme="majorBidi" w:hAnsiTheme="majorBidi" w:cstheme="majorBidi" w:hint="cs"/>
          <w:b/>
          <w:bCs/>
          <w:color w:val="000000" w:themeColor="text1"/>
          <w:sz w:val="28"/>
          <w:szCs w:val="28"/>
          <w:rtl/>
        </w:rPr>
      </w:pPr>
    </w:p>
    <w:p w14:paraId="4D4414C1" w14:textId="47A13302" w:rsidR="00F46D9C" w:rsidRPr="00F46D9C" w:rsidRDefault="00F46D9C" w:rsidP="00F46D9C">
      <w:pPr>
        <w:pStyle w:val="ListParagraph"/>
        <w:numPr>
          <w:ilvl w:val="0"/>
          <w:numId w:val="24"/>
        </w:numPr>
        <w:bidi/>
        <w:spacing w:after="160" w:line="360" w:lineRule="auto"/>
        <w:rPr>
          <w:rFonts w:asciiTheme="majorBidi" w:hAnsiTheme="majorBidi" w:cstheme="majorBidi" w:hint="cs"/>
          <w:b/>
          <w:bCs/>
          <w:color w:val="000000" w:themeColor="text1"/>
          <w:sz w:val="28"/>
          <w:szCs w:val="28"/>
          <w:rtl/>
        </w:rPr>
      </w:pPr>
      <w:r>
        <w:rPr>
          <w:rFonts w:asciiTheme="majorBidi" w:hAnsiTheme="majorBidi" w:cstheme="majorBidi" w:hint="cs"/>
          <w:color w:val="000000" w:themeColor="text1"/>
          <w:rtl/>
        </w:rPr>
        <w:t>الوجيز في العقود الإدارية في النظام السعودي، د. أحمد محمد العجمي</w:t>
      </w:r>
    </w:p>
    <w:p w14:paraId="313A1C62" w14:textId="2575F396" w:rsidR="00F9397F" w:rsidRDefault="00F9397F" w:rsidP="00F9397F">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العقود الإدارية في ضوء نظام المنافسات والمشتريات الحكومية، د. سالم بن صالح المطوع.</w:t>
      </w:r>
    </w:p>
    <w:p w14:paraId="034C6972" w14:textId="77777777" w:rsidR="00F9397F" w:rsidRDefault="00F9397F" w:rsidP="00BB2E9F">
      <w:pPr>
        <w:pStyle w:val="ListParagraph"/>
        <w:bidi/>
        <w:spacing w:after="160" w:line="360" w:lineRule="auto"/>
        <w:rPr>
          <w:rFonts w:asciiTheme="majorBidi" w:hAnsiTheme="majorBidi" w:cstheme="majorBidi"/>
          <w:color w:val="000000" w:themeColor="text1"/>
          <w:rtl/>
        </w:rPr>
      </w:pPr>
    </w:p>
    <w:p w14:paraId="71942C5D" w14:textId="77777777" w:rsidR="00901576" w:rsidRDefault="00901576" w:rsidP="00901576">
      <w:pPr>
        <w:pStyle w:val="ListParagraph"/>
        <w:bidi/>
        <w:spacing w:after="160" w:line="360" w:lineRule="auto"/>
        <w:rPr>
          <w:rFonts w:asciiTheme="majorBidi" w:hAnsiTheme="majorBidi" w:cstheme="majorBidi"/>
          <w:color w:val="000000" w:themeColor="text1"/>
          <w:rtl/>
        </w:rPr>
      </w:pPr>
    </w:p>
    <w:p w14:paraId="5C76DDE6" w14:textId="77777777" w:rsidR="00901576" w:rsidRDefault="00901576" w:rsidP="00901576">
      <w:pPr>
        <w:pStyle w:val="ListParagraph"/>
        <w:bidi/>
        <w:spacing w:after="160" w:line="360" w:lineRule="auto"/>
        <w:rPr>
          <w:rFonts w:asciiTheme="majorBidi" w:hAnsiTheme="majorBidi" w:cstheme="majorBidi"/>
          <w:color w:val="000000" w:themeColor="text1"/>
          <w:rtl/>
        </w:rPr>
      </w:pPr>
    </w:p>
    <w:p w14:paraId="572BB2F8" w14:textId="77777777" w:rsidR="00901576" w:rsidRDefault="00901576" w:rsidP="00901576">
      <w:pPr>
        <w:pStyle w:val="ListParagraph"/>
        <w:bidi/>
        <w:spacing w:after="160" w:line="360" w:lineRule="auto"/>
        <w:rPr>
          <w:rFonts w:asciiTheme="majorBidi" w:hAnsiTheme="majorBidi" w:cstheme="majorBidi"/>
          <w:color w:val="000000" w:themeColor="text1"/>
          <w:rtl/>
        </w:rPr>
      </w:pPr>
    </w:p>
    <w:p w14:paraId="00BC50F1" w14:textId="77777777" w:rsidR="00DB0D33" w:rsidRDefault="00DB0D33" w:rsidP="00901576">
      <w:pPr>
        <w:pStyle w:val="ListParagraph"/>
        <w:bidi/>
        <w:spacing w:after="160" w:line="360" w:lineRule="auto"/>
        <w:rPr>
          <w:rFonts w:asciiTheme="majorBidi" w:hAnsiTheme="majorBidi" w:cstheme="majorBidi"/>
          <w:b/>
          <w:bCs/>
          <w:color w:val="000000" w:themeColor="text1"/>
          <w:sz w:val="28"/>
          <w:szCs w:val="28"/>
          <w:rtl/>
        </w:rPr>
      </w:pPr>
    </w:p>
    <w:p w14:paraId="5379D064" w14:textId="77777777" w:rsidR="00DB0D33" w:rsidRDefault="00DB0D33" w:rsidP="00DB0D33">
      <w:pPr>
        <w:pStyle w:val="ListParagraph"/>
        <w:bidi/>
        <w:spacing w:after="160" w:line="360" w:lineRule="auto"/>
        <w:rPr>
          <w:rFonts w:asciiTheme="majorBidi" w:hAnsiTheme="majorBidi" w:cstheme="majorBidi"/>
          <w:b/>
          <w:bCs/>
          <w:color w:val="000000" w:themeColor="text1"/>
          <w:sz w:val="28"/>
          <w:szCs w:val="28"/>
          <w:rtl/>
        </w:rPr>
      </w:pPr>
    </w:p>
    <w:p w14:paraId="427DBBF2" w14:textId="626D366C" w:rsidR="00901576" w:rsidRDefault="00901576" w:rsidP="00DB0D33">
      <w:pPr>
        <w:pStyle w:val="ListParagraph"/>
        <w:bidi/>
        <w:spacing w:after="160" w:line="360" w:lineRule="auto"/>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طريقة توزيع الدرجات</w:t>
      </w:r>
    </w:p>
    <w:p w14:paraId="436DB2B2" w14:textId="77777777" w:rsidR="00901576" w:rsidRDefault="00901576" w:rsidP="00901576">
      <w:pPr>
        <w:pStyle w:val="ListParagraph"/>
        <w:bidi/>
        <w:spacing w:after="160" w:line="360" w:lineRule="auto"/>
        <w:rPr>
          <w:rFonts w:asciiTheme="majorBidi" w:hAnsiTheme="majorBidi" w:cstheme="majorBidi"/>
          <w:b/>
          <w:bCs/>
          <w:color w:val="000000" w:themeColor="text1"/>
          <w:sz w:val="28"/>
          <w:szCs w:val="28"/>
          <w:rtl/>
        </w:rPr>
      </w:pPr>
    </w:p>
    <w:p w14:paraId="12CDAC52" w14:textId="091FD219" w:rsidR="00901576" w:rsidRDefault="00901576" w:rsidP="00F46D9C">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اختبار فصلي أول (٢٥ درجة).</w:t>
      </w:r>
      <w:r w:rsidR="000718A7">
        <w:rPr>
          <w:rFonts w:asciiTheme="majorBidi" w:hAnsiTheme="majorBidi" w:cstheme="majorBidi" w:hint="cs"/>
          <w:color w:val="000000" w:themeColor="text1"/>
          <w:rtl/>
        </w:rPr>
        <w:t xml:space="preserve"> </w:t>
      </w:r>
      <w:r w:rsidR="00F46D9C">
        <w:rPr>
          <w:rFonts w:asciiTheme="majorBidi" w:hAnsiTheme="majorBidi" w:cstheme="majorBidi" w:hint="cs"/>
          <w:rtl/>
        </w:rPr>
        <w:t xml:space="preserve">الأحد ٢٨/ ٢/ </w:t>
      </w:r>
      <w:bookmarkStart w:id="0" w:name="_GoBack"/>
      <w:bookmarkEnd w:id="0"/>
      <w:r w:rsidR="005603F1">
        <w:rPr>
          <w:rFonts w:asciiTheme="majorBidi" w:hAnsiTheme="majorBidi" w:cstheme="majorBidi" w:hint="cs"/>
          <w:rtl/>
        </w:rPr>
        <w:t>٢٠٢١</w:t>
      </w:r>
      <w:r w:rsidR="005603F1">
        <w:rPr>
          <w:rFonts w:asciiTheme="majorBidi" w:hAnsiTheme="majorBidi" w:cstheme="majorBidi"/>
        </w:rPr>
        <w:t xml:space="preserve"> </w:t>
      </w:r>
      <w:r w:rsidR="005603F1">
        <w:rPr>
          <w:rFonts w:asciiTheme="majorBidi" w:hAnsiTheme="majorBidi" w:cstheme="majorBidi" w:hint="cs"/>
          <w:rtl/>
        </w:rPr>
        <w:t>الساعة</w:t>
      </w:r>
      <w:r w:rsidR="004035A2">
        <w:rPr>
          <w:rFonts w:asciiTheme="majorBidi" w:hAnsiTheme="majorBidi" w:cstheme="majorBidi" w:hint="cs"/>
          <w:rtl/>
        </w:rPr>
        <w:t xml:space="preserve"> ١٢ ظهراً</w:t>
      </w:r>
    </w:p>
    <w:p w14:paraId="2D17F872" w14:textId="1BB098CD" w:rsidR="00901576" w:rsidRDefault="00901576" w:rsidP="005603F1">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اختبار فصلي ثاني (٢٥ درجة).</w:t>
      </w:r>
      <w:r w:rsidR="000718A7">
        <w:rPr>
          <w:rFonts w:asciiTheme="majorBidi" w:hAnsiTheme="majorBidi" w:cstheme="majorBidi" w:hint="cs"/>
          <w:color w:val="000000" w:themeColor="text1"/>
          <w:rtl/>
        </w:rPr>
        <w:t xml:space="preserve"> </w:t>
      </w:r>
      <w:r w:rsidR="005603F1">
        <w:rPr>
          <w:rFonts w:asciiTheme="majorBidi" w:hAnsiTheme="majorBidi" w:cstheme="majorBidi" w:hint="cs"/>
          <w:rtl/>
        </w:rPr>
        <w:t>الأحد ٤/ ٤/ ٢٠٢١</w:t>
      </w:r>
      <w:r w:rsidR="004035A2">
        <w:rPr>
          <w:rFonts w:asciiTheme="majorBidi" w:hAnsiTheme="majorBidi" w:cstheme="majorBidi" w:hint="cs"/>
          <w:rtl/>
        </w:rPr>
        <w:t xml:space="preserve"> الساعة ١٢ ظهراً</w:t>
      </w:r>
    </w:p>
    <w:p w14:paraId="01C857D9" w14:textId="09F00055" w:rsidR="00901576" w:rsidRDefault="00901576" w:rsidP="00901576">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أعمال فصلية ومشاركة (١٠ درجات).</w:t>
      </w:r>
    </w:p>
    <w:p w14:paraId="1D6A168E" w14:textId="4A8BFC95" w:rsidR="00901576" w:rsidRDefault="00901576" w:rsidP="00901576">
      <w:pPr>
        <w:pStyle w:val="ListParagraph"/>
        <w:numPr>
          <w:ilvl w:val="0"/>
          <w:numId w:val="24"/>
        </w:numPr>
        <w:bidi/>
        <w:spacing w:after="160" w:line="360" w:lineRule="auto"/>
        <w:rPr>
          <w:rFonts w:asciiTheme="majorBidi" w:hAnsiTheme="majorBidi" w:cstheme="majorBidi"/>
          <w:color w:val="000000" w:themeColor="text1"/>
        </w:rPr>
      </w:pPr>
      <w:r>
        <w:rPr>
          <w:rFonts w:asciiTheme="majorBidi" w:hAnsiTheme="majorBidi" w:cstheme="majorBidi" w:hint="cs"/>
          <w:color w:val="000000" w:themeColor="text1"/>
          <w:rtl/>
        </w:rPr>
        <w:t>الاختبار النهائي (٤٠ درجة).</w:t>
      </w:r>
    </w:p>
    <w:p w14:paraId="033C77EE" w14:textId="77777777" w:rsidR="00DB0D33" w:rsidRDefault="00DB0D33" w:rsidP="00DB0D33">
      <w:pPr>
        <w:bidi/>
        <w:spacing w:after="160" w:line="360" w:lineRule="auto"/>
        <w:rPr>
          <w:rFonts w:asciiTheme="majorBidi" w:hAnsiTheme="majorBidi" w:cstheme="majorBidi"/>
          <w:color w:val="000000" w:themeColor="text1"/>
          <w:rtl/>
        </w:rPr>
      </w:pPr>
    </w:p>
    <w:p w14:paraId="13EB01FD" w14:textId="77777777" w:rsidR="00DB0D33" w:rsidRDefault="00DB0D33" w:rsidP="00DB0D33">
      <w:pPr>
        <w:bidi/>
        <w:spacing w:after="160" w:line="360" w:lineRule="auto"/>
        <w:rPr>
          <w:rFonts w:asciiTheme="majorBidi" w:hAnsiTheme="majorBidi" w:cstheme="majorBidi"/>
          <w:color w:val="000000" w:themeColor="text1"/>
          <w:rtl/>
        </w:rPr>
      </w:pPr>
    </w:p>
    <w:p w14:paraId="39B8089F" w14:textId="77777777" w:rsidR="00DB0D33" w:rsidRDefault="00DB0D33" w:rsidP="00DB0D33">
      <w:pPr>
        <w:bidi/>
        <w:spacing w:after="160" w:line="360" w:lineRule="auto"/>
        <w:rPr>
          <w:rFonts w:asciiTheme="majorBidi" w:hAnsiTheme="majorBidi" w:cstheme="majorBidi"/>
          <w:color w:val="000000" w:themeColor="text1"/>
          <w:rtl/>
        </w:rPr>
      </w:pPr>
    </w:p>
    <w:p w14:paraId="642FA110" w14:textId="77777777" w:rsidR="00DB0D33" w:rsidRDefault="00DB0D33" w:rsidP="00DB0D33">
      <w:pPr>
        <w:bidi/>
        <w:spacing w:after="160" w:line="360" w:lineRule="auto"/>
        <w:rPr>
          <w:rFonts w:asciiTheme="majorBidi" w:hAnsiTheme="majorBidi" w:cstheme="majorBidi"/>
          <w:color w:val="000000" w:themeColor="text1"/>
          <w:rtl/>
        </w:rPr>
      </w:pPr>
    </w:p>
    <w:p w14:paraId="289EFE10" w14:textId="77777777" w:rsidR="00DB0D33" w:rsidRDefault="00DB0D33" w:rsidP="00DB0D33">
      <w:pPr>
        <w:bidi/>
        <w:spacing w:line="360" w:lineRule="auto"/>
        <w:ind w:left="360"/>
        <w:rPr>
          <w:rFonts w:asciiTheme="majorBidi" w:hAnsiTheme="majorBidi" w:cstheme="majorBidi"/>
          <w:b/>
          <w:bCs/>
          <w:sz w:val="28"/>
          <w:szCs w:val="28"/>
          <w:rtl/>
        </w:rPr>
      </w:pPr>
      <w:r>
        <w:rPr>
          <w:rFonts w:asciiTheme="majorBidi" w:hAnsiTheme="majorBidi" w:cstheme="majorBidi" w:hint="cs"/>
          <w:b/>
          <w:bCs/>
          <w:sz w:val="28"/>
          <w:szCs w:val="28"/>
          <w:rtl/>
        </w:rPr>
        <w:t>للتواصل..</w:t>
      </w:r>
    </w:p>
    <w:p w14:paraId="768566A1" w14:textId="77777777" w:rsidR="00DB0D33" w:rsidRDefault="00DB0D33" w:rsidP="00DB0D33">
      <w:pPr>
        <w:bidi/>
        <w:spacing w:line="360" w:lineRule="auto"/>
        <w:ind w:left="360"/>
        <w:rPr>
          <w:rFonts w:asciiTheme="majorBidi" w:hAnsiTheme="majorBidi" w:cstheme="majorBidi"/>
          <w:b/>
          <w:bCs/>
          <w:sz w:val="28"/>
          <w:szCs w:val="28"/>
          <w:rtl/>
        </w:rPr>
      </w:pPr>
    </w:p>
    <w:p w14:paraId="76BF1EE1" w14:textId="77777777" w:rsidR="00DB0D33" w:rsidRDefault="00DB0D33" w:rsidP="00DB0D33">
      <w:pPr>
        <w:bidi/>
        <w:spacing w:line="360" w:lineRule="auto"/>
        <w:ind w:left="360"/>
        <w:rPr>
          <w:rFonts w:asciiTheme="majorBidi" w:hAnsiTheme="majorBidi" w:cstheme="majorBidi"/>
          <w:rtl/>
        </w:rPr>
      </w:pPr>
      <w:r>
        <w:rPr>
          <w:rFonts w:asciiTheme="majorBidi" w:hAnsiTheme="majorBidi" w:cstheme="majorBidi" w:hint="cs"/>
          <w:rtl/>
        </w:rPr>
        <w:t xml:space="preserve">من خلال الإيميل: </w:t>
      </w:r>
      <w:hyperlink r:id="rId8" w:history="1">
        <w:r w:rsidRPr="00CA1BFD">
          <w:rPr>
            <w:rStyle w:val="Hyperlink"/>
            <w:rFonts w:asciiTheme="majorBidi" w:hAnsiTheme="majorBidi" w:cstheme="majorBidi"/>
          </w:rPr>
          <w:t>aalogla@ksu.edu.sa</w:t>
        </w:r>
      </w:hyperlink>
    </w:p>
    <w:p w14:paraId="1D108943" w14:textId="77777777" w:rsidR="00DB0D33" w:rsidRDefault="00DB0D33" w:rsidP="00DB0D33">
      <w:pPr>
        <w:pStyle w:val="ListParagraph"/>
        <w:numPr>
          <w:ilvl w:val="0"/>
          <w:numId w:val="25"/>
        </w:numPr>
        <w:bidi/>
        <w:spacing w:line="360" w:lineRule="auto"/>
        <w:rPr>
          <w:rFonts w:asciiTheme="majorBidi" w:hAnsiTheme="majorBidi" w:cstheme="majorBidi"/>
        </w:rPr>
      </w:pPr>
      <w:r>
        <w:rPr>
          <w:rFonts w:asciiTheme="majorBidi" w:hAnsiTheme="majorBidi" w:cstheme="majorBidi" w:hint="cs"/>
          <w:rtl/>
        </w:rPr>
        <w:t>يرجى ذكر الاسم والرقم الجامعي والمقرر ورقم الشعبة في نهاية الإيميل.</w:t>
      </w:r>
    </w:p>
    <w:p w14:paraId="1E6E9BFE" w14:textId="77777777" w:rsidR="00DB0D33" w:rsidRDefault="00DB0D33" w:rsidP="00DB0D33">
      <w:pPr>
        <w:pStyle w:val="ListParagraph"/>
        <w:bidi/>
        <w:spacing w:line="360" w:lineRule="auto"/>
        <w:rPr>
          <w:rFonts w:asciiTheme="majorBidi" w:hAnsiTheme="majorBidi" w:cstheme="majorBidi"/>
          <w:rtl/>
        </w:rPr>
      </w:pPr>
    </w:p>
    <w:p w14:paraId="14633226" w14:textId="77777777" w:rsidR="00DB0D33" w:rsidRDefault="00DB0D33" w:rsidP="00DB0D33">
      <w:pPr>
        <w:pStyle w:val="ListParagraph"/>
        <w:bidi/>
        <w:spacing w:line="360" w:lineRule="auto"/>
        <w:rPr>
          <w:rFonts w:asciiTheme="majorBidi" w:hAnsiTheme="majorBidi" w:cstheme="majorBidi"/>
          <w:rtl/>
        </w:rPr>
      </w:pPr>
    </w:p>
    <w:p w14:paraId="3C878B3C" w14:textId="77777777" w:rsidR="00DB0D33" w:rsidRDefault="00DB0D33" w:rsidP="00DB0D33">
      <w:pPr>
        <w:pStyle w:val="ListParagraph"/>
        <w:bidi/>
        <w:spacing w:line="360" w:lineRule="auto"/>
        <w:rPr>
          <w:rFonts w:asciiTheme="majorBidi" w:hAnsiTheme="majorBidi" w:cstheme="majorBidi"/>
          <w:rtl/>
        </w:rPr>
      </w:pPr>
    </w:p>
    <w:p w14:paraId="36F555D0" w14:textId="77777777" w:rsidR="00DB0D33" w:rsidRDefault="00DB0D33" w:rsidP="00DB0D33">
      <w:pPr>
        <w:pStyle w:val="ListParagraph"/>
        <w:bidi/>
        <w:spacing w:line="360" w:lineRule="auto"/>
        <w:rPr>
          <w:rFonts w:asciiTheme="majorBidi" w:hAnsiTheme="majorBidi" w:cstheme="majorBidi"/>
          <w:rtl/>
        </w:rPr>
      </w:pPr>
      <w:r>
        <w:rPr>
          <w:rFonts w:asciiTheme="majorBidi" w:hAnsiTheme="majorBidi" w:cstheme="majorBidi" w:hint="cs"/>
          <w:rtl/>
        </w:rPr>
        <w:t>تمنياتي لكم بالتوفيق والنجاح..</w:t>
      </w:r>
    </w:p>
    <w:p w14:paraId="7CE9DE4E" w14:textId="77777777" w:rsidR="00DB0D33" w:rsidRPr="000A3660" w:rsidRDefault="00DB0D33" w:rsidP="00DB0D33">
      <w:pPr>
        <w:pStyle w:val="ListParagraph"/>
        <w:bidi/>
        <w:spacing w:line="360" w:lineRule="auto"/>
        <w:rPr>
          <w:rFonts w:asciiTheme="majorBidi" w:hAnsiTheme="majorBidi" w:cstheme="majorBidi"/>
        </w:rPr>
      </w:pPr>
      <w:r>
        <w:rPr>
          <w:rFonts w:asciiTheme="majorBidi" w:hAnsiTheme="majorBidi" w:cstheme="majorBidi" w:hint="cs"/>
          <w:rtl/>
        </w:rPr>
        <w:t xml:space="preserve">أخوكم/ </w:t>
      </w:r>
      <w:proofErr w:type="gramStart"/>
      <w:r>
        <w:rPr>
          <w:rFonts w:asciiTheme="majorBidi" w:hAnsiTheme="majorBidi" w:cstheme="majorBidi" w:hint="cs"/>
          <w:rtl/>
        </w:rPr>
        <w:t>عبدالعزيز</w:t>
      </w:r>
      <w:proofErr w:type="gramEnd"/>
      <w:r>
        <w:rPr>
          <w:rFonts w:asciiTheme="majorBidi" w:hAnsiTheme="majorBidi" w:cstheme="majorBidi" w:hint="cs"/>
          <w:rtl/>
        </w:rPr>
        <w:t xml:space="preserve"> العقلاء</w:t>
      </w:r>
    </w:p>
    <w:p w14:paraId="1242D2D5" w14:textId="77777777" w:rsidR="00DB0D33" w:rsidRPr="00DB0D33" w:rsidRDefault="00DB0D33" w:rsidP="00DB0D33">
      <w:pPr>
        <w:bidi/>
        <w:spacing w:after="160" w:line="360" w:lineRule="auto"/>
        <w:rPr>
          <w:rFonts w:asciiTheme="majorBidi" w:hAnsiTheme="majorBidi" w:cstheme="majorBidi"/>
          <w:color w:val="000000" w:themeColor="text1"/>
        </w:rPr>
      </w:pPr>
    </w:p>
    <w:p w14:paraId="39BE09D5" w14:textId="77777777" w:rsidR="00901576" w:rsidRPr="00901576" w:rsidRDefault="00901576" w:rsidP="00901576">
      <w:pPr>
        <w:pStyle w:val="ListParagraph"/>
        <w:bidi/>
        <w:spacing w:after="160" w:line="360" w:lineRule="auto"/>
        <w:rPr>
          <w:rFonts w:asciiTheme="majorBidi" w:hAnsiTheme="majorBidi" w:cstheme="majorBidi"/>
          <w:color w:val="000000" w:themeColor="text1"/>
          <w:rtl/>
        </w:rPr>
      </w:pPr>
    </w:p>
    <w:sectPr w:rsidR="00901576" w:rsidRPr="00901576" w:rsidSect="00052556">
      <w:footerReference w:type="even" r:id="rId9"/>
      <w:footerReference w:type="default" r:id="rId10"/>
      <w:pgSz w:w="12240" w:h="15840"/>
      <w:pgMar w:top="1276"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FCC5" w14:textId="77777777" w:rsidR="000F1C1C" w:rsidRDefault="000F1C1C" w:rsidP="001B5BB7">
      <w:r>
        <w:separator/>
      </w:r>
    </w:p>
  </w:endnote>
  <w:endnote w:type="continuationSeparator" w:id="0">
    <w:p w14:paraId="563490A9" w14:textId="77777777" w:rsidR="000F1C1C" w:rsidRDefault="000F1C1C" w:rsidP="001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9443024"/>
      <w:docPartObj>
        <w:docPartGallery w:val="Page Numbers (Bottom of Page)"/>
        <w:docPartUnique/>
      </w:docPartObj>
    </w:sdtPr>
    <w:sdtEndPr>
      <w:rPr>
        <w:rStyle w:val="PageNumber"/>
      </w:rPr>
    </w:sdtEndPr>
    <w:sdtContent>
      <w:p w14:paraId="530450E2" w14:textId="77777777" w:rsidR="001B5BB7" w:rsidRDefault="001B5BB7" w:rsidP="00673D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FE250" w14:textId="77777777" w:rsidR="001B5BB7" w:rsidRDefault="001B5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5151481"/>
      <w:docPartObj>
        <w:docPartGallery w:val="Page Numbers (Bottom of Page)"/>
        <w:docPartUnique/>
      </w:docPartObj>
    </w:sdtPr>
    <w:sdtEndPr>
      <w:rPr>
        <w:rStyle w:val="PageNumber"/>
      </w:rPr>
    </w:sdtEndPr>
    <w:sdtContent>
      <w:p w14:paraId="2B860F9D" w14:textId="77777777" w:rsidR="001B5BB7" w:rsidRDefault="001B5BB7" w:rsidP="00673D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03F1">
          <w:rPr>
            <w:rStyle w:val="PageNumber"/>
            <w:noProof/>
          </w:rPr>
          <w:t>1</w:t>
        </w:r>
        <w:r>
          <w:rPr>
            <w:rStyle w:val="PageNumber"/>
          </w:rPr>
          <w:fldChar w:fldCharType="end"/>
        </w:r>
      </w:p>
    </w:sdtContent>
  </w:sdt>
  <w:p w14:paraId="5111B2C1" w14:textId="77777777" w:rsidR="001B5BB7" w:rsidRDefault="001B5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C6DF" w14:textId="77777777" w:rsidR="000F1C1C" w:rsidRDefault="000F1C1C" w:rsidP="001B5BB7">
      <w:r>
        <w:separator/>
      </w:r>
    </w:p>
  </w:footnote>
  <w:footnote w:type="continuationSeparator" w:id="0">
    <w:p w14:paraId="1D4F2C72" w14:textId="77777777" w:rsidR="000F1C1C" w:rsidRDefault="000F1C1C" w:rsidP="001B5B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AE6"/>
    <w:multiLevelType w:val="hybridMultilevel"/>
    <w:tmpl w:val="857EA244"/>
    <w:lvl w:ilvl="0" w:tplc="B276F05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B60"/>
    <w:multiLevelType w:val="hybridMultilevel"/>
    <w:tmpl w:val="AC48B166"/>
    <w:lvl w:ilvl="0" w:tplc="F1F250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B7631"/>
    <w:multiLevelType w:val="hybridMultilevel"/>
    <w:tmpl w:val="12E2E536"/>
    <w:lvl w:ilvl="0" w:tplc="100E6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3C0B"/>
    <w:multiLevelType w:val="hybridMultilevel"/>
    <w:tmpl w:val="BA10AEF6"/>
    <w:lvl w:ilvl="0" w:tplc="5DFADC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44C65"/>
    <w:multiLevelType w:val="hybridMultilevel"/>
    <w:tmpl w:val="768A1E2A"/>
    <w:lvl w:ilvl="0" w:tplc="AD3413E4">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773D8"/>
    <w:multiLevelType w:val="hybridMultilevel"/>
    <w:tmpl w:val="6624CBF2"/>
    <w:lvl w:ilvl="0" w:tplc="CF40739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51239"/>
    <w:multiLevelType w:val="hybridMultilevel"/>
    <w:tmpl w:val="A824E040"/>
    <w:lvl w:ilvl="0" w:tplc="7116EC8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07886"/>
    <w:multiLevelType w:val="hybridMultilevel"/>
    <w:tmpl w:val="803CE496"/>
    <w:lvl w:ilvl="0" w:tplc="68A29EF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A6750"/>
    <w:multiLevelType w:val="hybridMultilevel"/>
    <w:tmpl w:val="99422156"/>
    <w:lvl w:ilvl="0" w:tplc="2402CCCE">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36D57"/>
    <w:multiLevelType w:val="hybridMultilevel"/>
    <w:tmpl w:val="85F0CCEA"/>
    <w:lvl w:ilvl="0" w:tplc="23668AE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51DEE"/>
    <w:multiLevelType w:val="hybridMultilevel"/>
    <w:tmpl w:val="65666760"/>
    <w:lvl w:ilvl="0" w:tplc="3C281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73970"/>
    <w:multiLevelType w:val="hybridMultilevel"/>
    <w:tmpl w:val="EB3E43CC"/>
    <w:lvl w:ilvl="0" w:tplc="40B84F06">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nsid w:val="38CD5A7D"/>
    <w:multiLevelType w:val="hybridMultilevel"/>
    <w:tmpl w:val="715A1528"/>
    <w:lvl w:ilvl="0" w:tplc="FD729908">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F1383"/>
    <w:multiLevelType w:val="hybridMultilevel"/>
    <w:tmpl w:val="DDCEA200"/>
    <w:lvl w:ilvl="0" w:tplc="70EA525A">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0C6402"/>
    <w:multiLevelType w:val="hybridMultilevel"/>
    <w:tmpl w:val="A316F974"/>
    <w:lvl w:ilvl="0" w:tplc="FAF2C9A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930AA"/>
    <w:multiLevelType w:val="hybridMultilevel"/>
    <w:tmpl w:val="3F2A89D2"/>
    <w:lvl w:ilvl="0" w:tplc="47AE4C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C00F3F"/>
    <w:multiLevelType w:val="hybridMultilevel"/>
    <w:tmpl w:val="3E00DEDA"/>
    <w:lvl w:ilvl="0" w:tplc="36A856C6">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015E4"/>
    <w:multiLevelType w:val="hybridMultilevel"/>
    <w:tmpl w:val="EFEE353A"/>
    <w:lvl w:ilvl="0" w:tplc="26BE9D0A">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CB196B"/>
    <w:multiLevelType w:val="hybridMultilevel"/>
    <w:tmpl w:val="3DFECE9C"/>
    <w:lvl w:ilvl="0" w:tplc="C19883A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51DFC"/>
    <w:multiLevelType w:val="hybridMultilevel"/>
    <w:tmpl w:val="C9F66B28"/>
    <w:lvl w:ilvl="0" w:tplc="FB385C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B7E39"/>
    <w:multiLevelType w:val="hybridMultilevel"/>
    <w:tmpl w:val="F6DCFE02"/>
    <w:lvl w:ilvl="0" w:tplc="0DBC628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11CA4"/>
    <w:multiLevelType w:val="hybridMultilevel"/>
    <w:tmpl w:val="A074F504"/>
    <w:lvl w:ilvl="0" w:tplc="A60804C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13371"/>
    <w:multiLevelType w:val="hybridMultilevel"/>
    <w:tmpl w:val="B5F4DD1A"/>
    <w:lvl w:ilvl="0" w:tplc="36002A78">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63E7F"/>
    <w:multiLevelType w:val="hybridMultilevel"/>
    <w:tmpl w:val="79842280"/>
    <w:lvl w:ilvl="0" w:tplc="724AEAB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B5F37"/>
    <w:multiLevelType w:val="hybridMultilevel"/>
    <w:tmpl w:val="2C38B944"/>
    <w:lvl w:ilvl="0" w:tplc="01405F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8"/>
  </w:num>
  <w:num w:numId="4">
    <w:abstractNumId w:val="21"/>
  </w:num>
  <w:num w:numId="5">
    <w:abstractNumId w:val="14"/>
  </w:num>
  <w:num w:numId="6">
    <w:abstractNumId w:val="9"/>
  </w:num>
  <w:num w:numId="7">
    <w:abstractNumId w:val="20"/>
  </w:num>
  <w:num w:numId="8">
    <w:abstractNumId w:val="15"/>
  </w:num>
  <w:num w:numId="9">
    <w:abstractNumId w:val="22"/>
  </w:num>
  <w:num w:numId="10">
    <w:abstractNumId w:val="8"/>
  </w:num>
  <w:num w:numId="11">
    <w:abstractNumId w:val="11"/>
  </w:num>
  <w:num w:numId="12">
    <w:abstractNumId w:val="0"/>
  </w:num>
  <w:num w:numId="13">
    <w:abstractNumId w:val="2"/>
  </w:num>
  <w:num w:numId="14">
    <w:abstractNumId w:val="1"/>
  </w:num>
  <w:num w:numId="15">
    <w:abstractNumId w:val="6"/>
  </w:num>
  <w:num w:numId="16">
    <w:abstractNumId w:val="13"/>
  </w:num>
  <w:num w:numId="17">
    <w:abstractNumId w:val="24"/>
  </w:num>
  <w:num w:numId="18">
    <w:abstractNumId w:val="10"/>
  </w:num>
  <w:num w:numId="19">
    <w:abstractNumId w:val="4"/>
  </w:num>
  <w:num w:numId="20">
    <w:abstractNumId w:val="5"/>
  </w:num>
  <w:num w:numId="21">
    <w:abstractNumId w:val="17"/>
  </w:num>
  <w:num w:numId="22">
    <w:abstractNumId w:val="3"/>
  </w:num>
  <w:num w:numId="23">
    <w:abstractNumId w:val="1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20"/>
    <w:rsid w:val="000052B0"/>
    <w:rsid w:val="00010151"/>
    <w:rsid w:val="00010368"/>
    <w:rsid w:val="000161F8"/>
    <w:rsid w:val="00021074"/>
    <w:rsid w:val="0002350B"/>
    <w:rsid w:val="000428B2"/>
    <w:rsid w:val="000507D6"/>
    <w:rsid w:val="00051C68"/>
    <w:rsid w:val="00052556"/>
    <w:rsid w:val="00057544"/>
    <w:rsid w:val="00057D91"/>
    <w:rsid w:val="0006390D"/>
    <w:rsid w:val="00065BD2"/>
    <w:rsid w:val="000718A7"/>
    <w:rsid w:val="0009037D"/>
    <w:rsid w:val="000C0087"/>
    <w:rsid w:val="000C0202"/>
    <w:rsid w:val="000C3BCB"/>
    <w:rsid w:val="000D302A"/>
    <w:rsid w:val="000E0FDA"/>
    <w:rsid w:val="000E3BA3"/>
    <w:rsid w:val="000F1C1C"/>
    <w:rsid w:val="001053A5"/>
    <w:rsid w:val="00115193"/>
    <w:rsid w:val="001433CA"/>
    <w:rsid w:val="001509C5"/>
    <w:rsid w:val="0016307D"/>
    <w:rsid w:val="00165B80"/>
    <w:rsid w:val="00176F97"/>
    <w:rsid w:val="0019326F"/>
    <w:rsid w:val="001A4656"/>
    <w:rsid w:val="001B5BB7"/>
    <w:rsid w:val="00202F75"/>
    <w:rsid w:val="00226358"/>
    <w:rsid w:val="00234138"/>
    <w:rsid w:val="00257C28"/>
    <w:rsid w:val="0026463D"/>
    <w:rsid w:val="00270CBE"/>
    <w:rsid w:val="00275788"/>
    <w:rsid w:val="00276483"/>
    <w:rsid w:val="00292054"/>
    <w:rsid w:val="002D60C1"/>
    <w:rsid w:val="002D7263"/>
    <w:rsid w:val="002E6F32"/>
    <w:rsid w:val="002E7731"/>
    <w:rsid w:val="002F231B"/>
    <w:rsid w:val="002F4A76"/>
    <w:rsid w:val="00302DEB"/>
    <w:rsid w:val="0030561D"/>
    <w:rsid w:val="003056CD"/>
    <w:rsid w:val="003079BD"/>
    <w:rsid w:val="00316BF9"/>
    <w:rsid w:val="00327C3D"/>
    <w:rsid w:val="003512C4"/>
    <w:rsid w:val="00364900"/>
    <w:rsid w:val="003762D9"/>
    <w:rsid w:val="00383997"/>
    <w:rsid w:val="00396F32"/>
    <w:rsid w:val="003A13CF"/>
    <w:rsid w:val="003A36C8"/>
    <w:rsid w:val="003A615E"/>
    <w:rsid w:val="003E1B00"/>
    <w:rsid w:val="003F59D0"/>
    <w:rsid w:val="003F670C"/>
    <w:rsid w:val="003F7447"/>
    <w:rsid w:val="004035A2"/>
    <w:rsid w:val="004074D0"/>
    <w:rsid w:val="004100E6"/>
    <w:rsid w:val="004118AD"/>
    <w:rsid w:val="00422603"/>
    <w:rsid w:val="00423FBD"/>
    <w:rsid w:val="00431195"/>
    <w:rsid w:val="0043682B"/>
    <w:rsid w:val="0045107F"/>
    <w:rsid w:val="0045633C"/>
    <w:rsid w:val="004648EA"/>
    <w:rsid w:val="004672B1"/>
    <w:rsid w:val="00471770"/>
    <w:rsid w:val="00475648"/>
    <w:rsid w:val="00480EEB"/>
    <w:rsid w:val="0048569D"/>
    <w:rsid w:val="00491AFB"/>
    <w:rsid w:val="004B4666"/>
    <w:rsid w:val="004B5642"/>
    <w:rsid w:val="004C7820"/>
    <w:rsid w:val="004E7E7C"/>
    <w:rsid w:val="004F518C"/>
    <w:rsid w:val="005371C0"/>
    <w:rsid w:val="00541DED"/>
    <w:rsid w:val="00556D13"/>
    <w:rsid w:val="005603F1"/>
    <w:rsid w:val="00567CFF"/>
    <w:rsid w:val="005932BC"/>
    <w:rsid w:val="005E0629"/>
    <w:rsid w:val="00604E18"/>
    <w:rsid w:val="00611635"/>
    <w:rsid w:val="0063599C"/>
    <w:rsid w:val="00645030"/>
    <w:rsid w:val="00647736"/>
    <w:rsid w:val="0065461C"/>
    <w:rsid w:val="0065555F"/>
    <w:rsid w:val="00686A9C"/>
    <w:rsid w:val="00697A01"/>
    <w:rsid w:val="006A027E"/>
    <w:rsid w:val="006A29F3"/>
    <w:rsid w:val="006A7D87"/>
    <w:rsid w:val="006B10AB"/>
    <w:rsid w:val="006D4F4C"/>
    <w:rsid w:val="006E5590"/>
    <w:rsid w:val="00710A97"/>
    <w:rsid w:val="00712619"/>
    <w:rsid w:val="00713A0B"/>
    <w:rsid w:val="00714695"/>
    <w:rsid w:val="00744A35"/>
    <w:rsid w:val="007627BB"/>
    <w:rsid w:val="00766C15"/>
    <w:rsid w:val="007847B4"/>
    <w:rsid w:val="007A31C6"/>
    <w:rsid w:val="007A3A3B"/>
    <w:rsid w:val="007A3F80"/>
    <w:rsid w:val="007A6ACC"/>
    <w:rsid w:val="007B13F2"/>
    <w:rsid w:val="007C50D6"/>
    <w:rsid w:val="007D2AA4"/>
    <w:rsid w:val="007E61B1"/>
    <w:rsid w:val="007F1EEE"/>
    <w:rsid w:val="008015CA"/>
    <w:rsid w:val="00827493"/>
    <w:rsid w:val="008351BA"/>
    <w:rsid w:val="00845933"/>
    <w:rsid w:val="0086614E"/>
    <w:rsid w:val="008736C6"/>
    <w:rsid w:val="00875CC8"/>
    <w:rsid w:val="00876550"/>
    <w:rsid w:val="00886DF1"/>
    <w:rsid w:val="008B3D2F"/>
    <w:rsid w:val="008C302C"/>
    <w:rsid w:val="008D4EDB"/>
    <w:rsid w:val="008F3FCB"/>
    <w:rsid w:val="00901576"/>
    <w:rsid w:val="00905025"/>
    <w:rsid w:val="009069D0"/>
    <w:rsid w:val="00906B24"/>
    <w:rsid w:val="00910147"/>
    <w:rsid w:val="009238AD"/>
    <w:rsid w:val="009431E6"/>
    <w:rsid w:val="00950EDA"/>
    <w:rsid w:val="00962E6E"/>
    <w:rsid w:val="00973220"/>
    <w:rsid w:val="00980931"/>
    <w:rsid w:val="00986706"/>
    <w:rsid w:val="00987A01"/>
    <w:rsid w:val="009931D3"/>
    <w:rsid w:val="0099491D"/>
    <w:rsid w:val="009B59C0"/>
    <w:rsid w:val="009C748F"/>
    <w:rsid w:val="009D39D3"/>
    <w:rsid w:val="00A1102F"/>
    <w:rsid w:val="00A136B2"/>
    <w:rsid w:val="00A146A3"/>
    <w:rsid w:val="00A14C25"/>
    <w:rsid w:val="00A31DA1"/>
    <w:rsid w:val="00A3759A"/>
    <w:rsid w:val="00A407ED"/>
    <w:rsid w:val="00A53DF5"/>
    <w:rsid w:val="00A55252"/>
    <w:rsid w:val="00A72EEA"/>
    <w:rsid w:val="00A8424A"/>
    <w:rsid w:val="00AA2BFA"/>
    <w:rsid w:val="00AB3D61"/>
    <w:rsid w:val="00AB6E88"/>
    <w:rsid w:val="00AE471E"/>
    <w:rsid w:val="00AE4E52"/>
    <w:rsid w:val="00AF20BE"/>
    <w:rsid w:val="00B075D8"/>
    <w:rsid w:val="00B101D1"/>
    <w:rsid w:val="00B26350"/>
    <w:rsid w:val="00B271D3"/>
    <w:rsid w:val="00B31650"/>
    <w:rsid w:val="00B55CFB"/>
    <w:rsid w:val="00B6780B"/>
    <w:rsid w:val="00B72849"/>
    <w:rsid w:val="00B91E63"/>
    <w:rsid w:val="00BB2E9F"/>
    <w:rsid w:val="00BD0DAF"/>
    <w:rsid w:val="00BD48C2"/>
    <w:rsid w:val="00BF0CFB"/>
    <w:rsid w:val="00C0727A"/>
    <w:rsid w:val="00C26719"/>
    <w:rsid w:val="00C33689"/>
    <w:rsid w:val="00C341A9"/>
    <w:rsid w:val="00C403D8"/>
    <w:rsid w:val="00C53C78"/>
    <w:rsid w:val="00C6307A"/>
    <w:rsid w:val="00CB3447"/>
    <w:rsid w:val="00CB7DCC"/>
    <w:rsid w:val="00CD604D"/>
    <w:rsid w:val="00CE50C5"/>
    <w:rsid w:val="00CE5F31"/>
    <w:rsid w:val="00CF3E20"/>
    <w:rsid w:val="00CF64F5"/>
    <w:rsid w:val="00D20F28"/>
    <w:rsid w:val="00D26A69"/>
    <w:rsid w:val="00D30ED4"/>
    <w:rsid w:val="00D35EA9"/>
    <w:rsid w:val="00D528CD"/>
    <w:rsid w:val="00D6118F"/>
    <w:rsid w:val="00D649EC"/>
    <w:rsid w:val="00D7650B"/>
    <w:rsid w:val="00D8609E"/>
    <w:rsid w:val="00D94B6C"/>
    <w:rsid w:val="00DA3F97"/>
    <w:rsid w:val="00DB0D33"/>
    <w:rsid w:val="00DD0D58"/>
    <w:rsid w:val="00DD0DA8"/>
    <w:rsid w:val="00DE4AD3"/>
    <w:rsid w:val="00DF4D36"/>
    <w:rsid w:val="00E01695"/>
    <w:rsid w:val="00E11C92"/>
    <w:rsid w:val="00E15B6D"/>
    <w:rsid w:val="00E3082D"/>
    <w:rsid w:val="00E31D4B"/>
    <w:rsid w:val="00E61C11"/>
    <w:rsid w:val="00E822AD"/>
    <w:rsid w:val="00E847F8"/>
    <w:rsid w:val="00E87933"/>
    <w:rsid w:val="00E9141C"/>
    <w:rsid w:val="00EC1737"/>
    <w:rsid w:val="00EF5447"/>
    <w:rsid w:val="00F13747"/>
    <w:rsid w:val="00F22C5B"/>
    <w:rsid w:val="00F46D9C"/>
    <w:rsid w:val="00F53CF0"/>
    <w:rsid w:val="00F667D7"/>
    <w:rsid w:val="00F745AD"/>
    <w:rsid w:val="00F9397F"/>
    <w:rsid w:val="00FA45BD"/>
    <w:rsid w:val="00FB2A27"/>
    <w:rsid w:val="00FB6B1B"/>
    <w:rsid w:val="00FC3062"/>
    <w:rsid w:val="00FD2B5A"/>
    <w:rsid w:val="00FD3823"/>
    <w:rsid w:val="00FE1986"/>
    <w:rsid w:val="00FE4DCE"/>
    <w:rsid w:val="00FF2199"/>
    <w:rsid w:val="00FF7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8F79"/>
  <w14:defaultImageDpi w14:val="32767"/>
  <w15:docId w15:val="{C7AF331B-3090-8E49-A516-3E0D28BC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28"/>
    <w:pPr>
      <w:ind w:left="720"/>
      <w:contextualSpacing/>
    </w:pPr>
  </w:style>
  <w:style w:type="paragraph" w:styleId="Header">
    <w:name w:val="header"/>
    <w:basedOn w:val="Normal"/>
    <w:link w:val="HeaderChar"/>
    <w:uiPriority w:val="99"/>
    <w:unhideWhenUsed/>
    <w:rsid w:val="001B5BB7"/>
    <w:pPr>
      <w:tabs>
        <w:tab w:val="center" w:pos="4680"/>
        <w:tab w:val="right" w:pos="9360"/>
      </w:tabs>
    </w:pPr>
  </w:style>
  <w:style w:type="character" w:customStyle="1" w:styleId="HeaderChar">
    <w:name w:val="Header Char"/>
    <w:basedOn w:val="DefaultParagraphFont"/>
    <w:link w:val="Header"/>
    <w:uiPriority w:val="99"/>
    <w:rsid w:val="001B5BB7"/>
  </w:style>
  <w:style w:type="paragraph" w:styleId="Footer">
    <w:name w:val="footer"/>
    <w:basedOn w:val="Normal"/>
    <w:link w:val="FooterChar"/>
    <w:uiPriority w:val="99"/>
    <w:unhideWhenUsed/>
    <w:rsid w:val="001B5BB7"/>
    <w:pPr>
      <w:tabs>
        <w:tab w:val="center" w:pos="4680"/>
        <w:tab w:val="right" w:pos="9360"/>
      </w:tabs>
    </w:pPr>
  </w:style>
  <w:style w:type="character" w:customStyle="1" w:styleId="FooterChar">
    <w:name w:val="Footer Char"/>
    <w:basedOn w:val="DefaultParagraphFont"/>
    <w:link w:val="Footer"/>
    <w:uiPriority w:val="99"/>
    <w:rsid w:val="001B5BB7"/>
  </w:style>
  <w:style w:type="character" w:styleId="PageNumber">
    <w:name w:val="page number"/>
    <w:basedOn w:val="DefaultParagraphFont"/>
    <w:uiPriority w:val="99"/>
    <w:semiHidden/>
    <w:unhideWhenUsed/>
    <w:rsid w:val="001B5BB7"/>
  </w:style>
  <w:style w:type="paragraph" w:styleId="BalloonText">
    <w:name w:val="Balloon Text"/>
    <w:basedOn w:val="Normal"/>
    <w:link w:val="BalloonTextChar"/>
    <w:uiPriority w:val="99"/>
    <w:semiHidden/>
    <w:unhideWhenUsed/>
    <w:rsid w:val="00052556"/>
    <w:rPr>
      <w:rFonts w:ascii="Tahoma" w:hAnsi="Tahoma" w:cs="Tahoma"/>
      <w:sz w:val="16"/>
      <w:szCs w:val="16"/>
    </w:rPr>
  </w:style>
  <w:style w:type="character" w:customStyle="1" w:styleId="BalloonTextChar">
    <w:name w:val="Balloon Text Char"/>
    <w:basedOn w:val="DefaultParagraphFont"/>
    <w:link w:val="BalloonText"/>
    <w:uiPriority w:val="99"/>
    <w:semiHidden/>
    <w:rsid w:val="00052556"/>
    <w:rPr>
      <w:rFonts w:ascii="Tahoma" w:hAnsi="Tahoma" w:cs="Tahoma"/>
      <w:sz w:val="16"/>
      <w:szCs w:val="16"/>
    </w:rPr>
  </w:style>
  <w:style w:type="table" w:styleId="TableGrid">
    <w:name w:val="Table Grid"/>
    <w:basedOn w:val="TableNormal"/>
    <w:uiPriority w:val="39"/>
    <w:rsid w:val="0005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0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alogla@ksu.edu.s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Alsaeed, Abdulrahman</dc:creator>
  <cp:lastModifiedBy>Abdulaziz Alogla</cp:lastModifiedBy>
  <cp:revision>2</cp:revision>
  <cp:lastPrinted>2019-10-09T16:42:00Z</cp:lastPrinted>
  <dcterms:created xsi:type="dcterms:W3CDTF">2021-01-23T19:38:00Z</dcterms:created>
  <dcterms:modified xsi:type="dcterms:W3CDTF">2021-01-23T19:38:00Z</dcterms:modified>
</cp:coreProperties>
</file>