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7" w:rsidRPr="00026F4A" w:rsidRDefault="00E366D5" w:rsidP="0056704B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جا</w:t>
      </w:r>
      <w:r w:rsidR="00026F4A" w:rsidRPr="00026F4A">
        <w:rPr>
          <w:rFonts w:ascii="Times New Roman" w:hAnsi="Times New Roman" w:hint="cs"/>
          <w:bCs/>
          <w:color w:val="auto"/>
          <w:rtl/>
        </w:rPr>
        <w:t>معة الملك سعود</w:t>
      </w:r>
      <w:r w:rsidR="00026F4A" w:rsidRPr="00026F4A">
        <w:rPr>
          <w:rFonts w:ascii="Times New Roman" w:hAnsi="Times New Roman"/>
          <w:bCs/>
          <w:color w:val="auto"/>
        </w:rPr>
        <w:t xml:space="preserve">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026F4A" w:rsidRPr="00026F4A">
        <w:rPr>
          <w:rFonts w:ascii="Times New Roman" w:hAnsi="Times New Roman"/>
          <w:bCs/>
          <w:color w:val="auto"/>
        </w:rPr>
        <w:t xml:space="preserve">  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3C00A9">
        <w:rPr>
          <w:rFonts w:ascii="Times New Roman" w:hAnsi="Times New Roman" w:hint="cs"/>
          <w:bCs/>
          <w:color w:val="auto"/>
          <w:rtl/>
        </w:rPr>
        <w:t xml:space="preserve">                  </w:t>
      </w:r>
      <w:r w:rsidR="003F564D">
        <w:rPr>
          <w:rFonts w:ascii="Times New Roman" w:hAnsi="Times New Roman" w:hint="cs"/>
          <w:bCs/>
          <w:color w:val="auto"/>
          <w:rtl/>
        </w:rPr>
        <w:t>مفردات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المقرر</w:t>
      </w:r>
      <w:r w:rsidR="008E17C9">
        <w:rPr>
          <w:rFonts w:ascii="Times New Roman" w:hAnsi="Times New Roman" w:hint="cs"/>
          <w:bCs/>
          <w:color w:val="auto"/>
          <w:rtl/>
        </w:rPr>
        <w:t>:</w:t>
      </w:r>
      <w:r w:rsidR="003C00A9">
        <w:rPr>
          <w:rFonts w:ascii="Times New Roman" w:hAnsi="Times New Roman" w:hint="cs"/>
          <w:bCs/>
          <w:color w:val="auto"/>
          <w:rtl/>
        </w:rPr>
        <w:t xml:space="preserve"> علم ا</w:t>
      </w:r>
      <w:r w:rsidR="0056704B">
        <w:rPr>
          <w:rFonts w:ascii="Times New Roman" w:hAnsi="Times New Roman" w:hint="cs"/>
          <w:bCs/>
          <w:color w:val="auto"/>
          <w:rtl/>
        </w:rPr>
        <w:t>لاجتماع الاقتصادي</w:t>
      </w:r>
    </w:p>
    <w:p w:rsidR="00026F4A" w:rsidRPr="00026F4A" w:rsidRDefault="00026F4A" w:rsidP="00095B09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كلية الآداب</w:t>
      </w:r>
      <w:r w:rsidR="001A63DB">
        <w:rPr>
          <w:rFonts w:ascii="Times New Roman" w:hAnsi="Times New Roman" w:hint="cs"/>
          <w:bCs/>
          <w:color w:val="auto"/>
          <w:rtl/>
        </w:rPr>
        <w:t xml:space="preserve">                                            </w:t>
      </w:r>
      <w:r w:rsidR="00C84E08">
        <w:rPr>
          <w:noProof/>
        </w:rPr>
        <w:drawing>
          <wp:inline distT="0" distB="0" distL="0" distR="0">
            <wp:extent cx="1019175" cy="5524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353">
        <w:rPr>
          <w:rFonts w:ascii="Times New Roman" w:hAnsi="Times New Roman" w:hint="cs"/>
          <w:bCs/>
          <w:color w:val="auto"/>
          <w:rtl/>
        </w:rPr>
        <w:t xml:space="preserve">                                  </w:t>
      </w:r>
      <w:r w:rsidR="0082719D">
        <w:rPr>
          <w:rFonts w:ascii="Times New Roman" w:hAnsi="Times New Roman" w:hint="cs"/>
          <w:bCs/>
          <w:color w:val="auto"/>
          <w:rtl/>
        </w:rPr>
        <w:t xml:space="preserve">      </w:t>
      </w:r>
      <w:r w:rsidR="001A63DB">
        <w:rPr>
          <w:rFonts w:ascii="Times New Roman" w:hAnsi="Times New Roman" w:hint="cs"/>
          <w:bCs/>
          <w:color w:val="auto"/>
          <w:rtl/>
        </w:rPr>
        <w:t>الفصل الدراسي:</w:t>
      </w:r>
      <w:r w:rsidR="001926EA">
        <w:rPr>
          <w:rFonts w:ascii="Times New Roman" w:hAnsi="Times New Roman" w:hint="cs"/>
          <w:bCs/>
          <w:color w:val="auto"/>
          <w:rtl/>
        </w:rPr>
        <w:t xml:space="preserve"> </w:t>
      </w:r>
      <w:r w:rsidR="00095B09">
        <w:rPr>
          <w:rFonts w:ascii="Times New Roman" w:hAnsi="Times New Roman" w:hint="cs"/>
          <w:bCs/>
          <w:color w:val="auto"/>
          <w:rtl/>
        </w:rPr>
        <w:t>الثاني</w:t>
      </w:r>
    </w:p>
    <w:p w:rsidR="00853C77" w:rsidRPr="005353B9" w:rsidRDefault="00853C77" w:rsidP="002F46B9">
      <w:pPr>
        <w:bidi/>
        <w:spacing w:line="480" w:lineRule="auto"/>
        <w:jc w:val="both"/>
        <w:rPr>
          <w:rFonts w:ascii="Times New Roman" w:hAnsi="Times New Roman"/>
          <w:b/>
          <w:color w:val="auto"/>
        </w:rPr>
      </w:pPr>
      <w:r w:rsidRPr="00026F4A">
        <w:rPr>
          <w:rFonts w:ascii="Times New Roman" w:hAnsi="Times New Roman"/>
          <w:bCs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="000A41C4">
        <w:rPr>
          <w:rFonts w:ascii="Times New Roman" w:hAnsi="Times New Roman"/>
          <w:b/>
          <w:color w:val="auto"/>
        </w:rPr>
        <w:t xml:space="preserve">                                     </w:t>
      </w:r>
      <w:r w:rsidR="001A63DB">
        <w:rPr>
          <w:rFonts w:ascii="Times New Roman" w:hAnsi="Times New Roman"/>
          <w:b/>
          <w:color w:val="auto"/>
        </w:rPr>
        <w:t xml:space="preserve">    </w:t>
      </w:r>
      <w:r w:rsidR="001A63DB" w:rsidRPr="001A63DB">
        <w:rPr>
          <w:rFonts w:ascii="Times New Roman" w:hAnsi="Times New Roman" w:hint="cs"/>
          <w:bCs/>
          <w:color w:val="auto"/>
          <w:rtl/>
        </w:rPr>
        <w:t xml:space="preserve">السنة الدراسية: </w:t>
      </w:r>
      <w:r w:rsidR="003C00A9" w:rsidRPr="00D71490">
        <w:rPr>
          <w:rFonts w:ascii="Times New Roman" w:hAnsi="Times New Roman" w:hint="cs"/>
          <w:bCs/>
          <w:color w:val="auto"/>
          <w:rtl/>
        </w:rPr>
        <w:t>143</w:t>
      </w:r>
      <w:r w:rsidR="002F46B9">
        <w:rPr>
          <w:rFonts w:ascii="Times New Roman" w:hAnsi="Times New Roman" w:hint="cs"/>
          <w:bCs/>
          <w:color w:val="auto"/>
          <w:rtl/>
        </w:rPr>
        <w:t>8</w:t>
      </w:r>
      <w:r w:rsidR="003C00A9" w:rsidRPr="00D71490">
        <w:rPr>
          <w:rFonts w:ascii="Times New Roman" w:hAnsi="Times New Roman" w:hint="cs"/>
          <w:bCs/>
          <w:color w:val="auto"/>
          <w:rtl/>
        </w:rPr>
        <w:t>-143</w:t>
      </w:r>
      <w:r w:rsidR="002F46B9">
        <w:rPr>
          <w:rFonts w:ascii="Times New Roman" w:hAnsi="Times New Roman" w:hint="cs"/>
          <w:bCs/>
          <w:color w:val="auto"/>
          <w:rtl/>
        </w:rPr>
        <w:t>9</w:t>
      </w:r>
    </w:p>
    <w:p w:rsidR="00853C77" w:rsidRPr="00026F4A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معلومات المحاضر:</w:t>
      </w:r>
    </w:p>
    <w:p w:rsidR="00026F4A" w:rsidRPr="00026F4A" w:rsidRDefault="00026F4A" w:rsidP="00026F4A">
      <w:pPr>
        <w:bidi/>
        <w:rPr>
          <w:rFonts w:ascii="Times New Roman" w:hAnsi="Times New Roman"/>
          <w:bCs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960353" w:rsidP="002F46B9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2F46B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نسرين العواد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53" w:rsidRPr="00026F4A" w:rsidRDefault="00960353" w:rsidP="00095B09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الأثنين (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8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- 1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0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) 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الثلاثاء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( 10 - 12 )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853C77" w:rsidRPr="00026F4A" w:rsidTr="00026F4A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960353" w:rsidP="002F46B9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مبنى 1 قسم الدراسات الاجتماعية مكتب </w:t>
            </w:r>
            <w:r w:rsidR="002F46B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194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853C77" w:rsidRPr="00026F4A" w:rsidTr="00026F4A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53" w:rsidRPr="00026F4A" w:rsidRDefault="002F46B9" w:rsidP="00960353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nalawaad@ksu.edu.sa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عنوان البريدي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الإلكتروني</w:t>
            </w:r>
          </w:p>
        </w:tc>
      </w:tr>
    </w:tbl>
    <w:p w:rsidR="00853C77" w:rsidRPr="007E320D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7E320D">
        <w:rPr>
          <w:rFonts w:ascii="Times New Roman" w:hAnsi="Times New Roman" w:hint="cs"/>
          <w:bCs/>
          <w:color w:val="auto"/>
          <w:rtl/>
        </w:rPr>
        <w:t>معلومات المقرر:</w:t>
      </w:r>
    </w:p>
    <w:p w:rsidR="00026F4A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3C00A9" w:rsidP="0056704B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علم </w:t>
            </w:r>
            <w:r w:rsidR="0056704B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الاجتماع الاقتصادي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2F46B9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230</w:t>
            </w:r>
            <w:r w:rsidR="003C00A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جمع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7E320D" w:rsidTr="002F46B9">
        <w:trPr>
          <w:cantSplit/>
          <w:trHeight w:val="332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6B9" w:rsidRPr="002F46B9" w:rsidRDefault="00A43146" w:rsidP="00A43146">
            <w:pPr>
              <w:shd w:val="clear" w:color="auto" w:fill="FFFFFF"/>
              <w:spacing w:after="150"/>
              <w:jc w:val="right"/>
              <w:rPr>
                <w:rFonts w:asciiTheme="majorBidi" w:eastAsia="Times New Roman" w:hAnsiTheme="majorBidi" w:cstheme="majorBidi"/>
                <w:b/>
                <w:color w:val="333333"/>
                <w:sz w:val="28"/>
                <w:szCs w:val="28"/>
                <w:rtl/>
              </w:rPr>
            </w:pPr>
            <w:r w:rsidRPr="00A43146">
              <w:rPr>
                <w:rFonts w:asciiTheme="majorBidi" w:hAnsiTheme="majorBidi" w:cstheme="majorBidi" w:hint="cs"/>
                <w:b/>
                <w:bCs/>
                <w:color w:val="333333"/>
                <w:shd w:val="clear" w:color="auto" w:fill="FFFFFF"/>
                <w:rtl/>
              </w:rPr>
              <w:t>ي</w:t>
            </w:r>
            <w:r w:rsidRPr="00A43146"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</w:rPr>
              <w:t>هدف هذا المقرر بتعريف  مفهوم علم   الاجتماع الاقتصادي وأهميته وعلاقته بالعلوم الاجتماعية الأخرى0 ومجالاته  والعمليات الاقتصادية وأبعادها الاجتماعية0 والنظم الاقتصادية و العلاقة بين الانشطة الاقتصادية والديموغرافيا   وتطورها , والتوجهات النظرية في هذا المجال   واهمية التحليل الاجتماعي  للعمليات الاقتصادية كالإنتاج والتبادل والاستهلاك وتقسيم العمل،  والعولمة  واثرها على المجتمعات الحديثة  وعلاقة  النظم الاقتصادية بالبناء الاجتماعي والاقتصادي , ودور التنمية الاجتماعية والاقتصادية والتي تعتمد على التخطيط في تحقيق التوازن الاجتماعي والاقتصادي في المجتمع  مع التطبيق على بعض المجتمعات المحلية  والعالمية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56704B">
              <w:t>.</w:t>
            </w:r>
            <w:r w:rsidR="002F46B9" w:rsidRPr="002F46B9">
              <w:rPr>
                <w:rFonts w:asciiTheme="majorBidi" w:eastAsia="Times New Roman" w:hAnsiTheme="majorBidi" w:cstheme="majorBidi"/>
                <w:b/>
                <w:color w:val="333333"/>
                <w:sz w:val="28"/>
                <w:szCs w:val="28"/>
              </w:rPr>
              <w:t> </w:t>
            </w:r>
          </w:p>
          <w:p w:rsidR="00853C77" w:rsidRPr="002F46B9" w:rsidRDefault="00853C77" w:rsidP="002F46B9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2F46B9" w:rsidRDefault="00026F4A" w:rsidP="00026F4A">
            <w:pPr>
              <w:bidi/>
              <w:rPr>
                <w:rFonts w:ascii="Times New Roman" w:eastAsia="Times New Roman" w:hAnsi="Times New Roman"/>
                <w:bCs/>
                <w:color w:val="auto"/>
              </w:rPr>
            </w:pPr>
            <w:r w:rsidRPr="002F46B9">
              <w:rPr>
                <w:rFonts w:ascii="Times New Roman" w:eastAsia="Times New Roman" w:hAnsi="Times New Roman" w:hint="cs"/>
                <w:bCs/>
                <w:color w:val="auto"/>
                <w:rtl/>
              </w:rPr>
              <w:t xml:space="preserve"> توصيف المقرر</w:t>
            </w:r>
          </w:p>
        </w:tc>
      </w:tr>
      <w:tr w:rsidR="00853C77" w:rsidRPr="005353B9" w:rsidTr="00026F4A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  <w:r w:rsidRPr="00A43146">
              <w:rPr>
                <w:b/>
                <w:bCs/>
                <w:szCs w:val="24"/>
                <w:rtl/>
              </w:rPr>
              <w:t>من أهداف المقرر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A43146">
              <w:rPr>
                <w:b/>
                <w:bCs/>
                <w:szCs w:val="24"/>
              </w:rPr>
              <w:t>-</w:t>
            </w:r>
            <w:r w:rsidRPr="00A43146">
              <w:rPr>
                <w:b/>
                <w:bCs/>
                <w:szCs w:val="24"/>
                <w:rtl/>
              </w:rPr>
              <w:t>تعريف الطالبة بماهية علم ا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</w:t>
            </w:r>
            <w:r w:rsidRPr="00A43146">
              <w:rPr>
                <w:b/>
                <w:bCs/>
                <w:szCs w:val="24"/>
                <w:rtl/>
              </w:rPr>
              <w:t>جتماع ا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لاق</w:t>
            </w:r>
            <w:r w:rsidRPr="00A43146">
              <w:rPr>
                <w:b/>
                <w:bCs/>
                <w:szCs w:val="24"/>
                <w:rtl/>
              </w:rPr>
              <w:t>تصادي وأهميته</w:t>
            </w:r>
            <w:r w:rsidRPr="00A43146">
              <w:rPr>
                <w:rFonts w:hint="cs"/>
                <w:b/>
                <w:bCs/>
                <w:szCs w:val="24"/>
                <w:rtl/>
              </w:rPr>
              <w:t xml:space="preserve"> </w:t>
            </w:r>
          </w:p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</w:p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  <w:r w:rsidRPr="00A43146">
              <w:rPr>
                <w:b/>
                <w:bCs/>
                <w:szCs w:val="24"/>
              </w:rPr>
              <w:t>-</w:t>
            </w:r>
            <w:r w:rsidRPr="00A43146">
              <w:rPr>
                <w:b/>
                <w:bCs/>
                <w:szCs w:val="24"/>
                <w:rtl/>
              </w:rPr>
              <w:t xml:space="preserve">دراسة المفاهيم </w:t>
            </w:r>
            <w:r w:rsidRPr="00A43146">
              <w:rPr>
                <w:rFonts w:hint="cs"/>
                <w:b/>
                <w:bCs/>
                <w:szCs w:val="24"/>
                <w:rtl/>
              </w:rPr>
              <w:t>الا</w:t>
            </w:r>
            <w:r w:rsidRPr="00A43146">
              <w:rPr>
                <w:b/>
                <w:bCs/>
                <w:szCs w:val="24"/>
                <w:rtl/>
              </w:rPr>
              <w:t xml:space="preserve">ساسية والنظريات المتعلقة بعلم </w:t>
            </w:r>
            <w:r w:rsidRPr="00A43146">
              <w:rPr>
                <w:rFonts w:hint="cs"/>
                <w:b/>
                <w:bCs/>
                <w:szCs w:val="24"/>
                <w:rtl/>
              </w:rPr>
              <w:t>الا</w:t>
            </w:r>
            <w:r w:rsidRPr="00A43146">
              <w:rPr>
                <w:b/>
                <w:bCs/>
                <w:szCs w:val="24"/>
                <w:rtl/>
              </w:rPr>
              <w:t>جتماع ا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</w:t>
            </w:r>
            <w:r w:rsidRPr="00A43146">
              <w:rPr>
                <w:b/>
                <w:bCs/>
                <w:szCs w:val="24"/>
                <w:rtl/>
              </w:rPr>
              <w:t>قتصادي</w:t>
            </w:r>
            <w:r w:rsidRPr="00A43146">
              <w:rPr>
                <w:b/>
                <w:bCs/>
                <w:szCs w:val="24"/>
              </w:rPr>
              <w:t xml:space="preserve">. </w:t>
            </w:r>
          </w:p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</w:p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  <w:r w:rsidRPr="00A43146">
              <w:rPr>
                <w:b/>
                <w:bCs/>
                <w:szCs w:val="24"/>
                <w:rtl/>
              </w:rPr>
              <w:t>تتعرف الطالبة على الع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</w:t>
            </w:r>
            <w:r w:rsidRPr="00A43146">
              <w:rPr>
                <w:b/>
                <w:bCs/>
                <w:szCs w:val="24"/>
                <w:rtl/>
              </w:rPr>
              <w:t xml:space="preserve">قة بين علم </w:t>
            </w:r>
            <w:r w:rsidRPr="00A43146">
              <w:rPr>
                <w:rFonts w:hint="cs"/>
                <w:b/>
                <w:bCs/>
                <w:szCs w:val="24"/>
                <w:rtl/>
              </w:rPr>
              <w:t>الا</w:t>
            </w:r>
            <w:r w:rsidRPr="00A43146">
              <w:rPr>
                <w:b/>
                <w:bCs/>
                <w:szCs w:val="24"/>
                <w:rtl/>
              </w:rPr>
              <w:t>جتماع ا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</w:t>
            </w:r>
            <w:r w:rsidRPr="00A43146">
              <w:rPr>
                <w:b/>
                <w:bCs/>
                <w:szCs w:val="24"/>
                <w:rtl/>
              </w:rPr>
              <w:t>قتصادي والعلوم ا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</w:t>
            </w:r>
            <w:r w:rsidRPr="00A43146">
              <w:rPr>
                <w:b/>
                <w:bCs/>
                <w:szCs w:val="24"/>
                <w:rtl/>
              </w:rPr>
              <w:t>خرى والتأثير المتبادل بينهم على المجتمع</w:t>
            </w:r>
          </w:p>
          <w:p w:rsidR="00A43146" w:rsidRPr="00A43146" w:rsidRDefault="00A43146" w:rsidP="00A43146">
            <w:pPr>
              <w:pStyle w:val="TableGrid1"/>
              <w:bidi/>
              <w:rPr>
                <w:b/>
                <w:bCs/>
                <w:szCs w:val="24"/>
                <w:rtl/>
              </w:rPr>
            </w:pPr>
          </w:p>
          <w:p w:rsidR="00853C77" w:rsidRPr="00A43146" w:rsidRDefault="00A43146" w:rsidP="00A43146">
            <w:pPr>
              <w:pStyle w:val="TableGrid1"/>
              <w:bidi/>
            </w:pPr>
            <w:r w:rsidRPr="00A43146">
              <w:rPr>
                <w:b/>
                <w:bCs/>
                <w:szCs w:val="24"/>
                <w:rtl/>
              </w:rPr>
              <w:t xml:space="preserve"> </w:t>
            </w:r>
            <w:r w:rsidRPr="00A43146">
              <w:rPr>
                <w:b/>
                <w:bCs/>
                <w:szCs w:val="24"/>
              </w:rPr>
              <w:t>-</w:t>
            </w:r>
            <w:r w:rsidRPr="00A43146">
              <w:rPr>
                <w:b/>
                <w:bCs/>
                <w:szCs w:val="24"/>
                <w:rtl/>
              </w:rPr>
              <w:t xml:space="preserve">تحلل الطالبة اثر العمليات </w:t>
            </w:r>
            <w:r w:rsidRPr="00A43146">
              <w:rPr>
                <w:rFonts w:hint="cs"/>
                <w:b/>
                <w:bCs/>
                <w:szCs w:val="24"/>
                <w:rtl/>
              </w:rPr>
              <w:t>الا</w:t>
            </w:r>
            <w:r w:rsidRPr="00A43146">
              <w:rPr>
                <w:b/>
                <w:bCs/>
                <w:szCs w:val="24"/>
                <w:rtl/>
              </w:rPr>
              <w:t xml:space="preserve">قتصادية من إنتاج </w:t>
            </w:r>
            <w:proofErr w:type="gramStart"/>
            <w:r w:rsidRPr="00A43146">
              <w:rPr>
                <w:b/>
                <w:bCs/>
                <w:szCs w:val="24"/>
                <w:rtl/>
              </w:rPr>
              <w:t>واسته</w:t>
            </w:r>
            <w:r w:rsidRPr="00A43146">
              <w:rPr>
                <w:rFonts w:hint="cs"/>
                <w:b/>
                <w:bCs/>
                <w:szCs w:val="24"/>
                <w:rtl/>
              </w:rPr>
              <w:t>لاك</w:t>
            </w:r>
            <w:r w:rsidRPr="00A43146">
              <w:rPr>
                <w:b/>
                <w:bCs/>
                <w:szCs w:val="24"/>
                <w:rtl/>
              </w:rPr>
              <w:t xml:space="preserve"> ..</w:t>
            </w:r>
            <w:proofErr w:type="gramEnd"/>
            <w:r w:rsidRPr="00A43146">
              <w:rPr>
                <w:b/>
                <w:bCs/>
                <w:szCs w:val="24"/>
                <w:rtl/>
              </w:rPr>
              <w:t xml:space="preserve">الخ مع ربطها بالواقع </w:t>
            </w:r>
            <w:r w:rsidRPr="00A43146">
              <w:rPr>
                <w:rFonts w:hint="cs"/>
                <w:b/>
                <w:bCs/>
                <w:szCs w:val="24"/>
                <w:rtl/>
              </w:rPr>
              <w:t>الا</w:t>
            </w:r>
            <w:r w:rsidRPr="00A43146">
              <w:rPr>
                <w:b/>
                <w:bCs/>
                <w:szCs w:val="24"/>
                <w:rtl/>
              </w:rPr>
              <w:t>جتماعي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2F46B9" w:rsidRDefault="00524EA4" w:rsidP="005A690D">
            <w:pPr>
              <w:bidi/>
              <w:contextualSpacing/>
              <w:rPr>
                <w:rFonts w:ascii="Times New Roman" w:hAnsi="Times New Roman"/>
                <w:bCs/>
                <w:color w:val="auto"/>
                <w:lang w:val="en-AU"/>
              </w:rPr>
            </w:pPr>
            <w:r w:rsidRPr="002F46B9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 xml:space="preserve"> </w:t>
            </w:r>
            <w:r w:rsidR="005A690D" w:rsidRPr="002F46B9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نواتج التعلم (المنصوص عليها في توصيف المقرر</w:t>
            </w:r>
            <w:r w:rsidR="007B644B" w:rsidRPr="002F46B9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)</w:t>
            </w:r>
          </w:p>
        </w:tc>
      </w:tr>
      <w:tr w:rsidR="00853C77" w:rsidRPr="005353B9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6B9" w:rsidRPr="00A43146" w:rsidRDefault="003C00A9" w:rsidP="002F46B9">
            <w:pPr>
              <w:pStyle w:val="NormalWeb"/>
              <w:shd w:val="clear" w:color="auto" w:fill="FFFFFF"/>
              <w:spacing w:before="0" w:beforeAutospacing="0" w:after="150" w:afterAutospacing="0"/>
              <w:jc w:val="right"/>
              <w:rPr>
                <w:rFonts w:asciiTheme="majorBidi" w:hAnsiTheme="majorBidi" w:cstheme="majorBidi"/>
                <w:bCs/>
                <w:color w:val="333333"/>
                <w:sz w:val="28"/>
                <w:szCs w:val="28"/>
              </w:rPr>
            </w:pPr>
            <w:r w:rsidRPr="00A43146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- </w:t>
            </w:r>
            <w:r w:rsidR="002F46B9" w:rsidRPr="00A43146">
              <w:rPr>
                <w:rFonts w:asciiTheme="majorBidi" w:hAnsiTheme="majorBidi" w:cstheme="majorBidi"/>
                <w:bCs/>
                <w:color w:val="333333"/>
                <w:sz w:val="28"/>
                <w:szCs w:val="28"/>
              </w:rPr>
              <w:br/>
            </w:r>
            <w:r w:rsidR="002F46B9" w:rsidRPr="00A43146">
              <w:rPr>
                <w:rFonts w:asciiTheme="majorBidi" w:hAnsiTheme="majorBidi" w:cstheme="majorBidi"/>
                <w:bCs/>
                <w:color w:val="333333"/>
                <w:sz w:val="28"/>
                <w:szCs w:val="28"/>
                <w:rtl/>
              </w:rPr>
              <w:t>المراجع الأساسية</w:t>
            </w:r>
            <w:r w:rsidR="002F46B9" w:rsidRPr="00A43146">
              <w:rPr>
                <w:rFonts w:asciiTheme="majorBidi" w:hAnsiTheme="majorBidi" w:cstheme="majorBidi"/>
                <w:bCs/>
                <w:color w:val="333333"/>
                <w:sz w:val="28"/>
                <w:szCs w:val="28"/>
              </w:rPr>
              <w:t>:</w:t>
            </w:r>
          </w:p>
          <w:p w:rsidR="00A43146" w:rsidRPr="00A43146" w:rsidRDefault="00A43146" w:rsidP="00A43146">
            <w:pPr>
              <w:numPr>
                <w:ilvl w:val="0"/>
                <w:numId w:val="8"/>
              </w:numPr>
              <w:shd w:val="clear" w:color="auto" w:fill="FFFFFF"/>
              <w:bidi/>
              <w:spacing w:before="100" w:beforeAutospacing="1" w:after="100" w:afterAutospacing="1" w:line="300" w:lineRule="atLeast"/>
              <w:ind w:left="0" w:right="375"/>
              <w:jc w:val="both"/>
              <w:rPr>
                <w:rFonts w:asciiTheme="majorBidi" w:hAnsiTheme="majorBidi" w:cstheme="majorBidi"/>
                <w:bCs/>
                <w:color w:val="auto"/>
                <w:sz w:val="28"/>
                <w:szCs w:val="28"/>
              </w:rPr>
            </w:pPr>
            <w:r w:rsidRPr="00A43146">
              <w:rPr>
                <w:bCs/>
              </w:rPr>
              <w:t>-</w:t>
            </w:r>
            <w:r w:rsidRPr="00A43146">
              <w:rPr>
                <w:bCs/>
                <w:rtl/>
              </w:rPr>
              <w:t>علم ا</w:t>
            </w:r>
            <w:r w:rsidRPr="00A43146">
              <w:rPr>
                <w:rFonts w:hint="cs"/>
                <w:bCs/>
                <w:rtl/>
              </w:rPr>
              <w:t xml:space="preserve">لاجتماع </w:t>
            </w:r>
            <w:proofErr w:type="gramStart"/>
            <w:r w:rsidRPr="00A43146">
              <w:rPr>
                <w:rFonts w:hint="cs"/>
                <w:bCs/>
                <w:rtl/>
              </w:rPr>
              <w:t>الاقتصادي .</w:t>
            </w:r>
            <w:proofErr w:type="gramEnd"/>
            <w:r w:rsidRPr="00A43146">
              <w:rPr>
                <w:rFonts w:hint="cs"/>
                <w:bCs/>
                <w:rtl/>
              </w:rPr>
              <w:t xml:space="preserve"> عبدالله عبدالرحمن.</w:t>
            </w:r>
          </w:p>
          <w:p w:rsidR="00853C77" w:rsidRPr="00A43146" w:rsidRDefault="00853C77" w:rsidP="00A43146">
            <w:pPr>
              <w:numPr>
                <w:ilvl w:val="0"/>
                <w:numId w:val="8"/>
              </w:numPr>
              <w:shd w:val="clear" w:color="auto" w:fill="FFFFFF"/>
              <w:bidi/>
              <w:spacing w:before="100" w:beforeAutospacing="1" w:after="100" w:afterAutospacing="1" w:line="300" w:lineRule="atLeast"/>
              <w:ind w:left="0" w:right="375"/>
              <w:jc w:val="both"/>
              <w:rPr>
                <w:rFonts w:asciiTheme="majorBidi" w:hAnsiTheme="majorBidi" w:cstheme="majorBidi"/>
                <w:bCs/>
                <w:color w:val="auto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5A690D">
            <w:pPr>
              <w:bidi/>
              <w:rPr>
                <w:rFonts w:ascii="Times New Roman" w:hAnsi="Times New Roman"/>
                <w:b/>
                <w:bCs/>
                <w:color w:val="auto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53C77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146" w:rsidRPr="00A43146" w:rsidRDefault="003C00A9" w:rsidP="00A43146">
            <w:pPr>
              <w:numPr>
                <w:ilvl w:val="0"/>
                <w:numId w:val="8"/>
              </w:numPr>
              <w:shd w:val="clear" w:color="auto" w:fill="FFFFFF"/>
              <w:bidi/>
              <w:spacing w:before="100" w:beforeAutospacing="1" w:after="100" w:afterAutospacing="1" w:line="300" w:lineRule="atLeast"/>
              <w:ind w:left="0" w:right="375"/>
              <w:jc w:val="both"/>
              <w:rPr>
                <w:rFonts w:asciiTheme="majorBidi" w:hAnsiTheme="majorBidi" w:cstheme="majorBidi"/>
                <w:bCs/>
                <w:color w:val="auto"/>
                <w:sz w:val="28"/>
                <w:szCs w:val="28"/>
              </w:rPr>
            </w:pPr>
            <w:r w:rsidRPr="00A43146">
              <w:rPr>
                <w:rFonts w:ascii="Times New Roman" w:hAnsi="Times New Roman"/>
                <w:bCs/>
                <w:sz w:val="28"/>
                <w:szCs w:val="28"/>
                <w:rtl/>
              </w:rPr>
              <w:t xml:space="preserve">  </w:t>
            </w:r>
            <w:r w:rsidR="00A43146" w:rsidRPr="00A43146">
              <w:rPr>
                <w:bCs/>
                <w:rtl/>
              </w:rPr>
              <w:t xml:space="preserve">علم اجتماع الحياة </w:t>
            </w:r>
            <w:r w:rsidR="00A43146" w:rsidRPr="00A43146">
              <w:rPr>
                <w:rFonts w:hint="cs"/>
                <w:bCs/>
                <w:rtl/>
              </w:rPr>
              <w:t>الا</w:t>
            </w:r>
            <w:r w:rsidR="00A43146" w:rsidRPr="00A43146">
              <w:rPr>
                <w:bCs/>
                <w:rtl/>
              </w:rPr>
              <w:t>قتصادية، د.عبيد آل مظف</w:t>
            </w:r>
            <w:r w:rsidR="00A43146" w:rsidRPr="00A43146">
              <w:rPr>
                <w:rFonts w:hint="cs"/>
                <w:bCs/>
                <w:rtl/>
              </w:rPr>
              <w:t xml:space="preserve"> </w:t>
            </w:r>
          </w:p>
          <w:p w:rsidR="00A43146" w:rsidRPr="00A43146" w:rsidRDefault="00A43146" w:rsidP="00A43146">
            <w:pPr>
              <w:numPr>
                <w:ilvl w:val="0"/>
                <w:numId w:val="8"/>
              </w:numPr>
              <w:shd w:val="clear" w:color="auto" w:fill="FFFFFF"/>
              <w:bidi/>
              <w:spacing w:before="100" w:beforeAutospacing="1" w:after="100" w:afterAutospacing="1" w:line="300" w:lineRule="atLeast"/>
              <w:ind w:left="0" w:right="375"/>
              <w:jc w:val="both"/>
              <w:rPr>
                <w:rFonts w:asciiTheme="majorBidi" w:hAnsiTheme="majorBidi" w:cstheme="majorBidi"/>
                <w:bCs/>
                <w:color w:val="auto"/>
                <w:sz w:val="28"/>
                <w:szCs w:val="28"/>
              </w:rPr>
            </w:pPr>
            <w:r w:rsidRPr="00A43146">
              <w:rPr>
                <w:bCs/>
              </w:rPr>
              <w:t>-</w:t>
            </w:r>
            <w:r w:rsidRPr="00A43146">
              <w:rPr>
                <w:bCs/>
                <w:rtl/>
              </w:rPr>
              <w:t>المدخل إلى علم ا</w:t>
            </w:r>
            <w:r w:rsidRPr="00A43146">
              <w:rPr>
                <w:rFonts w:hint="cs"/>
                <w:bCs/>
                <w:rtl/>
              </w:rPr>
              <w:t>لا</w:t>
            </w:r>
            <w:r w:rsidRPr="00A43146">
              <w:rPr>
                <w:bCs/>
                <w:rtl/>
              </w:rPr>
              <w:t xml:space="preserve">جتماع </w:t>
            </w:r>
            <w:r w:rsidRPr="00A43146">
              <w:rPr>
                <w:rFonts w:hint="cs"/>
                <w:bCs/>
                <w:rtl/>
              </w:rPr>
              <w:t>الاق</w:t>
            </w:r>
            <w:r w:rsidRPr="00A43146">
              <w:rPr>
                <w:bCs/>
                <w:rtl/>
              </w:rPr>
              <w:t xml:space="preserve">تصادي، د.موضي الشمري. </w:t>
            </w:r>
          </w:p>
          <w:p w:rsidR="00BA6B99" w:rsidRPr="00A43146" w:rsidRDefault="00A43146" w:rsidP="00A43146">
            <w:pPr>
              <w:bidi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43146">
              <w:rPr>
                <w:bCs/>
                <w:rtl/>
              </w:rPr>
              <w:t>3-علم ا</w:t>
            </w:r>
            <w:r w:rsidRPr="00A43146">
              <w:rPr>
                <w:rFonts w:hint="cs"/>
                <w:bCs/>
                <w:rtl/>
              </w:rPr>
              <w:t>لا</w:t>
            </w:r>
            <w:r w:rsidRPr="00A43146">
              <w:rPr>
                <w:bCs/>
                <w:rtl/>
              </w:rPr>
              <w:t>جتماع ا</w:t>
            </w:r>
            <w:r w:rsidRPr="00A43146">
              <w:rPr>
                <w:rFonts w:hint="cs"/>
                <w:bCs/>
                <w:rtl/>
              </w:rPr>
              <w:t>لاق</w:t>
            </w:r>
            <w:r w:rsidRPr="00A43146">
              <w:rPr>
                <w:bCs/>
                <w:rtl/>
              </w:rPr>
              <w:t>تصادي، د.حسان الحسن</w:t>
            </w:r>
            <w:r w:rsidRPr="00A43146">
              <w:rPr>
                <w:bCs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المراجع </w:t>
            </w:r>
            <w:r w:rsidR="007E32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التكميلية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 (إن وجد)</w:t>
            </w:r>
          </w:p>
        </w:tc>
      </w:tr>
      <w:tr w:rsidR="00BA6B99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A43146" w:rsidRDefault="003C00A9" w:rsidP="003C00A9">
            <w:pPr>
              <w:jc w:val="right"/>
              <w:rPr>
                <w:rFonts w:ascii="Times New Roman" w:hAnsi="Times New Roman"/>
                <w:bCs/>
                <w:color w:val="auto"/>
              </w:rPr>
            </w:pPr>
            <w:r w:rsidRPr="00A43146">
              <w:rPr>
                <w:rFonts w:ascii="Times New Roman" w:hAnsi="Times New Roman"/>
                <w:bCs/>
                <w:color w:val="auto"/>
                <w:rtl/>
              </w:rPr>
              <w:lastRenderedPageBreak/>
              <w:t>تنمية مهارات الحوار والعمل كفريق تنمية مهارات التفكير الابداعي وا</w:t>
            </w:r>
            <w:r w:rsidR="00664F6D" w:rsidRPr="00A43146">
              <w:rPr>
                <w:rFonts w:ascii="Times New Roman" w:hAnsi="Times New Roman"/>
                <w:bCs/>
                <w:color w:val="auto"/>
                <w:rtl/>
              </w:rPr>
              <w:t>ل</w:t>
            </w:r>
            <w:r w:rsidRPr="00A43146">
              <w:rPr>
                <w:rFonts w:ascii="Times New Roman" w:hAnsi="Times New Roman"/>
                <w:bCs/>
                <w:color w:val="auto"/>
                <w:rtl/>
              </w:rPr>
              <w:t>تفكير النقدي  تنمية مهارات البحث العلمي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5A690D" w:rsidRDefault="00BA6B99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مخرجات التعليم </w:t>
            </w:r>
          </w:p>
        </w:tc>
      </w:tr>
      <w:tr w:rsidR="00BA6B99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A43146" w:rsidRDefault="003C00A9" w:rsidP="003C00A9">
            <w:pPr>
              <w:jc w:val="right"/>
              <w:rPr>
                <w:rFonts w:ascii="Times New Roman" w:hAnsi="Times New Roman"/>
                <w:bCs/>
                <w:color w:val="auto"/>
              </w:rPr>
            </w:pPr>
            <w:r w:rsidRPr="00A43146">
              <w:rPr>
                <w:rFonts w:ascii="Times New Roman" w:hAnsi="Times New Roman"/>
                <w:bCs/>
                <w:color w:val="auto"/>
                <w:rtl/>
              </w:rPr>
              <w:t xml:space="preserve">المحاضرات المحتوية على المناقشات والعصف الذهني، التعليم التعاوني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5A690D" w:rsidRDefault="00BA6B99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استراتيجيات التعليم</w:t>
            </w:r>
          </w:p>
        </w:tc>
      </w:tr>
    </w:tbl>
    <w:p w:rsidR="00853C77" w:rsidRPr="005353B9" w:rsidRDefault="00853C77" w:rsidP="007F2722">
      <w:pPr>
        <w:pStyle w:val="FreeFormB"/>
        <w:bidi/>
        <w:rPr>
          <w:color w:val="auto"/>
          <w:sz w:val="24"/>
          <w:szCs w:val="24"/>
        </w:rPr>
      </w:pPr>
    </w:p>
    <w:p w:rsidR="00853C77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853C77" w:rsidRPr="007B644B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B644B" w:rsidRDefault="007B644B" w:rsidP="00026F4A">
      <w:pPr>
        <w:bidi/>
        <w:rPr>
          <w:rFonts w:ascii="Times New Roman" w:hAnsi="Times New Roman"/>
          <w:bCs/>
          <w:color w:val="auto"/>
          <w:rtl/>
        </w:rPr>
      </w:pPr>
      <w:r w:rsidRPr="007B644B">
        <w:rPr>
          <w:rFonts w:ascii="Times New Roman" w:hAnsi="Times New Roman" w:hint="cs"/>
          <w:bCs/>
          <w:color w:val="auto"/>
          <w:rtl/>
        </w:rPr>
        <w:t>طرق التقييم:</w:t>
      </w:r>
    </w:p>
    <w:p w:rsidR="007B644B" w:rsidRPr="005353B9" w:rsidRDefault="007B644B" w:rsidP="007B644B">
      <w:pPr>
        <w:bidi/>
        <w:rPr>
          <w:rFonts w:ascii="Times New Roman" w:hAnsi="Times New Roman"/>
          <w:b/>
          <w:color w:val="auto"/>
        </w:rPr>
      </w:pPr>
    </w:p>
    <w:tbl>
      <w:tblPr>
        <w:tblW w:w="12578" w:type="dxa"/>
        <w:tblInd w:w="5" w:type="dxa"/>
        <w:tblLayout w:type="fixed"/>
        <w:tblLook w:val="0000"/>
      </w:tblPr>
      <w:tblGrid>
        <w:gridCol w:w="2268"/>
        <w:gridCol w:w="2694"/>
        <w:gridCol w:w="2838"/>
        <w:gridCol w:w="2389"/>
        <w:gridCol w:w="2389"/>
      </w:tblGrid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:rsidR="00BE67CE" w:rsidRPr="003F564D" w:rsidRDefault="000A41C4" w:rsidP="00BE67C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(تزويد الطالبات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بالنتيجة)</w:t>
            </w:r>
            <w:r w:rsidR="00566AF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تقس</w:t>
            </w:r>
            <w:r w:rsidR="005A69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النوع</w:t>
            </w:r>
          </w:p>
        </w:tc>
      </w:tr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F87060" w:rsidP="001926E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F87060" w:rsidP="009A490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</w:t>
            </w:r>
            <w:r w:rsidR="00A43146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خميس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9A4906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20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6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/143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8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20 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5C4F9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فصلي اول </w:t>
            </w:r>
          </w:p>
        </w:tc>
      </w:tr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F87060" w:rsidP="001926E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F87060" w:rsidP="009A490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</w:t>
            </w:r>
            <w:r w:rsidR="00A43146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خميس2</w:t>
            </w:r>
            <w:r w:rsidR="009A4906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6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</w:t>
            </w:r>
            <w:r w:rsidR="002F46B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7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/143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2F46B9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20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5C4F92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فصلي ثاني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</w:tr>
      <w:tr w:rsidR="00421D1E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D1E" w:rsidRPr="003F564D" w:rsidRDefault="00F87060" w:rsidP="00026F4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أثناء</w:t>
            </w:r>
            <w:r w:rsidR="005C4F92">
              <w:rPr>
                <w:rFonts w:ascii="Times New Roman" w:hAnsi="Times New Roman" w:hint="cs"/>
                <w:bCs/>
                <w:color w:val="auto"/>
                <w:rtl/>
              </w:rPr>
              <w:t xml:space="preserve"> المحاضرة التي يتم فيها العرض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1E" w:rsidRPr="003F564D" w:rsidRDefault="005C4F92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بالاتفا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مع كل مجموعة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1E" w:rsidRPr="003F564D" w:rsidRDefault="005C4F92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10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D1E" w:rsidRPr="003F564D" w:rsidRDefault="005C4F92" w:rsidP="002F46B9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عرض بحثي لأحد المواضيع في مجال علم اجتماع </w:t>
            </w:r>
            <w:r w:rsidR="002F46B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السكان والهجرة </w:t>
            </w:r>
          </w:p>
        </w:tc>
      </w:tr>
      <w:tr w:rsidR="00F87060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7060" w:rsidRDefault="00F87060" w:rsidP="00026F4A">
            <w:pPr>
              <w:bidi/>
              <w:rPr>
                <w:rFonts w:ascii="Times New Roman" w:hAnsi="Times New Roman"/>
                <w:bCs/>
                <w:color w:val="auto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أثناء الورشة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060" w:rsidRDefault="00F87060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بالاتفاق مع الشعبة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060" w:rsidRDefault="00F87060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5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060" w:rsidRDefault="00F87060" w:rsidP="005C4F92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ورش و أوراق عمل في مجال المقرر</w:t>
            </w:r>
          </w:p>
        </w:tc>
      </w:tr>
      <w:tr w:rsidR="00910427" w:rsidRPr="005353B9" w:rsidTr="00910427">
        <w:trPr>
          <w:gridAfter w:val="1"/>
          <w:wAfter w:w="2389" w:type="dxa"/>
          <w:cantSplit/>
          <w:trHeight w:val="4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تقييم مستمر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427" w:rsidRPr="003F564D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مشاركة صفية</w:t>
            </w:r>
          </w:p>
        </w:tc>
      </w:tr>
      <w:tr w:rsidR="00910427" w:rsidRPr="005353B9" w:rsidTr="00910427">
        <w:trPr>
          <w:cantSplit/>
          <w:trHeight w:val="4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يحدد من قبل القسم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40 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427" w:rsidRPr="003F564D" w:rsidRDefault="00910427" w:rsidP="0091042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الاختبار النهائي</w:t>
            </w:r>
          </w:p>
        </w:tc>
        <w:tc>
          <w:tcPr>
            <w:tcW w:w="2389" w:type="dxa"/>
          </w:tcPr>
          <w:p w:rsidR="00910427" w:rsidRPr="003F564D" w:rsidRDefault="00910427" w:rsidP="008A65A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نهائي</w:t>
            </w:r>
          </w:p>
        </w:tc>
      </w:tr>
      <w:tr w:rsidR="00910427" w:rsidRPr="005353B9" w:rsidTr="00910427">
        <w:trPr>
          <w:gridAfter w:val="1"/>
          <w:wAfter w:w="2389" w:type="dxa"/>
          <w:cantSplit/>
          <w:trHeight w:val="45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Pr="003F564D" w:rsidRDefault="00910427" w:rsidP="005C4F92">
            <w:pPr>
              <w:pStyle w:val="TableGrid1"/>
              <w:jc w:val="right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لن يتم اعادة الاختبار الفصلي إلا بعذر مصد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من مستشفى حكومي او من شؤون الطالبات بالكلية</w:t>
            </w:r>
          </w:p>
        </w:tc>
      </w:tr>
    </w:tbl>
    <w:p w:rsidR="00853C77" w:rsidRPr="005353B9" w:rsidRDefault="00853C77" w:rsidP="00026F4A">
      <w:pPr>
        <w:pStyle w:val="FreeForm"/>
        <w:bidi/>
        <w:ind w:left="5"/>
        <w:rPr>
          <w:color w:val="auto"/>
          <w:sz w:val="24"/>
          <w:szCs w:val="24"/>
        </w:rPr>
      </w:pPr>
    </w:p>
    <w:p w:rsidR="00441176" w:rsidRPr="00441176" w:rsidRDefault="00441176" w:rsidP="00441176">
      <w:pPr>
        <w:pStyle w:val="FreeFormA"/>
        <w:bidi/>
        <w:rPr>
          <w:rFonts w:ascii="Times New Roman" w:hAnsi="Times New Roman"/>
          <w:bCs/>
          <w:color w:val="auto"/>
          <w:szCs w:val="24"/>
        </w:rPr>
      </w:pPr>
      <w:r w:rsidRPr="00441176">
        <w:rPr>
          <w:rFonts w:ascii="Times New Roman" w:hAnsi="Times New Roman" w:hint="cs"/>
          <w:bCs/>
          <w:color w:val="auto"/>
          <w:szCs w:val="24"/>
          <w:rtl/>
        </w:rPr>
        <w:t>النشاط : ( في حالة وجود نشاط خاص بالمقرر ) :</w:t>
      </w: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jc w:val="center"/>
        <w:tblInd w:w="-254" w:type="dxa"/>
        <w:tblLayout w:type="fixed"/>
        <w:tblLook w:val="0000"/>
      </w:tblPr>
      <w:tblGrid>
        <w:gridCol w:w="2953"/>
        <w:gridCol w:w="2871"/>
        <w:gridCol w:w="2675"/>
      </w:tblGrid>
      <w:tr w:rsidR="00441176" w:rsidRPr="005353B9" w:rsidTr="00664F6D">
        <w:trPr>
          <w:cantSplit/>
          <w:trHeight w:val="450"/>
          <w:jc w:val="center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الدرجة </w:t>
            </w: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هدفه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441176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النشاط </w:t>
            </w:r>
          </w:p>
        </w:tc>
      </w:tr>
      <w:tr w:rsidR="00441176" w:rsidRPr="005353B9" w:rsidTr="00664F6D">
        <w:trPr>
          <w:cantSplit/>
          <w:trHeight w:val="450"/>
          <w:jc w:val="center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5C4F92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10</w:t>
            </w:r>
            <w:r w:rsidR="00664F6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رجات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Default="00664F6D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ربط المقرر بواقع المجتمع </w:t>
            </w:r>
          </w:p>
          <w:p w:rsidR="005C4F92" w:rsidRPr="003F564D" w:rsidRDefault="005C4F92" w:rsidP="005C4F9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تنمية مهارات العمل الجماعي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5C4F92" w:rsidP="00FB4F8B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يختص </w:t>
            </w:r>
            <w:r w:rsidRPr="00433E9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</w:t>
            </w:r>
            <w:r w:rsidR="002F46B9" w:rsidRPr="00433E9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قضايا </w:t>
            </w:r>
            <w:r w:rsidR="00FB4F8B" w:rsidRPr="00433E9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علم الاجتماع الاقتصادي (</w:t>
            </w:r>
            <w:r w:rsidR="00FB4F8B" w:rsidRPr="00433E93">
              <w:rPr>
                <w:bCs/>
                <w:szCs w:val="24"/>
                <w:rtl/>
              </w:rPr>
              <w:t xml:space="preserve">تختار الطالبة ظاهرة أو سلوك أو موقف اقتصادي ذو قيمة تتناوله الطالبة في </w:t>
            </w:r>
            <w:r w:rsidR="00FB4F8B" w:rsidRPr="00433E93">
              <w:rPr>
                <w:bCs/>
                <w:szCs w:val="24"/>
              </w:rPr>
              <w:t xml:space="preserve">10 </w:t>
            </w:r>
            <w:r w:rsidR="00FB4F8B" w:rsidRPr="00433E93">
              <w:rPr>
                <w:bCs/>
                <w:szCs w:val="24"/>
                <w:rtl/>
              </w:rPr>
              <w:t>أفكار رئيسية مع التركيز على ا</w:t>
            </w:r>
            <w:r w:rsidR="00FB4F8B" w:rsidRPr="00433E93">
              <w:rPr>
                <w:rFonts w:hint="cs"/>
                <w:bCs/>
                <w:szCs w:val="24"/>
                <w:rtl/>
              </w:rPr>
              <w:t>لا</w:t>
            </w:r>
            <w:r w:rsidR="00FB4F8B" w:rsidRPr="00433E93">
              <w:rPr>
                <w:bCs/>
                <w:szCs w:val="24"/>
                <w:rtl/>
              </w:rPr>
              <w:t>ستفادة منها</w:t>
            </w:r>
            <w:r w:rsidR="00FB4F8B" w:rsidRPr="00433E93">
              <w:rPr>
                <w:bCs/>
                <w:szCs w:val="24"/>
              </w:rPr>
              <w:t xml:space="preserve">. </w:t>
            </w:r>
            <w:r w:rsidR="00FB4F8B" w:rsidRPr="00433E93">
              <w:rPr>
                <w:bCs/>
                <w:szCs w:val="24"/>
                <w:rtl/>
              </w:rPr>
              <w:t>ب ) تحليل، نقد، اقتراح، تفسير، استنتاج</w:t>
            </w:r>
            <w:r w:rsidR="00FB4F8B" w:rsidRPr="00433E93">
              <w:rPr>
                <w:bCs/>
                <w:szCs w:val="24"/>
              </w:rPr>
              <w:t xml:space="preserve">( </w:t>
            </w:r>
            <w:r w:rsidR="00FB4F8B" w:rsidRPr="00433E93">
              <w:rPr>
                <w:bCs/>
                <w:szCs w:val="24"/>
                <w:rtl/>
              </w:rPr>
              <w:t>حسب رؤية الطالبة مع ضرورة ربطه بمفاهيم ونظريات المنهج</w:t>
            </w:r>
            <w:r w:rsidR="00FB4F8B" w:rsidRPr="00433E93">
              <w:rPr>
                <w:bCs/>
                <w:szCs w:val="24"/>
              </w:rPr>
              <w:t xml:space="preserve">. + </w:t>
            </w:r>
            <w:r w:rsidR="00FB4F8B" w:rsidRPr="00433E93">
              <w:rPr>
                <w:bCs/>
                <w:szCs w:val="24"/>
                <w:rtl/>
              </w:rPr>
              <w:t xml:space="preserve">وجود نموذج معايير تقييم الطالبة لتكليف علم </w:t>
            </w:r>
            <w:r w:rsidR="00FB4F8B" w:rsidRPr="00433E93">
              <w:rPr>
                <w:rFonts w:hint="cs"/>
                <w:bCs/>
                <w:szCs w:val="24"/>
                <w:rtl/>
              </w:rPr>
              <w:t>الاج</w:t>
            </w:r>
            <w:r w:rsidR="00FB4F8B" w:rsidRPr="00433E93">
              <w:rPr>
                <w:bCs/>
                <w:szCs w:val="24"/>
                <w:rtl/>
              </w:rPr>
              <w:t>تماع ال</w:t>
            </w:r>
            <w:r w:rsidR="00FB4F8B" w:rsidRPr="00433E93">
              <w:rPr>
                <w:rFonts w:hint="cs"/>
                <w:bCs/>
                <w:szCs w:val="24"/>
                <w:rtl/>
              </w:rPr>
              <w:t>ا</w:t>
            </w:r>
            <w:r w:rsidR="00FB4F8B" w:rsidRPr="00433E93">
              <w:rPr>
                <w:bCs/>
                <w:szCs w:val="24"/>
                <w:rtl/>
              </w:rPr>
              <w:t>قتصادي</w:t>
            </w:r>
            <w:r w:rsidR="00FB4F8B" w:rsidRPr="00433E93">
              <w:rPr>
                <w:bCs/>
                <w:szCs w:val="24"/>
              </w:rPr>
              <w:t>.</w:t>
            </w:r>
          </w:p>
        </w:tc>
      </w:tr>
    </w:tbl>
    <w:p w:rsidR="008F113C" w:rsidRDefault="008F113C" w:rsidP="008F113C">
      <w:pPr>
        <w:bidi/>
        <w:rPr>
          <w:rFonts w:ascii="Times New Roman" w:hAnsi="Times New Roman"/>
          <w:bCs/>
          <w:color w:val="auto"/>
          <w:rtl/>
        </w:rPr>
      </w:pPr>
    </w:p>
    <w:p w:rsidR="00A43146" w:rsidRDefault="00A43146" w:rsidP="00A43146">
      <w:pPr>
        <w:bidi/>
        <w:rPr>
          <w:rFonts w:ascii="Times New Roman" w:hAnsi="Times New Roman"/>
          <w:bCs/>
          <w:color w:val="auto"/>
          <w:rtl/>
        </w:rPr>
      </w:pPr>
    </w:p>
    <w:p w:rsidR="00A43146" w:rsidRDefault="00A43146" w:rsidP="00A43146">
      <w:pPr>
        <w:bidi/>
        <w:rPr>
          <w:rFonts w:ascii="Times New Roman" w:hAnsi="Times New Roman"/>
          <w:bCs/>
          <w:color w:val="auto"/>
          <w:rtl/>
        </w:rPr>
      </w:pPr>
    </w:p>
    <w:p w:rsidR="00A43146" w:rsidRDefault="00A43146" w:rsidP="00A43146">
      <w:pPr>
        <w:bidi/>
        <w:rPr>
          <w:rFonts w:ascii="Times New Roman" w:hAnsi="Times New Roman"/>
          <w:bCs/>
          <w:color w:val="auto"/>
          <w:rtl/>
        </w:rPr>
      </w:pPr>
    </w:p>
    <w:p w:rsidR="00A43146" w:rsidRDefault="00A43146" w:rsidP="00A43146">
      <w:pPr>
        <w:bidi/>
        <w:rPr>
          <w:rFonts w:ascii="Times New Roman" w:hAnsi="Times New Roman"/>
          <w:bCs/>
          <w:color w:val="auto"/>
          <w:rtl/>
        </w:rPr>
      </w:pPr>
    </w:p>
    <w:p w:rsidR="008F113C" w:rsidRDefault="008F113C" w:rsidP="008F113C">
      <w:pPr>
        <w:bidi/>
        <w:rPr>
          <w:rFonts w:ascii="Times New Roman" w:hAnsi="Times New Roman"/>
          <w:bCs/>
          <w:color w:val="auto"/>
          <w:rtl/>
        </w:rPr>
      </w:pPr>
    </w:p>
    <w:p w:rsidR="008F113C" w:rsidRDefault="008F113C" w:rsidP="008F113C">
      <w:pPr>
        <w:bidi/>
        <w:rPr>
          <w:rFonts w:ascii="Times New Roman" w:hAnsi="Times New Roman"/>
          <w:bCs/>
          <w:color w:val="auto"/>
          <w:rtl/>
        </w:rPr>
      </w:pPr>
    </w:p>
    <w:p w:rsidR="008F113C" w:rsidRDefault="003F564D" w:rsidP="008F113C">
      <w:pPr>
        <w:bidi/>
        <w:rPr>
          <w:rFonts w:ascii="Times New Roman" w:hAnsi="Times New Roman"/>
          <w:bCs/>
          <w:color w:val="auto"/>
          <w:rtl/>
        </w:rPr>
      </w:pPr>
      <w:r w:rsidRPr="003F564D">
        <w:rPr>
          <w:rFonts w:ascii="Times New Roman" w:hAnsi="Times New Roman" w:hint="cs"/>
          <w:bCs/>
          <w:color w:val="auto"/>
          <w:rtl/>
        </w:rPr>
        <w:t>الخطة الأسبوعية:</w:t>
      </w:r>
      <w:bookmarkStart w:id="0" w:name="_GoBack"/>
      <w:bookmarkEnd w:id="0"/>
    </w:p>
    <w:p w:rsidR="008F113C" w:rsidRDefault="008F113C" w:rsidP="008F113C">
      <w:pPr>
        <w:bidi/>
        <w:rPr>
          <w:rFonts w:ascii="Times New Roman" w:hAnsi="Times New Roman"/>
          <w:bCs/>
          <w:color w:val="auto"/>
          <w:rtl/>
        </w:rPr>
      </w:pPr>
    </w:p>
    <w:p w:rsidR="008F113C" w:rsidRPr="008F113C" w:rsidRDefault="008F113C" w:rsidP="008F113C">
      <w:pPr>
        <w:bidi/>
        <w:rPr>
          <w:rFonts w:asciiTheme="majorBidi" w:hAnsiTheme="majorBidi" w:cstheme="majorBidi"/>
          <w:bCs/>
          <w:color w:val="auto"/>
        </w:rPr>
      </w:pPr>
    </w:p>
    <w:tbl>
      <w:tblPr>
        <w:tblW w:w="0" w:type="auto"/>
        <w:jc w:val="center"/>
        <w:tblInd w:w="5" w:type="dxa"/>
        <w:tblLayout w:type="fixed"/>
        <w:tblLook w:val="0000"/>
      </w:tblPr>
      <w:tblGrid>
        <w:gridCol w:w="7371"/>
        <w:gridCol w:w="1489"/>
      </w:tblGrid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pStyle w:val="TableGrid1"/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 xml:space="preserve">العـنـوان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pStyle w:val="TableGrid1"/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الأسبوع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FB4F8B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تمهيد وتعريف بالمقرر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FB4F8B" w:rsidP="00FB4F8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الجذور التاريخية لنشأة علم الاجتماع الاقتصادي، مفهومه ومجاالته وأهداف دراسته</w:t>
            </w:r>
            <w:r w:rsidRPr="00433E9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2</w:t>
            </w:r>
          </w:p>
        </w:tc>
      </w:tr>
      <w:tr w:rsidR="00FB4F8B" w:rsidRPr="003F67F9" w:rsidTr="0084674B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نشأة علم الاجتماع الاقتصادي والمدارس الفكرية الاقتصادية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3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FB4F8B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علاقة علم 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لاجتماع 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لاقصادي بالعلوم الاجتماعية الاخرى</w:t>
            </w:r>
          </w:p>
          <w:p w:rsidR="00FB4F8B" w:rsidRPr="00433E93" w:rsidRDefault="00FB4F8B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التعريف بالتمايز القائم بين علم 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جتماع وعلم ا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قتصاد وعلم 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جتماع ا</w:t>
            </w:r>
            <w:r w:rsidR="00433E93"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قتصادي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5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433E93">
            <w:pPr>
              <w:pStyle w:val="TableGrid1"/>
              <w:bidi/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 xml:space="preserve">  اسهامات النظرية الاجتماعية لعلم الاجتماع الاقتصادي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6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تكملة للاسهامات النظرية في علم الاجتماع الاقتصادي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7</w:t>
            </w:r>
          </w:p>
        </w:tc>
      </w:tr>
      <w:tr w:rsidR="00FB4F8B" w:rsidRPr="003F67F9" w:rsidTr="0084674B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93" w:rsidRPr="00433E93" w:rsidRDefault="00433E93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الانظمة الاقتصادية المعاصرة/الرأسمالية/الاشتراكية/الاقتصاد الاسلامي...</w:t>
            </w:r>
          </w:p>
          <w:p w:rsidR="00FB4F8B" w:rsidRPr="00433E93" w:rsidRDefault="00433E93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الانماط االاقتصادية التقليدية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8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العمليات الاقتصادية ( الاستهلاك والثروة والدخل والانتاج 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9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FB4F8B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اختبار (1)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10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التنمية والتخطيط، مجتمع المعرفة والتنمية الاقتصادي أو البشرية</w:t>
            </w:r>
            <w:r w:rsidRPr="00433E9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11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قضايا اقتصادية واجتماعية معاصرة البطالة</w:t>
            </w:r>
            <w:r w:rsidRPr="00433E9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12</w:t>
            </w:r>
          </w:p>
        </w:tc>
      </w:tr>
      <w:tr w:rsidR="00FB4F8B" w:rsidRPr="003F67F9" w:rsidTr="0084674B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E93" w:rsidRPr="00433E93" w:rsidRDefault="00433E93" w:rsidP="00433E93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قضايا اقتصادية واجتماعية معاصرة الفقر</w:t>
            </w:r>
            <w:r w:rsidRPr="00433E9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B4F8B" w:rsidRPr="00433E93" w:rsidRDefault="00FB4F8B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13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FB4F8B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اختبار (2)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14</w:t>
            </w:r>
          </w:p>
        </w:tc>
      </w:tr>
      <w:tr w:rsidR="00FB4F8B" w:rsidRPr="003F67F9" w:rsidTr="0084674B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433E93" w:rsidRDefault="00433E93" w:rsidP="0084674B">
            <w:pPr>
              <w:pStyle w:val="TableGrid1"/>
              <w:bidi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433E93">
              <w:rPr>
                <w:rFonts w:asciiTheme="majorBidi" w:hAnsiTheme="majorBidi" w:cstheme="majorBidi"/>
                <w:sz w:val="28"/>
                <w:szCs w:val="28"/>
                <w:rtl/>
              </w:rPr>
              <w:t>تطبيقات على المجتمع السعودي. تغذية راجعة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8B" w:rsidRPr="003F67F9" w:rsidRDefault="00FB4F8B" w:rsidP="0084674B">
            <w:pPr>
              <w:bidi/>
              <w:jc w:val="center"/>
              <w:rPr>
                <w:rFonts w:ascii="Arabic Typesetting" w:hAnsi="Arabic Typesetting" w:cs="Arabic Typesetting"/>
                <w:color w:val="auto"/>
                <w:sz w:val="36"/>
                <w:szCs w:val="36"/>
              </w:rPr>
            </w:pPr>
            <w:r w:rsidRPr="003F67F9">
              <w:rPr>
                <w:rFonts w:ascii="Arabic Typesetting" w:hAnsi="Arabic Typesetting" w:cs="Arabic Typesetting"/>
                <w:color w:val="auto"/>
                <w:sz w:val="36"/>
                <w:szCs w:val="36"/>
                <w:rtl/>
              </w:rPr>
              <w:t>15</w:t>
            </w:r>
          </w:p>
        </w:tc>
      </w:tr>
    </w:tbl>
    <w:p w:rsidR="009D42C2" w:rsidRPr="008F113C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 w:rsidRPr="005A481C">
        <w:rPr>
          <w:rFonts w:ascii="Times New Roman" w:hAnsi="Times New Roman" w:hint="cs"/>
          <w:bCs/>
          <w:color w:val="auto"/>
          <w:rtl/>
        </w:rPr>
        <w:t>القـوانـيـن</w:t>
      </w:r>
      <w:r>
        <w:rPr>
          <w:rFonts w:ascii="Times New Roman" w:hAnsi="Times New Roman" w:hint="cs"/>
          <w:b/>
          <w:color w:val="auto"/>
          <w:rtl/>
        </w:rPr>
        <w:t xml:space="preserve"> (مثال: السرقة الأدبية, سياسة الحضور): </w:t>
      </w: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</w:p>
    <w:p w:rsidR="009D42C2" w:rsidRDefault="009D42C2" w:rsidP="009D42C2">
      <w:pPr>
        <w:autoSpaceDE w:val="0"/>
        <w:autoSpaceDN w:val="0"/>
        <w:bidi/>
        <w:adjustRightInd w:val="0"/>
      </w:pPr>
      <w:r>
        <w:rPr>
          <w:rFonts w:ascii="Times New Roman" w:hAnsi="Times New Roman" w:hint="cs"/>
          <w:b/>
          <w:color w:val="auto"/>
          <w:rtl/>
        </w:rPr>
        <w:t>على الطالبة الالتزام بالحضور في الوقت المحدد للمحاضرة  .</w:t>
      </w:r>
      <w:r w:rsidRPr="00FD4511">
        <w:rPr>
          <w:rFonts w:hint="cs"/>
          <w:rtl/>
        </w:rPr>
        <w:t xml:space="preserve"> </w:t>
      </w:r>
    </w:p>
    <w:p w:rsidR="009D42C2" w:rsidRPr="00FD4511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>
        <w:t xml:space="preserve"> </w:t>
      </w:r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 w:hint="cs"/>
          <w:b/>
          <w:color w:val="auto"/>
          <w:rtl/>
        </w:rPr>
        <w:t>تتعرض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الطالبة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للإنذار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في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حال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تغيبت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المحاضرات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proofErr w:type="gramStart"/>
      <w:r w:rsidRPr="00FD4511">
        <w:rPr>
          <w:rFonts w:ascii="Times New Roman" w:hAnsi="Times New Roman" w:hint="cs"/>
          <w:b/>
          <w:color w:val="auto"/>
          <w:rtl/>
        </w:rPr>
        <w:t>بمعدل</w:t>
      </w:r>
      <w:r w:rsidRPr="00FD4511">
        <w:rPr>
          <w:rFonts w:ascii="Times New Roman" w:hAnsi="Times New Roman"/>
          <w:b/>
          <w:color w:val="auto"/>
          <w:rtl/>
        </w:rPr>
        <w:t>(</w:t>
      </w:r>
      <w:proofErr w:type="gramEnd"/>
      <w:r w:rsidRPr="00FD4511">
        <w:rPr>
          <w:rFonts w:ascii="Times New Roman" w:hAnsi="Times New Roman"/>
          <w:b/>
          <w:color w:val="auto"/>
          <w:rtl/>
        </w:rPr>
        <w:t>٢٥%) .</w:t>
      </w:r>
    </w:p>
    <w:p w:rsidR="009D42C2" w:rsidRPr="00FD4511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proofErr w:type="gramStart"/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تتعرض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الطالبة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للحرمان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في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حال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تغيبت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المحاضرات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بمعدل</w:t>
      </w:r>
      <w:r w:rsidRPr="00FD4511">
        <w:rPr>
          <w:rFonts w:ascii="Times New Roman" w:hAnsi="Times New Roman"/>
          <w:b/>
          <w:color w:val="auto"/>
          <w:rtl/>
        </w:rPr>
        <w:t xml:space="preserve"> (٥٠ %).</w:t>
      </w:r>
      <w:proofErr w:type="gramEnd"/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الغياب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الأختبارين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الفصليين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يكون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بعذر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طبي</w:t>
      </w:r>
      <w:r>
        <w:rPr>
          <w:rFonts w:ascii="Times New Roman" w:hAnsi="Times New Roman"/>
          <w:b/>
          <w:color w:val="auto"/>
        </w:rPr>
        <w:t xml:space="preserve"> </w:t>
      </w:r>
      <w:proofErr w:type="gramStart"/>
      <w:r>
        <w:rPr>
          <w:rFonts w:ascii="Times New Roman" w:hAnsi="Times New Roman" w:hint="cs"/>
          <w:b/>
          <w:color w:val="auto"/>
          <w:rtl/>
        </w:rPr>
        <w:t xml:space="preserve">مصدق </w:t>
      </w:r>
      <w:r w:rsidRPr="00FD4511">
        <w:rPr>
          <w:rFonts w:ascii="Times New Roman" w:hAnsi="Times New Roman"/>
          <w:b/>
          <w:color w:val="auto"/>
          <w:rtl/>
        </w:rPr>
        <w:t>.</w:t>
      </w:r>
      <w:proofErr w:type="gramEnd"/>
    </w:p>
    <w:p w:rsidR="009D42C2" w:rsidRPr="005353B9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u w:val="single"/>
        </w:rPr>
      </w:pPr>
    </w:p>
    <w:p w:rsidR="009D42C2" w:rsidRPr="001F7014" w:rsidRDefault="009D42C2" w:rsidP="009D42C2">
      <w:pPr>
        <w:pStyle w:val="-11"/>
        <w:bidi/>
        <w:spacing w:before="100" w:beforeAutospacing="1" w:after="100" w:afterAutospacing="1" w:line="360" w:lineRule="auto"/>
        <w:ind w:left="1440"/>
        <w:rPr>
          <w:sz w:val="24"/>
          <w:szCs w:val="24"/>
          <w:u w:val="single"/>
          <w:lang w:bidi="ar-SA"/>
        </w:rPr>
      </w:pPr>
    </w:p>
    <w:p w:rsidR="00183F69" w:rsidRPr="009D42C2" w:rsidRDefault="00183F69" w:rsidP="00026F4A">
      <w:pPr>
        <w:pStyle w:val="-11"/>
        <w:bidi/>
        <w:spacing w:before="100" w:beforeAutospacing="1" w:after="100" w:afterAutospacing="1" w:line="360" w:lineRule="auto"/>
        <w:ind w:left="1440"/>
        <w:rPr>
          <w:sz w:val="24"/>
          <w:szCs w:val="24"/>
          <w:u w:val="single"/>
          <w:lang w:bidi="ar-SA"/>
        </w:rPr>
      </w:pPr>
    </w:p>
    <w:sectPr w:rsidR="00183F69" w:rsidRPr="009D42C2" w:rsidSect="00CE6210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0DB" w:rsidRDefault="001B50DB">
      <w:r>
        <w:separator/>
      </w:r>
    </w:p>
  </w:endnote>
  <w:endnote w:type="continuationSeparator" w:id="0">
    <w:p w:rsidR="001B50DB" w:rsidRDefault="001B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0DB" w:rsidRDefault="001B50DB">
      <w:r>
        <w:separator/>
      </w:r>
    </w:p>
  </w:footnote>
  <w:footnote w:type="continuationSeparator" w:id="0">
    <w:p w:rsidR="001B50DB" w:rsidRDefault="001B5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A3139"/>
    <w:multiLevelType w:val="multilevel"/>
    <w:tmpl w:val="2E36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126C"/>
    <w:multiLevelType w:val="multilevel"/>
    <w:tmpl w:val="FA24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6368B"/>
    <w:multiLevelType w:val="multilevel"/>
    <w:tmpl w:val="55AE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0AB2"/>
    <w:rsid w:val="00026F4A"/>
    <w:rsid w:val="0003282E"/>
    <w:rsid w:val="00054C66"/>
    <w:rsid w:val="000556A8"/>
    <w:rsid w:val="00095B09"/>
    <w:rsid w:val="000A2DE8"/>
    <w:rsid w:val="000A41C4"/>
    <w:rsid w:val="00146145"/>
    <w:rsid w:val="00156FB4"/>
    <w:rsid w:val="001606C9"/>
    <w:rsid w:val="001615DC"/>
    <w:rsid w:val="00167716"/>
    <w:rsid w:val="00183F69"/>
    <w:rsid w:val="001879B6"/>
    <w:rsid w:val="001926EA"/>
    <w:rsid w:val="001A63DB"/>
    <w:rsid w:val="001B50DB"/>
    <w:rsid w:val="00262961"/>
    <w:rsid w:val="002A4482"/>
    <w:rsid w:val="002F46B9"/>
    <w:rsid w:val="003528FF"/>
    <w:rsid w:val="00380D8B"/>
    <w:rsid w:val="003C00A9"/>
    <w:rsid w:val="003D3207"/>
    <w:rsid w:val="003F564D"/>
    <w:rsid w:val="00421D1E"/>
    <w:rsid w:val="00433E93"/>
    <w:rsid w:val="00441176"/>
    <w:rsid w:val="00477E53"/>
    <w:rsid w:val="00524EA4"/>
    <w:rsid w:val="005353B9"/>
    <w:rsid w:val="00547203"/>
    <w:rsid w:val="00566AF3"/>
    <w:rsid w:val="0056704B"/>
    <w:rsid w:val="005A481C"/>
    <w:rsid w:val="005A690D"/>
    <w:rsid w:val="005C4F92"/>
    <w:rsid w:val="005D0BB7"/>
    <w:rsid w:val="006061E7"/>
    <w:rsid w:val="00664F6D"/>
    <w:rsid w:val="00670272"/>
    <w:rsid w:val="006A3029"/>
    <w:rsid w:val="006B7C05"/>
    <w:rsid w:val="006F0D1F"/>
    <w:rsid w:val="0070219F"/>
    <w:rsid w:val="007A511E"/>
    <w:rsid w:val="007B644B"/>
    <w:rsid w:val="007E320D"/>
    <w:rsid w:val="007E6391"/>
    <w:rsid w:val="007F2722"/>
    <w:rsid w:val="00805E88"/>
    <w:rsid w:val="00826D71"/>
    <w:rsid w:val="0082719D"/>
    <w:rsid w:val="00853C77"/>
    <w:rsid w:val="008841AE"/>
    <w:rsid w:val="008A65AE"/>
    <w:rsid w:val="008E17C9"/>
    <w:rsid w:val="008F113C"/>
    <w:rsid w:val="00900164"/>
    <w:rsid w:val="00910427"/>
    <w:rsid w:val="00955F5D"/>
    <w:rsid w:val="00960353"/>
    <w:rsid w:val="009A4906"/>
    <w:rsid w:val="009B6A51"/>
    <w:rsid w:val="009C52E2"/>
    <w:rsid w:val="009D42C2"/>
    <w:rsid w:val="009E188F"/>
    <w:rsid w:val="009F5ED6"/>
    <w:rsid w:val="00A2365A"/>
    <w:rsid w:val="00A30231"/>
    <w:rsid w:val="00A43146"/>
    <w:rsid w:val="00A87D55"/>
    <w:rsid w:val="00AD589C"/>
    <w:rsid w:val="00B00034"/>
    <w:rsid w:val="00B42097"/>
    <w:rsid w:val="00B63A1D"/>
    <w:rsid w:val="00BA6B99"/>
    <w:rsid w:val="00BE67CE"/>
    <w:rsid w:val="00C02411"/>
    <w:rsid w:val="00C15B49"/>
    <w:rsid w:val="00C24FD8"/>
    <w:rsid w:val="00C346C2"/>
    <w:rsid w:val="00C84E08"/>
    <w:rsid w:val="00CE52F4"/>
    <w:rsid w:val="00CE6210"/>
    <w:rsid w:val="00D158BC"/>
    <w:rsid w:val="00D17EE0"/>
    <w:rsid w:val="00D71490"/>
    <w:rsid w:val="00D714CE"/>
    <w:rsid w:val="00DB0AB2"/>
    <w:rsid w:val="00DC41FC"/>
    <w:rsid w:val="00DC490B"/>
    <w:rsid w:val="00DE04A6"/>
    <w:rsid w:val="00DE4794"/>
    <w:rsid w:val="00E16975"/>
    <w:rsid w:val="00E366D5"/>
    <w:rsid w:val="00EF31B4"/>
    <w:rsid w:val="00F143B2"/>
    <w:rsid w:val="00F87060"/>
    <w:rsid w:val="00FB4F8B"/>
    <w:rsid w:val="00F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E6210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CE6210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CE6210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CE6210"/>
    <w:rPr>
      <w:rFonts w:eastAsia="ヒラギノ角ゴ Pro W3"/>
      <w:color w:val="000000"/>
    </w:rPr>
  </w:style>
  <w:style w:type="paragraph" w:customStyle="1" w:styleId="FreeFormB">
    <w:name w:val="Free Form B"/>
    <w:rsid w:val="00CE6210"/>
    <w:rPr>
      <w:rFonts w:eastAsia="ヒラギノ角ゴ Pro W3"/>
      <w:color w:val="000000"/>
    </w:rPr>
  </w:style>
  <w:style w:type="paragraph" w:customStyle="1" w:styleId="-11">
    <w:name w:val="قائمة ملونة - تمييز 11"/>
    <w:basedOn w:val="Normal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paragraph" w:customStyle="1" w:styleId="a">
    <w:rsid w:val="003C00A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Header">
    <w:name w:val="header"/>
    <w:basedOn w:val="Normal"/>
    <w:link w:val="HeaderChar"/>
    <w:locked/>
    <w:rsid w:val="003C00A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C00A9"/>
    <w:rPr>
      <w:rFonts w:ascii="Lucida Grande" w:eastAsia="ヒラギノ角ゴ Pro W3" w:hAnsi="Lucida Gran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8E1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7C9"/>
    <w:rPr>
      <w:rFonts w:ascii="Tahoma" w:eastAsia="ヒラギノ角ゴ Pro W3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2F46B9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Strong">
    <w:name w:val="Strong"/>
    <w:basedOn w:val="DefaultParagraphFont"/>
    <w:uiPriority w:val="22"/>
    <w:qFormat/>
    <w:locked/>
    <w:rsid w:val="002F46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949E3848CB4CB9DDF4591EB44D14" ma:contentTypeVersion="0" ma:contentTypeDescription="Create a new document." ma:contentTypeScope="" ma:versionID="9ecc232428d4243cadb399c0a76fff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81E4E-D420-4D29-873C-9D492BFE05D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805EF1-0DCA-44C5-A02D-D361D763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5D147-FBE0-47D5-B560-B85145D1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F0A17-75A3-4F64-A2F3-7706269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User</cp:lastModifiedBy>
  <cp:revision>6</cp:revision>
  <cp:lastPrinted>2013-11-28T18:11:00Z</cp:lastPrinted>
  <dcterms:created xsi:type="dcterms:W3CDTF">2018-02-14T04:54:00Z</dcterms:created>
  <dcterms:modified xsi:type="dcterms:W3CDTF">2018-02-15T04:43:00Z</dcterms:modified>
</cp:coreProperties>
</file>