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77" w:rsidRPr="00026F4A" w:rsidRDefault="00E366D5" w:rsidP="00026F4A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جا</w:t>
      </w:r>
      <w:r w:rsidR="00026F4A" w:rsidRPr="00026F4A">
        <w:rPr>
          <w:rFonts w:ascii="Times New Roman" w:hAnsi="Times New Roman" w:hint="cs"/>
          <w:bCs/>
          <w:color w:val="auto"/>
          <w:rtl/>
        </w:rPr>
        <w:t>معة الملك سعود</w:t>
      </w:r>
      <w:r w:rsidR="00026F4A" w:rsidRPr="00026F4A">
        <w:rPr>
          <w:rFonts w:ascii="Times New Roman" w:hAnsi="Times New Roman"/>
          <w:bCs/>
          <w:color w:val="auto"/>
        </w:rPr>
        <w:t xml:space="preserve">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026F4A" w:rsidRPr="00026F4A">
        <w:rPr>
          <w:rFonts w:ascii="Times New Roman" w:hAnsi="Times New Roman"/>
          <w:bCs/>
          <w:color w:val="auto"/>
        </w:rPr>
        <w:t xml:space="preserve">  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3C00A9">
        <w:rPr>
          <w:rFonts w:ascii="Times New Roman" w:hAnsi="Times New Roman" w:hint="cs"/>
          <w:bCs/>
          <w:color w:val="auto"/>
          <w:rtl/>
        </w:rPr>
        <w:t xml:space="preserve">                  </w:t>
      </w:r>
      <w:r w:rsidR="003F564D">
        <w:rPr>
          <w:rFonts w:ascii="Times New Roman" w:hAnsi="Times New Roman" w:hint="cs"/>
          <w:bCs/>
          <w:color w:val="auto"/>
          <w:rtl/>
        </w:rPr>
        <w:t>مفردات</w:t>
      </w:r>
      <w:r w:rsidR="001A63DB">
        <w:rPr>
          <w:rFonts w:ascii="Times New Roman" w:hAnsi="Times New Roman" w:hint="cs"/>
          <w:bCs/>
          <w:color w:val="auto"/>
          <w:rtl/>
        </w:rPr>
        <w:t xml:space="preserve"> المقرر</w:t>
      </w:r>
      <w:r w:rsidR="008E17C9">
        <w:rPr>
          <w:rFonts w:ascii="Times New Roman" w:hAnsi="Times New Roman" w:hint="cs"/>
          <w:bCs/>
          <w:color w:val="auto"/>
          <w:rtl/>
        </w:rPr>
        <w:t>:</w:t>
      </w:r>
      <w:r w:rsidR="003C00A9">
        <w:rPr>
          <w:rFonts w:ascii="Times New Roman" w:hAnsi="Times New Roman" w:hint="cs"/>
          <w:bCs/>
          <w:color w:val="auto"/>
          <w:rtl/>
        </w:rPr>
        <w:t xml:space="preserve"> علم اجتماع المجتمعات المحلية     </w:t>
      </w:r>
      <w:r w:rsidR="00026F4A" w:rsidRPr="00026F4A">
        <w:rPr>
          <w:rFonts w:ascii="Times New Roman" w:hAnsi="Times New Roman" w:hint="cs"/>
          <w:bCs/>
          <w:color w:val="auto"/>
          <w:rtl/>
        </w:rPr>
        <w:t xml:space="preserve">           </w:t>
      </w:r>
    </w:p>
    <w:p w:rsidR="00026F4A" w:rsidRPr="00026F4A" w:rsidRDefault="00026F4A" w:rsidP="00095B09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كلية الآداب</w:t>
      </w:r>
      <w:r w:rsidR="001A63DB">
        <w:rPr>
          <w:rFonts w:ascii="Times New Roman" w:hAnsi="Times New Roman" w:hint="cs"/>
          <w:bCs/>
          <w:color w:val="auto"/>
          <w:rtl/>
        </w:rPr>
        <w:t xml:space="preserve">                                            </w:t>
      </w:r>
      <w:r w:rsidR="00C84E08">
        <w:rPr>
          <w:noProof/>
        </w:rPr>
        <w:drawing>
          <wp:inline distT="0" distB="0" distL="0" distR="0">
            <wp:extent cx="1019175" cy="5524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353">
        <w:rPr>
          <w:rFonts w:ascii="Times New Roman" w:hAnsi="Times New Roman" w:hint="cs"/>
          <w:bCs/>
          <w:color w:val="auto"/>
          <w:rtl/>
        </w:rPr>
        <w:t xml:space="preserve">                                  </w:t>
      </w:r>
      <w:r w:rsidR="0082719D">
        <w:rPr>
          <w:rFonts w:ascii="Times New Roman" w:hAnsi="Times New Roman" w:hint="cs"/>
          <w:bCs/>
          <w:color w:val="auto"/>
          <w:rtl/>
        </w:rPr>
        <w:t xml:space="preserve">      </w:t>
      </w:r>
      <w:r w:rsidR="001A63DB">
        <w:rPr>
          <w:rFonts w:ascii="Times New Roman" w:hAnsi="Times New Roman" w:hint="cs"/>
          <w:bCs/>
          <w:color w:val="auto"/>
          <w:rtl/>
        </w:rPr>
        <w:t>الفصل الدراسي:</w:t>
      </w:r>
      <w:r w:rsidR="001926EA">
        <w:rPr>
          <w:rFonts w:ascii="Times New Roman" w:hAnsi="Times New Roman" w:hint="cs"/>
          <w:bCs/>
          <w:color w:val="auto"/>
          <w:rtl/>
        </w:rPr>
        <w:t xml:space="preserve"> </w:t>
      </w:r>
      <w:r w:rsidR="00095B09">
        <w:rPr>
          <w:rFonts w:ascii="Times New Roman" w:hAnsi="Times New Roman" w:hint="cs"/>
          <w:bCs/>
          <w:color w:val="auto"/>
          <w:rtl/>
        </w:rPr>
        <w:t>الثاني</w:t>
      </w:r>
    </w:p>
    <w:p w:rsidR="00853C77" w:rsidRPr="005353B9" w:rsidRDefault="00853C77" w:rsidP="00B6016C">
      <w:pPr>
        <w:bidi/>
        <w:spacing w:line="480" w:lineRule="auto"/>
        <w:jc w:val="both"/>
        <w:rPr>
          <w:rFonts w:ascii="Times New Roman" w:hAnsi="Times New Roman"/>
          <w:b/>
          <w:color w:val="auto"/>
        </w:rPr>
      </w:pPr>
      <w:r w:rsidRPr="00026F4A">
        <w:rPr>
          <w:rFonts w:ascii="Times New Roman" w:hAnsi="Times New Roman"/>
          <w:bCs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="000A41C4">
        <w:rPr>
          <w:rFonts w:ascii="Times New Roman" w:hAnsi="Times New Roman"/>
          <w:b/>
          <w:color w:val="auto"/>
        </w:rPr>
        <w:t xml:space="preserve">                                     </w:t>
      </w:r>
      <w:r w:rsidR="001A63DB">
        <w:rPr>
          <w:rFonts w:ascii="Times New Roman" w:hAnsi="Times New Roman"/>
          <w:b/>
          <w:color w:val="auto"/>
        </w:rPr>
        <w:t xml:space="preserve">    </w:t>
      </w:r>
      <w:r w:rsidR="001A63DB" w:rsidRPr="001A63DB">
        <w:rPr>
          <w:rFonts w:ascii="Times New Roman" w:hAnsi="Times New Roman" w:hint="cs"/>
          <w:bCs/>
          <w:color w:val="auto"/>
          <w:rtl/>
        </w:rPr>
        <w:t xml:space="preserve">السنة الدراسية: </w:t>
      </w:r>
      <w:r w:rsidR="003C00A9" w:rsidRPr="00D71490">
        <w:rPr>
          <w:rFonts w:ascii="Times New Roman" w:hAnsi="Times New Roman" w:hint="cs"/>
          <w:bCs/>
          <w:color w:val="auto"/>
          <w:rtl/>
        </w:rPr>
        <w:t>143</w:t>
      </w:r>
      <w:r w:rsidR="00B6016C">
        <w:rPr>
          <w:rFonts w:ascii="Times New Roman" w:hAnsi="Times New Roman" w:hint="cs"/>
          <w:bCs/>
          <w:color w:val="auto"/>
          <w:rtl/>
        </w:rPr>
        <w:t>9</w:t>
      </w:r>
      <w:r w:rsidR="003C00A9" w:rsidRPr="00D71490">
        <w:rPr>
          <w:rFonts w:ascii="Times New Roman" w:hAnsi="Times New Roman" w:hint="cs"/>
          <w:bCs/>
          <w:color w:val="auto"/>
          <w:rtl/>
        </w:rPr>
        <w:t>-</w:t>
      </w:r>
    </w:p>
    <w:p w:rsidR="00853C77" w:rsidRPr="00026F4A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معلومات المحاضر:</w:t>
      </w:r>
    </w:p>
    <w:p w:rsidR="00026F4A" w:rsidRPr="00026F4A" w:rsidRDefault="00026F4A" w:rsidP="00026F4A">
      <w:pPr>
        <w:bidi/>
        <w:rPr>
          <w:rFonts w:ascii="Times New Roman" w:hAnsi="Times New Roman"/>
          <w:bCs/>
          <w:color w:val="auto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B6016C" w:rsidP="00960353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نسرين العواد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اسم المحاضر</w:t>
            </w:r>
          </w:p>
        </w:tc>
      </w:tr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53" w:rsidRPr="00026F4A" w:rsidRDefault="00960353" w:rsidP="00B6016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الأثنين (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8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- 1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0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) 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الثلاثاء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( 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12-1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)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الساعات المكتبية</w:t>
            </w:r>
          </w:p>
        </w:tc>
      </w:tr>
      <w:tr w:rsidR="00853C77" w:rsidRPr="00026F4A" w:rsidTr="00026F4A">
        <w:trPr>
          <w:cantSplit/>
          <w:trHeight w:val="43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960353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مبنى 1 قسم الدراسات الاجتماعية مكتب 54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رقم المكتب</w:t>
            </w:r>
          </w:p>
        </w:tc>
      </w:tr>
      <w:tr w:rsidR="00853C77" w:rsidRPr="00026F4A" w:rsidTr="00026F4A">
        <w:trPr>
          <w:cantSplit/>
          <w:trHeight w:val="50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0353" w:rsidRPr="00026F4A" w:rsidRDefault="00B6016C" w:rsidP="00960353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>nalawaad@ksu.edu.sa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عنوان البريدي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الإلكتروني</w:t>
            </w:r>
          </w:p>
        </w:tc>
      </w:tr>
    </w:tbl>
    <w:p w:rsidR="00853C77" w:rsidRPr="007E320D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853C77" w:rsidRPr="007E320D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7E320D">
        <w:rPr>
          <w:rFonts w:ascii="Times New Roman" w:hAnsi="Times New Roman" w:hint="cs"/>
          <w:bCs/>
          <w:color w:val="auto"/>
          <w:rtl/>
        </w:rPr>
        <w:t>معلومات المقرر:</w:t>
      </w:r>
    </w:p>
    <w:p w:rsidR="00026F4A" w:rsidRPr="007E320D" w:rsidRDefault="00026F4A" w:rsidP="00026F4A">
      <w:pPr>
        <w:bidi/>
        <w:rPr>
          <w:rFonts w:ascii="Times New Roman" w:hAnsi="Times New Roman"/>
          <w:bCs/>
          <w:color w:val="auto"/>
          <w:rtl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3C00A9" w:rsidP="00524EA4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علم اجتماع المجتمعات المحلية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bidi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rtl/>
                <w:lang w:val="en-GB"/>
              </w:rPr>
              <w:t xml:space="preserve"> اسم المقرر</w:t>
            </w:r>
          </w:p>
        </w:tc>
      </w:tr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3C00A9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217 جمع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DE04A6" w:rsidRDefault="003C00A9" w:rsidP="003C00A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E04A6">
              <w:rPr>
                <w:rFonts w:ascii="Times New Roman" w:hAnsi="Times New Roman"/>
                <w:b/>
                <w:color w:val="auto"/>
                <w:sz w:val="28"/>
                <w:szCs w:val="28"/>
                <w:rtl/>
              </w:rPr>
              <w:t xml:space="preserve">يشتمل المقرر على تعريف الطالبات بقضايا المجتمعات المحلية الريفية والبدوية و يلقي المقرر الضوء على الخصائص السوسيو-اقتصادية للسكان ويسهم المقرر في إعداد الطلاب لفهم أنماط النمو المختلفة في المجتمعات المحلية والتخطيط لعمليات ذلك النمو ويفيد المقرر في التعرف على أنماط الحياة الريفية والبدوية </w:t>
            </w: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bidi/>
              <w:rPr>
                <w:rFonts w:ascii="Times New Roman" w:eastAsia="Times New Roman" w:hAnsi="Times New Roman"/>
                <w:bCs/>
                <w:color w:val="auto"/>
              </w:rPr>
            </w:pPr>
            <w:r w:rsidRPr="007E320D">
              <w:rPr>
                <w:rFonts w:ascii="Times New Roman" w:eastAsia="Times New Roman" w:hAnsi="Times New Roman" w:hint="cs"/>
                <w:bCs/>
                <w:color w:val="auto"/>
                <w:rtl/>
              </w:rPr>
              <w:t xml:space="preserve"> توصيف المقرر</w:t>
            </w:r>
          </w:p>
        </w:tc>
      </w:tr>
      <w:tr w:rsidR="00853C77" w:rsidRPr="005353B9" w:rsidTr="00026F4A">
        <w:trPr>
          <w:cantSplit/>
          <w:trHeight w:val="12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0A9" w:rsidRPr="00DE04A6" w:rsidRDefault="003C00A9" w:rsidP="003C00A9">
            <w:pPr>
              <w:bidi/>
              <w:jc w:val="both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 xml:space="preserve">يشتمل المقرر على تعريف الطلاب بقضايا المجتمعات المحلية الريفية والبدوية. </w:t>
            </w:r>
          </w:p>
          <w:p w:rsidR="003C00A9" w:rsidRPr="00DE04A6" w:rsidRDefault="003C00A9" w:rsidP="003C00A9">
            <w:pPr>
              <w:bidi/>
              <w:jc w:val="both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 xml:space="preserve"> - يلقي المقرر الضوء على الخصائص السوسيو-اقتصادية للسكان.  </w:t>
            </w:r>
          </w:p>
          <w:p w:rsidR="003C00A9" w:rsidRPr="00DE04A6" w:rsidRDefault="003C00A9" w:rsidP="003C00A9">
            <w:pPr>
              <w:bidi/>
              <w:jc w:val="both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 xml:space="preserve"> - يسهم المقرر في إعداد الطلاب لفهم أنماط النمو المختلفة في المجتمعات المحلية والتخطيط لعمليات ذلك النمو. </w:t>
            </w:r>
          </w:p>
          <w:p w:rsidR="00853C77" w:rsidRPr="00DE04A6" w:rsidRDefault="003C00A9" w:rsidP="003C00A9">
            <w:pPr>
              <w:pStyle w:val="TableGrid1"/>
              <w:bidi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 xml:space="preserve"> - يفيد المقرر في التعرف على أنماط الحياة الريفية والبدوية.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477E53" w:rsidRDefault="00524EA4" w:rsidP="005A690D">
            <w:pPr>
              <w:bidi/>
              <w:contextualSpacing/>
              <w:rPr>
                <w:rFonts w:ascii="Times New Roman" w:hAnsi="Times New Roman"/>
                <w:bCs/>
                <w:color w:val="auto"/>
                <w:lang w:val="en-AU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 xml:space="preserve"> </w:t>
            </w:r>
            <w:r w:rsidR="005A690D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>نواتج التعلم (المنصوص عليها في توصيف المقرر</w:t>
            </w:r>
            <w:r w:rsidR="007B644B"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>)</w:t>
            </w:r>
          </w:p>
        </w:tc>
      </w:tr>
      <w:tr w:rsidR="00853C77" w:rsidRPr="005353B9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0A9" w:rsidRPr="00DE04A6" w:rsidRDefault="003C00A9" w:rsidP="003C00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>- عزام ، إدريس وآخرون (2010)  ، المجتمع الريفي والحضري والبدوي ، القاهرة ، الشركة العربية المتحدة للتسويق والتوريدات.</w:t>
            </w:r>
          </w:p>
          <w:p w:rsidR="003C00A9" w:rsidRPr="00DE04A6" w:rsidRDefault="003C00A9" w:rsidP="003C00A9">
            <w:pPr>
              <w:bidi/>
              <w:jc w:val="both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>- العربي ، فوزي (1996) ، المجتمع البدوي، الإسكندرية: دار المعرفة الجامعية.</w:t>
            </w:r>
          </w:p>
          <w:p w:rsidR="00853C77" w:rsidRPr="00DE04A6" w:rsidRDefault="00853C77" w:rsidP="00026F4A">
            <w:pPr>
              <w:pStyle w:val="TableGrid1"/>
              <w:bidi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690D" w:rsidRDefault="00853C77" w:rsidP="005A690D">
            <w:pPr>
              <w:bidi/>
              <w:rPr>
                <w:rFonts w:ascii="Times New Roman" w:hAnsi="Times New Roman"/>
                <w:b/>
                <w:bCs/>
                <w:color w:val="auto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rtl/>
              </w:rPr>
              <w:t xml:space="preserve">الكتب الرئيسية </w:t>
            </w:r>
          </w:p>
        </w:tc>
      </w:tr>
      <w:tr w:rsidR="00853C77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0A9" w:rsidRPr="00DE04A6" w:rsidRDefault="003C00A9" w:rsidP="003C00A9">
            <w:pPr>
              <w:bidi/>
              <w:jc w:val="both"/>
              <w:rPr>
                <w:rFonts w:ascii="Times New Roman" w:hAnsi="Times New Roman"/>
                <w:b/>
                <w:sz w:val="28"/>
                <w:szCs w:val="28"/>
                <w:rtl/>
              </w:rPr>
            </w:pPr>
            <w:r w:rsidRPr="00DE04A6">
              <w:rPr>
                <w:rFonts w:ascii="Times New Roman" w:hAnsi="Times New Roman"/>
                <w:b/>
                <w:sz w:val="28"/>
                <w:szCs w:val="28"/>
                <w:rtl/>
              </w:rPr>
              <w:t xml:space="preserve">  -  سيد احمد، غريب (1989) ، علم الاجتماع الريفي ، الإسكندرية: دار المعرفة الجامعية.</w:t>
            </w:r>
          </w:p>
          <w:p w:rsidR="00BA6B99" w:rsidRPr="00DE04A6" w:rsidRDefault="00BA6B99" w:rsidP="00BA6B99">
            <w:pPr>
              <w:pStyle w:val="TableGrid1"/>
              <w:bidi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690D" w:rsidRDefault="00853C77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المراجع </w:t>
            </w:r>
            <w:r w:rsidR="007E32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التكميلية</w:t>
            </w:r>
            <w:r w:rsidR="005A690D"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 (إن وجد)</w:t>
            </w:r>
          </w:p>
        </w:tc>
      </w:tr>
      <w:tr w:rsidR="00BA6B99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DE04A6" w:rsidRDefault="003C00A9" w:rsidP="003C00A9">
            <w:pPr>
              <w:jc w:val="righ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E04A6">
              <w:rPr>
                <w:rFonts w:ascii="Times New Roman" w:hAnsi="Times New Roman"/>
                <w:b/>
                <w:color w:val="auto"/>
                <w:sz w:val="28"/>
                <w:szCs w:val="28"/>
                <w:rtl/>
              </w:rPr>
              <w:t>تنمية مهارات الحوار والعمل كفريق تنمية مهارات التفكير الابداعي وا</w:t>
            </w:r>
            <w:r w:rsidR="00664F6D" w:rsidRPr="00DE04A6">
              <w:rPr>
                <w:rFonts w:ascii="Times New Roman" w:hAnsi="Times New Roman"/>
                <w:b/>
                <w:color w:val="auto"/>
                <w:sz w:val="28"/>
                <w:szCs w:val="28"/>
                <w:rtl/>
              </w:rPr>
              <w:t>ل</w:t>
            </w:r>
            <w:r w:rsidRPr="00DE04A6">
              <w:rPr>
                <w:rFonts w:ascii="Times New Roman" w:hAnsi="Times New Roman"/>
                <w:b/>
                <w:color w:val="auto"/>
                <w:sz w:val="28"/>
                <w:szCs w:val="28"/>
                <w:rtl/>
              </w:rPr>
              <w:t>تفكير النقدي  تنمية مهارات البحث العلمي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5A690D" w:rsidRDefault="00BA6B99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مخرجات التعليم </w:t>
            </w:r>
          </w:p>
        </w:tc>
      </w:tr>
      <w:tr w:rsidR="00BA6B99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DE04A6" w:rsidRDefault="003C00A9" w:rsidP="003C00A9">
            <w:pPr>
              <w:jc w:val="right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E04A6">
              <w:rPr>
                <w:rFonts w:ascii="Times New Roman" w:hAnsi="Times New Roman"/>
                <w:b/>
                <w:color w:val="auto"/>
                <w:sz w:val="28"/>
                <w:szCs w:val="28"/>
                <w:rtl/>
              </w:rPr>
              <w:t xml:space="preserve">المحاضرات المحتوية على المناقشات والعصف الذهني، التعليم التعاوني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B99" w:rsidRPr="005A690D" w:rsidRDefault="00BA6B99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استراتيجيات التعليم</w:t>
            </w:r>
          </w:p>
        </w:tc>
      </w:tr>
    </w:tbl>
    <w:p w:rsidR="00853C77" w:rsidRPr="005353B9" w:rsidRDefault="00853C77" w:rsidP="007F2722">
      <w:pPr>
        <w:pStyle w:val="FreeFormB"/>
        <w:bidi/>
        <w:rPr>
          <w:color w:val="auto"/>
          <w:sz w:val="24"/>
          <w:szCs w:val="24"/>
        </w:rPr>
      </w:pPr>
    </w:p>
    <w:p w:rsidR="00853C77" w:rsidRDefault="00853C77" w:rsidP="00026F4A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3C00A9" w:rsidRDefault="003C00A9" w:rsidP="003C00A9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853C77" w:rsidRPr="007B644B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853C77" w:rsidRPr="007B644B" w:rsidRDefault="007B644B" w:rsidP="00026F4A">
      <w:pPr>
        <w:bidi/>
        <w:rPr>
          <w:rFonts w:ascii="Times New Roman" w:hAnsi="Times New Roman"/>
          <w:bCs/>
          <w:color w:val="auto"/>
          <w:rtl/>
        </w:rPr>
      </w:pPr>
      <w:r w:rsidRPr="007B644B">
        <w:rPr>
          <w:rFonts w:ascii="Times New Roman" w:hAnsi="Times New Roman" w:hint="cs"/>
          <w:bCs/>
          <w:color w:val="auto"/>
          <w:rtl/>
        </w:rPr>
        <w:t>طرق التقييم:</w:t>
      </w:r>
    </w:p>
    <w:p w:rsidR="007B644B" w:rsidRPr="005353B9" w:rsidRDefault="007B644B" w:rsidP="007B644B">
      <w:pPr>
        <w:bidi/>
        <w:rPr>
          <w:rFonts w:ascii="Times New Roman" w:hAnsi="Times New Roman"/>
          <w:b/>
          <w:color w:val="auto"/>
        </w:rPr>
      </w:pPr>
    </w:p>
    <w:tbl>
      <w:tblPr>
        <w:tblW w:w="12578" w:type="dxa"/>
        <w:tblInd w:w="5" w:type="dxa"/>
        <w:tblLayout w:type="fixed"/>
        <w:tblLook w:val="0000"/>
      </w:tblPr>
      <w:tblGrid>
        <w:gridCol w:w="2268"/>
        <w:gridCol w:w="2694"/>
        <w:gridCol w:w="2838"/>
        <w:gridCol w:w="2389"/>
        <w:gridCol w:w="2389"/>
      </w:tblGrid>
      <w:tr w:rsidR="00955F5D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التغذية الراجعة </w:t>
            </w:r>
          </w:p>
          <w:p w:rsidR="00BE67CE" w:rsidRPr="003F564D" w:rsidRDefault="000A41C4" w:rsidP="00BE67C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(تزويد الطالبات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بالنتيجة)</w:t>
            </w:r>
            <w:r w:rsidR="00566AF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التقييم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تقس</w:t>
            </w:r>
            <w:r w:rsidR="005A69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 الدرجات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النوع</w:t>
            </w:r>
          </w:p>
        </w:tc>
      </w:tr>
      <w:tr w:rsidR="00955F5D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F87060" w:rsidP="001926E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F87060" w:rsidP="00B6016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لأثنين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1926E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0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/143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9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20 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5C4F9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فصلي اول </w:t>
            </w:r>
          </w:p>
        </w:tc>
      </w:tr>
      <w:tr w:rsidR="00955F5D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F5D" w:rsidRPr="003F564D" w:rsidRDefault="00F87060" w:rsidP="001926E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F87060" w:rsidP="00B6016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</w:t>
            </w:r>
            <w:r w:rsidR="00095B09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أثنين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23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2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/14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39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F87060" w:rsidP="00026F4A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>20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5C4F92" w:rsidP="005A690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فصلي ثاني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</w:tr>
      <w:tr w:rsidR="00421D1E" w:rsidRPr="005353B9" w:rsidTr="00910427">
        <w:trPr>
          <w:gridAfter w:val="1"/>
          <w:wAfter w:w="2389" w:type="dxa"/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D1E" w:rsidRPr="003F564D" w:rsidRDefault="00F87060" w:rsidP="00026F4A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</w:rPr>
              <w:t xml:space="preserve"> أثناء</w:t>
            </w:r>
            <w:r w:rsidR="005C4F92">
              <w:rPr>
                <w:rFonts w:ascii="Times New Roman" w:hAnsi="Times New Roman" w:hint="cs"/>
                <w:bCs/>
                <w:color w:val="auto"/>
                <w:rtl/>
              </w:rPr>
              <w:t xml:space="preserve"> المحاضرة التي يتم فيها العرض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1E" w:rsidRPr="003F564D" w:rsidRDefault="005C4F92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بالاتفا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مع كل مجموعة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D1E" w:rsidRPr="003F564D" w:rsidRDefault="005C4F92" w:rsidP="00B6016C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5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1D1E" w:rsidRPr="003F564D" w:rsidRDefault="005C4F92" w:rsidP="005C4F92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عرض بحثي لأحد المواضيع في مجال علم اجتماع المجتمعات المحلية</w:t>
            </w:r>
          </w:p>
        </w:tc>
      </w:tr>
      <w:tr w:rsidR="00910427" w:rsidRPr="005353B9" w:rsidTr="00910427">
        <w:trPr>
          <w:gridAfter w:val="1"/>
          <w:wAfter w:w="2389" w:type="dxa"/>
          <w:cantSplit/>
          <w:trHeight w:val="4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تقييم مستمر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5 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0427" w:rsidRPr="003F564D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مشاركة صفية</w:t>
            </w:r>
          </w:p>
        </w:tc>
      </w:tr>
      <w:tr w:rsidR="00910427" w:rsidRPr="005353B9" w:rsidTr="00910427">
        <w:trPr>
          <w:cantSplit/>
          <w:trHeight w:val="45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يحدد من قبل القسم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10427" w:rsidRDefault="00910427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40 درجة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0427" w:rsidRPr="003F564D" w:rsidRDefault="00910427" w:rsidP="0091042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الاختبار النهائي</w:t>
            </w:r>
          </w:p>
        </w:tc>
        <w:tc>
          <w:tcPr>
            <w:tcW w:w="2389" w:type="dxa"/>
          </w:tcPr>
          <w:p w:rsidR="00910427" w:rsidRPr="003F564D" w:rsidRDefault="00910427" w:rsidP="008A65A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نهائي</w:t>
            </w:r>
          </w:p>
        </w:tc>
      </w:tr>
      <w:tr w:rsidR="00910427" w:rsidRPr="005353B9" w:rsidTr="00910427">
        <w:trPr>
          <w:gridAfter w:val="1"/>
          <w:wAfter w:w="2389" w:type="dxa"/>
          <w:cantSplit/>
          <w:trHeight w:val="45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427" w:rsidRPr="003F564D" w:rsidRDefault="00910427" w:rsidP="005C4F92">
            <w:pPr>
              <w:pStyle w:val="TableGrid1"/>
              <w:jc w:val="right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لن يتم اعادة الاختبار الفصلي إلا بعذر مصد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من مستشفى حكومي او من شؤون الطالبات بالكلية</w:t>
            </w:r>
          </w:p>
        </w:tc>
      </w:tr>
    </w:tbl>
    <w:p w:rsidR="00853C77" w:rsidRPr="005353B9" w:rsidRDefault="00853C77" w:rsidP="00026F4A">
      <w:pPr>
        <w:pStyle w:val="FreeForm"/>
        <w:bidi/>
        <w:ind w:left="5"/>
        <w:rPr>
          <w:color w:val="auto"/>
          <w:sz w:val="24"/>
          <w:szCs w:val="24"/>
        </w:rPr>
      </w:pPr>
    </w:p>
    <w:p w:rsidR="00441176" w:rsidRPr="00441176" w:rsidRDefault="00441176" w:rsidP="00441176">
      <w:pPr>
        <w:pStyle w:val="FreeFormA"/>
        <w:bidi/>
        <w:rPr>
          <w:rFonts w:ascii="Times New Roman" w:hAnsi="Times New Roman"/>
          <w:bCs/>
          <w:color w:val="auto"/>
          <w:szCs w:val="24"/>
        </w:rPr>
      </w:pPr>
      <w:r w:rsidRPr="00441176">
        <w:rPr>
          <w:rFonts w:ascii="Times New Roman" w:hAnsi="Times New Roman" w:hint="cs"/>
          <w:bCs/>
          <w:color w:val="auto"/>
          <w:szCs w:val="24"/>
          <w:rtl/>
        </w:rPr>
        <w:t>النشاط : ( في حالة وجود نشاط خاص بالمقرر ) :</w:t>
      </w: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jc w:val="center"/>
        <w:tblInd w:w="-254" w:type="dxa"/>
        <w:tblLayout w:type="fixed"/>
        <w:tblLook w:val="0000"/>
      </w:tblPr>
      <w:tblGrid>
        <w:gridCol w:w="2953"/>
        <w:gridCol w:w="2871"/>
        <w:gridCol w:w="2675"/>
      </w:tblGrid>
      <w:tr w:rsidR="00441176" w:rsidRPr="005353B9" w:rsidTr="00664F6D">
        <w:trPr>
          <w:cantSplit/>
          <w:trHeight w:val="450"/>
          <w:jc w:val="center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441176" w:rsidP="0044117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الدرجة </w:t>
            </w: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441176" w:rsidP="0044117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هدفه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76" w:rsidRPr="003F564D" w:rsidRDefault="00441176" w:rsidP="005D0BB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النشاط </w:t>
            </w:r>
          </w:p>
        </w:tc>
      </w:tr>
      <w:tr w:rsidR="00441176" w:rsidRPr="005353B9" w:rsidTr="00664F6D">
        <w:trPr>
          <w:cantSplit/>
          <w:trHeight w:val="450"/>
          <w:jc w:val="center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5C4F92" w:rsidP="00B6016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</w:t>
            </w:r>
            <w:r w:rsidR="00B6016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5</w:t>
            </w:r>
            <w:r w:rsidR="00664F6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د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رجات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Default="00664F6D" w:rsidP="005D0BB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5C4F92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ربط المقرر بواقع المجتمع </w:t>
            </w:r>
          </w:p>
          <w:p w:rsidR="005C4F92" w:rsidRPr="003F564D" w:rsidRDefault="005C4F92" w:rsidP="005C4F9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تنمية مهارات العمل الجماعي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76" w:rsidRPr="003F564D" w:rsidRDefault="005C4F92" w:rsidP="005D0BB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يختص بالمجتمعات المحلية الريفية والبدوية بالمجتمع السعودي</w:t>
            </w:r>
          </w:p>
        </w:tc>
      </w:tr>
    </w:tbl>
    <w:p w:rsidR="00853C77" w:rsidRPr="003F564D" w:rsidRDefault="003F564D" w:rsidP="00026F4A">
      <w:pPr>
        <w:bidi/>
        <w:rPr>
          <w:rFonts w:ascii="Times New Roman" w:hAnsi="Times New Roman"/>
          <w:bCs/>
          <w:color w:val="auto"/>
          <w:rtl/>
        </w:rPr>
      </w:pPr>
      <w:r w:rsidRPr="003F564D">
        <w:rPr>
          <w:rFonts w:ascii="Times New Roman" w:hAnsi="Times New Roman" w:hint="cs"/>
          <w:bCs/>
          <w:color w:val="auto"/>
          <w:rtl/>
        </w:rPr>
        <w:t>الخطة الأسبوعية:</w:t>
      </w:r>
      <w:bookmarkStart w:id="0" w:name="_GoBack"/>
      <w:bookmarkEnd w:id="0"/>
    </w:p>
    <w:p w:rsidR="003F564D" w:rsidRPr="005353B9" w:rsidRDefault="003F564D" w:rsidP="003F564D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jc w:val="center"/>
        <w:tblInd w:w="5" w:type="dxa"/>
        <w:tblLayout w:type="fixed"/>
        <w:tblLook w:val="0000"/>
      </w:tblPr>
      <w:tblGrid>
        <w:gridCol w:w="7371"/>
        <w:gridCol w:w="1489"/>
      </w:tblGrid>
      <w:tr w:rsidR="00853C77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3F564D" w:rsidRDefault="003F564D" w:rsidP="00026F4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العـنـوان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5A481C" w:rsidRDefault="003F564D" w:rsidP="00026F4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الأسبوع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أ</w:t>
            </w:r>
            <w:r w:rsidRPr="00C0340A">
              <w:rPr>
                <w:rtl/>
              </w:rPr>
              <w:t xml:space="preserve">- </w:t>
            </w:r>
            <w:r w:rsidRPr="00C0340A">
              <w:rPr>
                <w:rFonts w:hint="cs"/>
                <w:rtl/>
              </w:rPr>
              <w:t>الخصائص الاقتصادية والاجتماعية والسياسية والثقافية للمجتمعات المحلية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ب</w:t>
            </w:r>
            <w:r w:rsidRPr="00C0340A">
              <w:rPr>
                <w:rtl/>
              </w:rPr>
              <w:t xml:space="preserve">- </w:t>
            </w:r>
            <w:r w:rsidRPr="00C0340A">
              <w:rPr>
                <w:rFonts w:hint="cs"/>
                <w:rtl/>
              </w:rPr>
              <w:t>نمط الاستيطان واستخدام الأرض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2</w:t>
            </w:r>
          </w:p>
        </w:tc>
      </w:tr>
      <w:tr w:rsidR="005C4F92" w:rsidRPr="005353B9" w:rsidTr="00441176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 xml:space="preserve">نظام الأسرة في المجتمعات المحلية من </w:t>
            </w:r>
            <w:r w:rsidRPr="00C0340A">
              <w:rPr>
                <w:rtl/>
              </w:rPr>
              <w:t xml:space="preserve">( </w:t>
            </w:r>
            <w:r w:rsidRPr="00C0340A">
              <w:rPr>
                <w:rFonts w:hint="cs"/>
                <w:rtl/>
              </w:rPr>
              <w:t>منظور مقارن)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3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النظام الاقتصادي في المجتمعات المحلية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5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أ</w:t>
            </w:r>
            <w:r w:rsidRPr="00C0340A">
              <w:rPr>
                <w:rtl/>
              </w:rPr>
              <w:t xml:space="preserve">- </w:t>
            </w:r>
            <w:r w:rsidRPr="00C0340A">
              <w:rPr>
                <w:rFonts w:hint="cs"/>
                <w:rtl/>
              </w:rPr>
              <w:t>نمط مرحلة الرأسمالية التجارية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6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ب</w:t>
            </w:r>
            <w:r w:rsidRPr="00C0340A">
              <w:rPr>
                <w:rtl/>
              </w:rPr>
              <w:t xml:space="preserve">- </w:t>
            </w:r>
            <w:r w:rsidRPr="00C0340A">
              <w:rPr>
                <w:rFonts w:hint="cs"/>
                <w:rtl/>
              </w:rPr>
              <w:t>نمط مرحلة الصناعة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7</w:t>
            </w:r>
          </w:p>
        </w:tc>
      </w:tr>
      <w:tr w:rsidR="005C4F92" w:rsidRPr="005353B9" w:rsidTr="00441176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ج</w:t>
            </w:r>
            <w:r w:rsidRPr="00C0340A">
              <w:rPr>
                <w:rtl/>
              </w:rPr>
              <w:t xml:space="preserve"> – </w:t>
            </w:r>
            <w:r w:rsidRPr="00C0340A">
              <w:rPr>
                <w:rFonts w:hint="cs"/>
                <w:rtl/>
              </w:rPr>
              <w:t>نمط مرحلة اقتصاد المعرفة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8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د</w:t>
            </w:r>
            <w:r w:rsidRPr="00C0340A">
              <w:rPr>
                <w:rtl/>
              </w:rPr>
              <w:t xml:space="preserve"> – </w:t>
            </w:r>
            <w:r w:rsidRPr="00C0340A">
              <w:rPr>
                <w:rFonts w:hint="cs"/>
                <w:rtl/>
              </w:rPr>
              <w:t>الأنشطة الاقتصادية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9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الأنماط الثقافية للمجتمعات المحلية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10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مجتمع الجيرة في المجتمعات المحلية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11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شبكة العلاقات الاجتماعية في المجتمعات المحلية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12</w:t>
            </w:r>
          </w:p>
        </w:tc>
      </w:tr>
      <w:tr w:rsidR="005C4F92" w:rsidRPr="005353B9" w:rsidTr="00441176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C0340A" w:rsidRDefault="005C4F92" w:rsidP="006A3029">
            <w:pPr>
              <w:jc w:val="center"/>
            </w:pPr>
            <w:r w:rsidRPr="00C0340A">
              <w:rPr>
                <w:rFonts w:hint="cs"/>
                <w:rtl/>
              </w:rPr>
              <w:t>مشكلات المجتمعات المحلية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13</w:t>
            </w:r>
          </w:p>
        </w:tc>
      </w:tr>
      <w:tr w:rsidR="005C4F92" w:rsidRPr="005353B9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3F564D" w:rsidRDefault="005C4F92" w:rsidP="006A3029">
            <w:pPr>
              <w:tabs>
                <w:tab w:val="left" w:pos="2980"/>
              </w:tabs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rtl/>
              </w:rPr>
              <w:t xml:space="preserve">أسبوع المراجعة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F92" w:rsidRPr="005A481C" w:rsidRDefault="005C4F92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5A481C">
              <w:rPr>
                <w:rFonts w:ascii="Times New Roman" w:hAnsi="Times New Roman" w:hint="cs"/>
                <w:bCs/>
                <w:color w:val="auto"/>
                <w:rtl/>
              </w:rPr>
              <w:t>14</w:t>
            </w:r>
          </w:p>
        </w:tc>
      </w:tr>
    </w:tbl>
    <w:p w:rsidR="00853C77" w:rsidRPr="005353B9" w:rsidRDefault="00853C77" w:rsidP="00026F4A">
      <w:pPr>
        <w:pStyle w:val="FreeFormA"/>
        <w:bidi/>
        <w:rPr>
          <w:rFonts w:ascii="Times New Roman" w:hAnsi="Times New Roman"/>
          <w:b/>
          <w:color w:val="auto"/>
          <w:szCs w:val="24"/>
        </w:rPr>
      </w:pP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Cs/>
          <w:color w:val="auto"/>
          <w:rtl/>
        </w:rPr>
      </w:pP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 w:rsidRPr="005A481C">
        <w:rPr>
          <w:rFonts w:ascii="Times New Roman" w:hAnsi="Times New Roman" w:hint="cs"/>
          <w:bCs/>
          <w:color w:val="auto"/>
          <w:rtl/>
        </w:rPr>
        <w:lastRenderedPageBreak/>
        <w:t>القـوانـيـن</w:t>
      </w:r>
      <w:r>
        <w:rPr>
          <w:rFonts w:ascii="Times New Roman" w:hAnsi="Times New Roman" w:hint="cs"/>
          <w:b/>
          <w:color w:val="auto"/>
          <w:rtl/>
        </w:rPr>
        <w:t xml:space="preserve"> (مثال: السرقة الأدبية, سياسة الحضور): </w:t>
      </w:r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</w:p>
    <w:p w:rsidR="009D42C2" w:rsidRDefault="009D42C2" w:rsidP="009D42C2">
      <w:pPr>
        <w:autoSpaceDE w:val="0"/>
        <w:autoSpaceDN w:val="0"/>
        <w:bidi/>
        <w:adjustRightInd w:val="0"/>
      </w:pPr>
      <w:r>
        <w:rPr>
          <w:rFonts w:ascii="Times New Roman" w:hAnsi="Times New Roman" w:hint="cs"/>
          <w:b/>
          <w:color w:val="auto"/>
          <w:rtl/>
        </w:rPr>
        <w:t>على الطالبة الالتزام بالحضور في الوقت المحدد للمحاضرة  .</w:t>
      </w:r>
      <w:r w:rsidRPr="00FD4511">
        <w:rPr>
          <w:rFonts w:hint="cs"/>
          <w:rtl/>
        </w:rPr>
        <w:t xml:space="preserve"> </w:t>
      </w:r>
    </w:p>
    <w:p w:rsidR="009D42C2" w:rsidRPr="00FD4511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>
        <w:t xml:space="preserve"> </w:t>
      </w:r>
      <w:r w:rsidRPr="00FD4511">
        <w:rPr>
          <w:rFonts w:ascii="Times New Roman" w:hAnsi="Times New Roman"/>
          <w:b/>
          <w:color w:val="auto"/>
        </w:rPr>
        <w:t></w:t>
      </w:r>
      <w:r w:rsidRPr="00FD4511">
        <w:rPr>
          <w:rFonts w:ascii="Times New Roman" w:hAnsi="Times New Roman" w:hint="cs"/>
          <w:b/>
          <w:color w:val="auto"/>
          <w:rtl/>
        </w:rPr>
        <w:t>تتعرض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الطالبة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للإنذار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في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حال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تغيبت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المحاضرات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proofErr w:type="gramStart"/>
      <w:r w:rsidRPr="00FD4511">
        <w:rPr>
          <w:rFonts w:ascii="Times New Roman" w:hAnsi="Times New Roman" w:hint="cs"/>
          <w:b/>
          <w:color w:val="auto"/>
          <w:rtl/>
        </w:rPr>
        <w:t>بمعدل</w:t>
      </w:r>
      <w:r w:rsidRPr="00FD4511">
        <w:rPr>
          <w:rFonts w:ascii="Times New Roman" w:hAnsi="Times New Roman"/>
          <w:b/>
          <w:color w:val="auto"/>
          <w:rtl/>
        </w:rPr>
        <w:t>(</w:t>
      </w:r>
      <w:proofErr w:type="gramEnd"/>
      <w:r w:rsidRPr="00FD4511">
        <w:rPr>
          <w:rFonts w:ascii="Times New Roman" w:hAnsi="Times New Roman"/>
          <w:b/>
          <w:color w:val="auto"/>
          <w:rtl/>
        </w:rPr>
        <w:t>٢٥%) .</w:t>
      </w:r>
    </w:p>
    <w:p w:rsidR="009D42C2" w:rsidRPr="00FD4511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proofErr w:type="gramStart"/>
      <w:r w:rsidRPr="00FD4511">
        <w:rPr>
          <w:rFonts w:ascii="Times New Roman" w:hAnsi="Times New Roman"/>
          <w:b/>
          <w:color w:val="auto"/>
        </w:rPr>
        <w:t>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تتعرض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الطالبة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للحرمان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في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حال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تغيبت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المحاضرات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بمعدل</w:t>
      </w:r>
      <w:r w:rsidRPr="00FD4511">
        <w:rPr>
          <w:rFonts w:ascii="Times New Roman" w:hAnsi="Times New Roman"/>
          <w:b/>
          <w:color w:val="auto"/>
          <w:rtl/>
        </w:rPr>
        <w:t xml:space="preserve"> (٥٠ %).</w:t>
      </w:r>
      <w:proofErr w:type="gramEnd"/>
    </w:p>
    <w:p w:rsidR="009D42C2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 w:rsidRPr="00FD4511">
        <w:rPr>
          <w:rFonts w:ascii="Times New Roman" w:hAnsi="Times New Roman"/>
          <w:b/>
          <w:color w:val="auto"/>
        </w:rPr>
        <w:t>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الغياب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الأختبارين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الفصليين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يكون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بعذر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طبي</w:t>
      </w:r>
      <w:r>
        <w:rPr>
          <w:rFonts w:ascii="Times New Roman" w:hAnsi="Times New Roman"/>
          <w:b/>
          <w:color w:val="auto"/>
        </w:rPr>
        <w:t xml:space="preserve"> </w:t>
      </w:r>
      <w:proofErr w:type="gramStart"/>
      <w:r>
        <w:rPr>
          <w:rFonts w:ascii="Times New Roman" w:hAnsi="Times New Roman" w:hint="cs"/>
          <w:b/>
          <w:color w:val="auto"/>
          <w:rtl/>
        </w:rPr>
        <w:t xml:space="preserve">مصدق </w:t>
      </w:r>
      <w:r w:rsidRPr="00FD4511">
        <w:rPr>
          <w:rFonts w:ascii="Times New Roman" w:hAnsi="Times New Roman"/>
          <w:b/>
          <w:color w:val="auto"/>
          <w:rtl/>
        </w:rPr>
        <w:t>.</w:t>
      </w:r>
      <w:proofErr w:type="gramEnd"/>
    </w:p>
    <w:p w:rsidR="009D42C2" w:rsidRPr="005353B9" w:rsidRDefault="009D42C2" w:rsidP="009D42C2">
      <w:pPr>
        <w:autoSpaceDE w:val="0"/>
        <w:autoSpaceDN w:val="0"/>
        <w:bidi/>
        <w:adjustRightInd w:val="0"/>
        <w:rPr>
          <w:rFonts w:ascii="Times New Roman" w:hAnsi="Times New Roman"/>
          <w:b/>
          <w:bCs/>
          <w:color w:val="auto"/>
          <w:u w:val="single"/>
        </w:rPr>
      </w:pPr>
    </w:p>
    <w:p w:rsidR="009D42C2" w:rsidRPr="001F7014" w:rsidRDefault="009D42C2" w:rsidP="009D42C2">
      <w:pPr>
        <w:pStyle w:val="-11"/>
        <w:bidi/>
        <w:spacing w:before="100" w:beforeAutospacing="1" w:after="100" w:afterAutospacing="1" w:line="360" w:lineRule="auto"/>
        <w:ind w:left="1440"/>
        <w:rPr>
          <w:sz w:val="24"/>
          <w:szCs w:val="24"/>
          <w:u w:val="single"/>
          <w:lang w:bidi="ar-SA"/>
        </w:rPr>
      </w:pPr>
    </w:p>
    <w:p w:rsidR="00183F69" w:rsidRPr="009D42C2" w:rsidRDefault="00183F69" w:rsidP="00026F4A">
      <w:pPr>
        <w:pStyle w:val="-11"/>
        <w:bidi/>
        <w:spacing w:before="100" w:beforeAutospacing="1" w:after="100" w:afterAutospacing="1" w:line="360" w:lineRule="auto"/>
        <w:ind w:left="1440"/>
        <w:rPr>
          <w:sz w:val="24"/>
          <w:szCs w:val="24"/>
          <w:u w:val="single"/>
          <w:lang w:bidi="ar-SA"/>
        </w:rPr>
      </w:pPr>
    </w:p>
    <w:sectPr w:rsidR="00183F69" w:rsidRPr="009D42C2" w:rsidSect="00CE6210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71" w:rsidRDefault="00650A71">
      <w:r>
        <w:separator/>
      </w:r>
    </w:p>
  </w:endnote>
  <w:endnote w:type="continuationSeparator" w:id="0">
    <w:p w:rsidR="00650A71" w:rsidRDefault="0065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71" w:rsidRDefault="00650A71">
      <w:r>
        <w:separator/>
      </w:r>
    </w:p>
  </w:footnote>
  <w:footnote w:type="continuationSeparator" w:id="0">
    <w:p w:rsidR="00650A71" w:rsidRDefault="00650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0AB2"/>
    <w:rsid w:val="00026F4A"/>
    <w:rsid w:val="0003282E"/>
    <w:rsid w:val="00054C66"/>
    <w:rsid w:val="000556A8"/>
    <w:rsid w:val="00095B09"/>
    <w:rsid w:val="000A2DE8"/>
    <w:rsid w:val="000A41C4"/>
    <w:rsid w:val="00146145"/>
    <w:rsid w:val="00156FB4"/>
    <w:rsid w:val="001606C9"/>
    <w:rsid w:val="001615DC"/>
    <w:rsid w:val="00167716"/>
    <w:rsid w:val="00183F69"/>
    <w:rsid w:val="001879B6"/>
    <w:rsid w:val="001926EA"/>
    <w:rsid w:val="001A63DB"/>
    <w:rsid w:val="00262961"/>
    <w:rsid w:val="002A4482"/>
    <w:rsid w:val="003528FF"/>
    <w:rsid w:val="00380D8B"/>
    <w:rsid w:val="003C00A9"/>
    <w:rsid w:val="003D3207"/>
    <w:rsid w:val="003F564D"/>
    <w:rsid w:val="00421D1E"/>
    <w:rsid w:val="00441176"/>
    <w:rsid w:val="00477E53"/>
    <w:rsid w:val="00524EA4"/>
    <w:rsid w:val="005353B9"/>
    <w:rsid w:val="00547203"/>
    <w:rsid w:val="00566AF3"/>
    <w:rsid w:val="005A481C"/>
    <w:rsid w:val="005A690D"/>
    <w:rsid w:val="005C4F92"/>
    <w:rsid w:val="005D0BB7"/>
    <w:rsid w:val="006061E7"/>
    <w:rsid w:val="00650A71"/>
    <w:rsid w:val="00664F6D"/>
    <w:rsid w:val="006A3029"/>
    <w:rsid w:val="006B7C05"/>
    <w:rsid w:val="006F0D1F"/>
    <w:rsid w:val="0070219F"/>
    <w:rsid w:val="007A511E"/>
    <w:rsid w:val="007B644B"/>
    <w:rsid w:val="007E320D"/>
    <w:rsid w:val="007E6391"/>
    <w:rsid w:val="007F2722"/>
    <w:rsid w:val="00805E88"/>
    <w:rsid w:val="00826D71"/>
    <w:rsid w:val="0082719D"/>
    <w:rsid w:val="00853C77"/>
    <w:rsid w:val="008841AE"/>
    <w:rsid w:val="008A65AE"/>
    <w:rsid w:val="008E17C9"/>
    <w:rsid w:val="00900164"/>
    <w:rsid w:val="00906A89"/>
    <w:rsid w:val="00910427"/>
    <w:rsid w:val="00955F5D"/>
    <w:rsid w:val="00960353"/>
    <w:rsid w:val="009C52E2"/>
    <w:rsid w:val="009D42C2"/>
    <w:rsid w:val="009F5ED6"/>
    <w:rsid w:val="00A2365A"/>
    <w:rsid w:val="00A30231"/>
    <w:rsid w:val="00A87D55"/>
    <w:rsid w:val="00AD589C"/>
    <w:rsid w:val="00B42097"/>
    <w:rsid w:val="00B6016C"/>
    <w:rsid w:val="00B63A1D"/>
    <w:rsid w:val="00BA6B99"/>
    <w:rsid w:val="00BE67CE"/>
    <w:rsid w:val="00C02411"/>
    <w:rsid w:val="00C15B49"/>
    <w:rsid w:val="00C24FD8"/>
    <w:rsid w:val="00C346C2"/>
    <w:rsid w:val="00C84E08"/>
    <w:rsid w:val="00CE52F4"/>
    <w:rsid w:val="00CE6210"/>
    <w:rsid w:val="00D158BC"/>
    <w:rsid w:val="00D17EE0"/>
    <w:rsid w:val="00D71490"/>
    <w:rsid w:val="00DB0AB2"/>
    <w:rsid w:val="00DC41FC"/>
    <w:rsid w:val="00DC490B"/>
    <w:rsid w:val="00DE04A6"/>
    <w:rsid w:val="00E16975"/>
    <w:rsid w:val="00E366D5"/>
    <w:rsid w:val="00EF31B4"/>
    <w:rsid w:val="00F143B2"/>
    <w:rsid w:val="00F87060"/>
    <w:rsid w:val="00FE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34" w:qFormat="1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CE6210"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CE6210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CE6210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CE6210"/>
    <w:rPr>
      <w:rFonts w:eastAsia="ヒラギノ角ゴ Pro W3"/>
      <w:color w:val="000000"/>
    </w:rPr>
  </w:style>
  <w:style w:type="paragraph" w:customStyle="1" w:styleId="FreeFormB">
    <w:name w:val="Free Form B"/>
    <w:rsid w:val="00CE6210"/>
    <w:rPr>
      <w:rFonts w:eastAsia="ヒラギノ角ゴ Pro W3"/>
      <w:color w:val="000000"/>
    </w:rPr>
  </w:style>
  <w:style w:type="paragraph" w:customStyle="1" w:styleId="-11">
    <w:name w:val="قائمة ملونة - تمييز 11"/>
    <w:basedOn w:val="Normal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paragraph" w:customStyle="1" w:styleId="a">
    <w:rsid w:val="003C00A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Header">
    <w:name w:val="header"/>
    <w:basedOn w:val="Normal"/>
    <w:link w:val="HeaderChar"/>
    <w:locked/>
    <w:rsid w:val="003C00A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C00A9"/>
    <w:rPr>
      <w:rFonts w:ascii="Lucida Grande" w:eastAsia="ヒラギノ角ゴ Pro W3" w:hAnsi="Lucida Gran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8E1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7C9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949E3848CB4CB9DDF4591EB44D14" ma:contentTypeVersion="0" ma:contentTypeDescription="Create a new document." ma:contentTypeScope="" ma:versionID="9ecc232428d4243cadb399c0a76fff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81E4E-D420-4D29-873C-9D492BFE05D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805EF1-0DCA-44C5-A02D-D361D763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5D147-FBE0-47D5-B560-B85145D1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003FC2-A380-41B0-8210-6F081234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User</cp:lastModifiedBy>
  <cp:revision>2</cp:revision>
  <cp:lastPrinted>2013-11-28T18:11:00Z</cp:lastPrinted>
  <dcterms:created xsi:type="dcterms:W3CDTF">2017-10-09T08:36:00Z</dcterms:created>
  <dcterms:modified xsi:type="dcterms:W3CDTF">2017-10-09T08:36:00Z</dcterms:modified>
</cp:coreProperties>
</file>