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08" w:rsidRPr="003E4D08" w:rsidRDefault="003E4D08" w:rsidP="00BD0F54">
      <w:pPr>
        <w:widowControl/>
        <w:shd w:val="clear" w:color="auto" w:fill="EEEEEE"/>
        <w:spacing w:before="150" w:after="150" w:line="300" w:lineRule="atLeast"/>
        <w:ind w:firstLine="0"/>
        <w:jc w:val="center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en-US"/>
        </w:rPr>
      </w:pPr>
      <w:bookmarkStart w:id="0" w:name="_GoBack"/>
      <w:r w:rsidRPr="003E4D08">
        <w:rPr>
          <w:rFonts w:ascii="Arial" w:eastAsia="Times New Roman" w:hAnsi="Arial" w:cs="Arial"/>
          <w:b/>
          <w:bCs/>
          <w:color w:val="333333"/>
          <w:sz w:val="26"/>
          <w:szCs w:val="26"/>
          <w:lang w:eastAsia="en-US"/>
        </w:rPr>
        <w:t>MCQs in Operative Dentistry</w:t>
      </w:r>
    </w:p>
    <w:bookmarkEnd w:id="0"/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color w:val="333333"/>
          <w:sz w:val="20"/>
          <w:szCs w:val="20"/>
          <w:lang w:eastAsia="en-US"/>
        </w:rPr>
      </w:pPr>
      <w:r w:rsidRPr="003E4D08">
        <w:rPr>
          <w:rFonts w:eastAsiaTheme="minorEastAsia" w:cs="Times New Roman"/>
          <w:b/>
          <w:bCs/>
          <w:color w:val="1A1A1A"/>
          <w:szCs w:val="24"/>
          <w:lang w:eastAsia="en-US"/>
        </w:rPr>
        <w:t>1.</w:t>
      </w:r>
      <w:r w:rsidRPr="003E4D08">
        <w:rPr>
          <w:rFonts w:eastAsiaTheme="minorEastAsia" w:cs="Times New Roman"/>
          <w:color w:val="1A1A1A"/>
          <w:sz w:val="14"/>
          <w:szCs w:val="14"/>
          <w:lang w:eastAsia="en-US"/>
        </w:rPr>
        <w:t>    </w:t>
      </w:r>
      <w:r w:rsidRPr="003E4D08">
        <w:rPr>
          <w:rFonts w:eastAsiaTheme="minorEastAsia" w:cs="Times New Roman"/>
          <w:b/>
          <w:bCs/>
          <w:color w:val="1A1A1A"/>
          <w:sz w:val="20"/>
          <w:szCs w:val="20"/>
          <w:lang w:eastAsia="en-US"/>
        </w:rPr>
        <w:t>Which of the following statements is true regarding the choice between doing a composite or amalgam restoration?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color w:val="333333"/>
          <w:sz w:val="20"/>
          <w:szCs w:val="20"/>
          <w:lang w:eastAsia="en-US"/>
        </w:rPr>
      </w:pP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color w:val="333333"/>
          <w:sz w:val="20"/>
          <w:szCs w:val="20"/>
          <w:lang w:eastAsia="en-US"/>
        </w:rPr>
      </w:pPr>
      <w:proofErr w:type="gramStart"/>
      <w:r w:rsidRPr="003E4D08">
        <w:rPr>
          <w:rFonts w:eastAsiaTheme="minorEastAsia" w:cs="Times New Roman"/>
          <w:b/>
          <w:bCs/>
          <w:color w:val="1A1A1A"/>
          <w:szCs w:val="24"/>
          <w:lang w:eastAsia="en-US"/>
        </w:rPr>
        <w:t>A)</w:t>
      </w:r>
      <w:r w:rsidRPr="003E4D08">
        <w:rPr>
          <w:rFonts w:eastAsiaTheme="minorEastAsia" w:cs="Times New Roman"/>
          <w:color w:val="1A1A1A"/>
          <w:sz w:val="14"/>
          <w:szCs w:val="14"/>
          <w:lang w:eastAsia="en-US"/>
        </w:rPr>
        <w:t>  </w:t>
      </w:r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Establishing</w:t>
      </w:r>
      <w:proofErr w:type="gramEnd"/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 xml:space="preserve"> restored proximal contacts is easier with composite.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proofErr w:type="gramStart"/>
      <w:r w:rsidRPr="003E4D08">
        <w:rPr>
          <w:rFonts w:eastAsiaTheme="minorEastAsia" w:cs="Times New Roman"/>
          <w:b/>
          <w:bCs/>
          <w:color w:val="1A1A1A"/>
          <w:szCs w:val="24"/>
          <w:lang w:eastAsia="en-US"/>
        </w:rPr>
        <w:t>B)</w:t>
      </w:r>
      <w:r w:rsidRPr="003E4D08">
        <w:rPr>
          <w:rFonts w:eastAsiaTheme="minorEastAsia" w:cs="Times New Roman"/>
          <w:color w:val="1A1A1A"/>
          <w:sz w:val="14"/>
          <w:szCs w:val="14"/>
          <w:lang w:eastAsia="en-US"/>
        </w:rPr>
        <w:t>  </w:t>
      </w:r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The</w:t>
      </w:r>
      <w:proofErr w:type="gramEnd"/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 xml:space="preserve"> composite generally uses a more conservative tooth/cavity preparation.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proofErr w:type="gramStart"/>
      <w:r w:rsidRPr="003E4D08">
        <w:rPr>
          <w:rFonts w:eastAsiaTheme="minorEastAsia" w:cs="Times New Roman"/>
          <w:b/>
          <w:bCs/>
          <w:color w:val="1A1A1A"/>
          <w:szCs w:val="24"/>
          <w:lang w:eastAsia="en-US"/>
        </w:rPr>
        <w:t>C)</w:t>
      </w:r>
      <w:r w:rsidRPr="003E4D08">
        <w:rPr>
          <w:rFonts w:eastAsiaTheme="minorEastAsia" w:cs="Times New Roman"/>
          <w:color w:val="1A1A1A"/>
          <w:sz w:val="14"/>
          <w:szCs w:val="14"/>
          <w:lang w:eastAsia="en-US"/>
        </w:rPr>
        <w:t>  </w:t>
      </w:r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The</w:t>
      </w:r>
      <w:proofErr w:type="gramEnd"/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 xml:space="preserve"> amalgam is more difficult and technique- sensitive.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proofErr w:type="gramStart"/>
      <w:r w:rsidRPr="003E4D08">
        <w:rPr>
          <w:rFonts w:eastAsiaTheme="minorEastAsia" w:cs="Times New Roman"/>
          <w:b/>
          <w:bCs/>
          <w:color w:val="1A1A1A"/>
          <w:szCs w:val="24"/>
          <w:lang w:eastAsia="en-US"/>
        </w:rPr>
        <w:t>D)</w:t>
      </w:r>
      <w:r w:rsidRPr="003E4D08">
        <w:rPr>
          <w:rFonts w:eastAsiaTheme="minorEastAsia" w:cs="Times New Roman"/>
          <w:color w:val="1A1A1A"/>
          <w:sz w:val="14"/>
          <w:szCs w:val="14"/>
          <w:lang w:eastAsia="en-US"/>
        </w:rPr>
        <w:t>  </w:t>
      </w:r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Amalgam</w:t>
      </w:r>
      <w:proofErr w:type="gramEnd"/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 xml:space="preserve"> should be used for Class II restorations.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Times" w:eastAsiaTheme="minorEastAsia" w:hAnsi="Times" w:cs="Arial"/>
          <w:b/>
          <w:bCs/>
          <w:color w:val="333333"/>
          <w:sz w:val="20"/>
          <w:szCs w:val="20"/>
          <w:lang w:eastAsia="en-US"/>
        </w:rPr>
      </w:pPr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 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Times" w:eastAsiaTheme="minorEastAsia" w:hAnsi="Times" w:cs="Arial"/>
          <w:b/>
          <w:bCs/>
          <w:color w:val="333333"/>
          <w:sz w:val="20"/>
          <w:szCs w:val="20"/>
          <w:lang w:eastAsia="en-US"/>
        </w:rPr>
      </w:pPr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 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r w:rsidRPr="003E4D08">
        <w:rPr>
          <w:rFonts w:eastAsiaTheme="minorEastAsia" w:cs="Times New Roman"/>
          <w:b/>
          <w:bCs/>
          <w:color w:val="1A1A1A"/>
          <w:szCs w:val="24"/>
          <w:lang w:eastAsia="en-US"/>
        </w:rPr>
        <w:t>2.</w:t>
      </w:r>
      <w:r w:rsidRPr="003E4D08">
        <w:rPr>
          <w:rFonts w:eastAsiaTheme="minorEastAsia" w:cs="Times New Roman"/>
          <w:color w:val="1A1A1A"/>
          <w:sz w:val="14"/>
          <w:szCs w:val="14"/>
          <w:lang w:eastAsia="en-US"/>
        </w:rPr>
        <w:t>    </w:t>
      </w:r>
      <w:r w:rsidRPr="003E4D08">
        <w:rPr>
          <w:rFonts w:eastAsiaTheme="minorEastAsia" w:cs="Times New Roman"/>
          <w:b/>
          <w:bCs/>
          <w:color w:val="1A1A1A"/>
          <w:sz w:val="20"/>
          <w:szCs w:val="20"/>
          <w:lang w:eastAsia="en-US"/>
        </w:rPr>
        <w:t>When placement of proximal retention locks in Class II amalgam preparations is necessary, which of the following is incorrect?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proofErr w:type="gramStart"/>
      <w:r w:rsidRPr="003E4D08">
        <w:rPr>
          <w:rFonts w:ascii="Arial" w:eastAsiaTheme="minorEastAsia" w:hAnsi="Arial" w:cs="Arial"/>
          <w:b/>
          <w:bCs/>
          <w:color w:val="333333"/>
          <w:szCs w:val="24"/>
          <w:lang w:eastAsia="en-US"/>
        </w:rPr>
        <w:t>A)</w:t>
      </w:r>
      <w:r w:rsidRPr="003E4D08">
        <w:rPr>
          <w:rFonts w:eastAsiaTheme="minorEastAsia" w:cs="Times New Roman"/>
          <w:color w:val="333333"/>
          <w:sz w:val="14"/>
          <w:szCs w:val="14"/>
          <w:lang w:eastAsia="en-US"/>
        </w:rPr>
        <w:t>  </w:t>
      </w:r>
      <w:r w:rsidRPr="003E4D08">
        <w:rPr>
          <w:rFonts w:eastAsiaTheme="minorEastAsia" w:cs="Times New Roman"/>
          <w:b/>
          <w:bCs/>
          <w:color w:val="333333"/>
          <w:sz w:val="20"/>
          <w:szCs w:val="20"/>
          <w:lang w:eastAsia="en-US"/>
        </w:rPr>
        <w:t>One</w:t>
      </w:r>
      <w:proofErr w:type="gramEnd"/>
      <w:r w:rsidRPr="003E4D08">
        <w:rPr>
          <w:rFonts w:eastAsiaTheme="minorEastAsia" w:cs="Times New Roman"/>
          <w:b/>
          <w:bCs/>
          <w:color w:val="333333"/>
          <w:sz w:val="20"/>
          <w:szCs w:val="20"/>
          <w:lang w:eastAsia="en-US"/>
        </w:rPr>
        <w:t xml:space="preserve"> should not undermine the proximal enamel.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proofErr w:type="gramStart"/>
      <w:r w:rsidRPr="003E4D08">
        <w:rPr>
          <w:rFonts w:ascii="Arial" w:eastAsiaTheme="minorEastAsia" w:hAnsi="Arial" w:cs="Arial"/>
          <w:b/>
          <w:bCs/>
          <w:color w:val="333333"/>
          <w:szCs w:val="24"/>
          <w:lang w:eastAsia="en-US"/>
        </w:rPr>
        <w:t>B)</w:t>
      </w:r>
      <w:r w:rsidRPr="003E4D08">
        <w:rPr>
          <w:rFonts w:eastAsiaTheme="minorEastAsia" w:cs="Times New Roman"/>
          <w:color w:val="333333"/>
          <w:sz w:val="14"/>
          <w:szCs w:val="14"/>
          <w:lang w:eastAsia="en-US"/>
        </w:rPr>
        <w:t>  </w:t>
      </w:r>
      <w:r w:rsidRPr="003E4D08">
        <w:rPr>
          <w:rFonts w:eastAsiaTheme="minorEastAsia" w:cs="Times New Roman"/>
          <w:b/>
          <w:bCs/>
          <w:color w:val="333333"/>
          <w:sz w:val="20"/>
          <w:szCs w:val="20"/>
          <w:lang w:eastAsia="en-US"/>
        </w:rPr>
        <w:t>One</w:t>
      </w:r>
      <w:proofErr w:type="gramEnd"/>
      <w:r w:rsidRPr="003E4D08">
        <w:rPr>
          <w:rFonts w:eastAsiaTheme="minorEastAsia" w:cs="Times New Roman"/>
          <w:b/>
          <w:bCs/>
          <w:color w:val="333333"/>
          <w:sz w:val="20"/>
          <w:szCs w:val="20"/>
          <w:lang w:eastAsia="en-US"/>
        </w:rPr>
        <w:t xml:space="preserve"> should not prepare locks entirely in axial wall.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proofErr w:type="gramStart"/>
      <w:r w:rsidRPr="003E4D08">
        <w:rPr>
          <w:rFonts w:ascii="Arial" w:eastAsiaTheme="minorEastAsia" w:hAnsi="Arial" w:cs="Arial"/>
          <w:b/>
          <w:bCs/>
          <w:color w:val="333333"/>
          <w:szCs w:val="24"/>
          <w:lang w:eastAsia="en-US"/>
        </w:rPr>
        <w:t>C)</w:t>
      </w:r>
      <w:r w:rsidRPr="003E4D08">
        <w:rPr>
          <w:rFonts w:eastAsiaTheme="minorEastAsia" w:cs="Times New Roman"/>
          <w:color w:val="333333"/>
          <w:sz w:val="14"/>
          <w:szCs w:val="14"/>
          <w:lang w:eastAsia="en-US"/>
        </w:rPr>
        <w:t>  </w:t>
      </w:r>
      <w:r w:rsidRPr="003E4D08">
        <w:rPr>
          <w:rFonts w:eastAsiaTheme="minorEastAsia" w:cs="Times New Roman"/>
          <w:b/>
          <w:bCs/>
          <w:color w:val="333333"/>
          <w:sz w:val="20"/>
          <w:szCs w:val="20"/>
          <w:lang w:eastAsia="en-US"/>
        </w:rPr>
        <w:t>Even</w:t>
      </w:r>
      <w:proofErr w:type="gramEnd"/>
      <w:r w:rsidRPr="003E4D08">
        <w:rPr>
          <w:rFonts w:eastAsiaTheme="minorEastAsia" w:cs="Times New Roman"/>
          <w:b/>
          <w:bCs/>
          <w:color w:val="333333"/>
          <w:sz w:val="20"/>
          <w:szCs w:val="20"/>
          <w:lang w:eastAsia="en-US"/>
        </w:rPr>
        <w:t xml:space="preserve"> if deeper than ideal, one should use the axial wall as a guide for proximal lock placement.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proofErr w:type="gramStart"/>
      <w:r w:rsidRPr="003E4D08">
        <w:rPr>
          <w:rFonts w:ascii="Arial" w:eastAsiaTheme="minorEastAsia" w:hAnsi="Arial" w:cs="Arial"/>
          <w:b/>
          <w:bCs/>
          <w:color w:val="333333"/>
          <w:szCs w:val="24"/>
          <w:lang w:eastAsia="en-US"/>
        </w:rPr>
        <w:t>D)</w:t>
      </w:r>
      <w:r w:rsidRPr="003E4D08">
        <w:rPr>
          <w:rFonts w:eastAsiaTheme="minorEastAsia" w:cs="Times New Roman"/>
          <w:color w:val="333333"/>
          <w:sz w:val="14"/>
          <w:szCs w:val="14"/>
          <w:lang w:eastAsia="en-US"/>
        </w:rPr>
        <w:t>  </w:t>
      </w:r>
      <w:r w:rsidRPr="003E4D08">
        <w:rPr>
          <w:rFonts w:eastAsiaTheme="minorEastAsia" w:cs="Times New Roman"/>
          <w:b/>
          <w:bCs/>
          <w:color w:val="333333"/>
          <w:sz w:val="20"/>
          <w:szCs w:val="20"/>
          <w:lang w:eastAsia="en-US"/>
        </w:rPr>
        <w:t>One</w:t>
      </w:r>
      <w:proofErr w:type="gramEnd"/>
      <w:r w:rsidRPr="003E4D08">
        <w:rPr>
          <w:rFonts w:eastAsiaTheme="minorEastAsia" w:cs="Times New Roman"/>
          <w:b/>
          <w:bCs/>
          <w:color w:val="333333"/>
          <w:sz w:val="20"/>
          <w:szCs w:val="20"/>
          <w:lang w:eastAsia="en-US"/>
        </w:rPr>
        <w:t xml:space="preserve"> should place locks 0.2 mm inside the DEJ to ensure that the proximal enamel is not undermined.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Times" w:eastAsiaTheme="minorEastAsia" w:hAnsi="Times" w:cs="Arial"/>
          <w:b/>
          <w:bCs/>
          <w:color w:val="333333"/>
          <w:sz w:val="20"/>
          <w:szCs w:val="20"/>
          <w:lang w:eastAsia="en-US"/>
        </w:rPr>
      </w:pPr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 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r w:rsidRPr="003E4D08">
        <w:rPr>
          <w:rFonts w:eastAsiaTheme="minorEastAsia" w:cs="Times New Roman"/>
          <w:b/>
          <w:bCs/>
          <w:color w:val="1A1A1A"/>
          <w:szCs w:val="24"/>
          <w:lang w:eastAsia="en-US"/>
        </w:rPr>
        <w:t>3.</w:t>
      </w:r>
      <w:r w:rsidRPr="003E4D08">
        <w:rPr>
          <w:rFonts w:eastAsiaTheme="minorEastAsia" w:cs="Times New Roman"/>
          <w:color w:val="1A1A1A"/>
          <w:sz w:val="14"/>
          <w:szCs w:val="14"/>
          <w:lang w:eastAsia="en-US"/>
        </w:rPr>
        <w:t>    </w:t>
      </w:r>
      <w:r w:rsidRPr="003E4D08">
        <w:rPr>
          <w:rFonts w:eastAsiaTheme="minorEastAsia" w:cs="Times New Roman"/>
          <w:b/>
          <w:bCs/>
          <w:color w:val="1A1A1A"/>
          <w:sz w:val="20"/>
          <w:szCs w:val="20"/>
          <w:lang w:eastAsia="en-US"/>
        </w:rPr>
        <w:t>A casting may fail to seat on the prepared tooth due to all of the following factors except _____.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proofErr w:type="gramStart"/>
      <w:r w:rsidRPr="003E4D08">
        <w:rPr>
          <w:rFonts w:ascii="Arial" w:eastAsiaTheme="minorEastAsia" w:hAnsi="Arial" w:cs="Arial"/>
          <w:b/>
          <w:bCs/>
          <w:color w:val="333333"/>
          <w:szCs w:val="24"/>
          <w:lang w:eastAsia="en-US"/>
        </w:rPr>
        <w:t>A)</w:t>
      </w:r>
      <w:r w:rsidRPr="003E4D08">
        <w:rPr>
          <w:rFonts w:eastAsiaTheme="minorEastAsia" w:cs="Times New Roman"/>
          <w:color w:val="333333"/>
          <w:sz w:val="14"/>
          <w:szCs w:val="14"/>
          <w:lang w:eastAsia="en-US"/>
        </w:rPr>
        <w:t>  </w:t>
      </w:r>
      <w:r w:rsidRPr="003E4D08">
        <w:rPr>
          <w:rFonts w:eastAsiaTheme="minorEastAsia" w:cs="Times New Roman"/>
          <w:b/>
          <w:bCs/>
          <w:color w:val="333333"/>
          <w:sz w:val="20"/>
          <w:szCs w:val="20"/>
          <w:lang w:eastAsia="en-US"/>
        </w:rPr>
        <w:t>Temporary</w:t>
      </w:r>
      <w:proofErr w:type="gramEnd"/>
      <w:r w:rsidRPr="003E4D08">
        <w:rPr>
          <w:rFonts w:eastAsiaTheme="minorEastAsia" w:cs="Times New Roman"/>
          <w:b/>
          <w:bCs/>
          <w:color w:val="333333"/>
          <w:sz w:val="20"/>
          <w:szCs w:val="20"/>
          <w:lang w:eastAsia="en-US"/>
        </w:rPr>
        <w:t xml:space="preserve"> cement still on the prepared tooth after the temporary restoration has been removed.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proofErr w:type="gramStart"/>
      <w:r w:rsidRPr="003E4D08">
        <w:rPr>
          <w:rFonts w:ascii="Arial" w:eastAsiaTheme="minorEastAsia" w:hAnsi="Arial" w:cs="Arial"/>
          <w:b/>
          <w:bCs/>
          <w:color w:val="333333"/>
          <w:szCs w:val="24"/>
          <w:lang w:eastAsia="en-US"/>
        </w:rPr>
        <w:t>B)</w:t>
      </w:r>
      <w:r w:rsidRPr="003E4D08">
        <w:rPr>
          <w:rFonts w:eastAsiaTheme="minorEastAsia" w:cs="Times New Roman"/>
          <w:color w:val="333333"/>
          <w:sz w:val="14"/>
          <w:szCs w:val="14"/>
          <w:lang w:eastAsia="en-US"/>
        </w:rPr>
        <w:t>  </w:t>
      </w:r>
      <w:r w:rsidRPr="003E4D08">
        <w:rPr>
          <w:rFonts w:eastAsiaTheme="minorEastAsia" w:cs="Times New Roman"/>
          <w:b/>
          <w:bCs/>
          <w:color w:val="333333"/>
          <w:sz w:val="20"/>
          <w:szCs w:val="20"/>
          <w:lang w:eastAsia="en-US"/>
        </w:rPr>
        <w:t>Proximal</w:t>
      </w:r>
      <w:proofErr w:type="gramEnd"/>
      <w:r w:rsidRPr="003E4D08">
        <w:rPr>
          <w:rFonts w:eastAsiaTheme="minorEastAsia" w:cs="Times New Roman"/>
          <w:b/>
          <w:bCs/>
          <w:color w:val="333333"/>
          <w:sz w:val="20"/>
          <w:szCs w:val="20"/>
          <w:lang w:eastAsia="en-US"/>
        </w:rPr>
        <w:t xml:space="preserve"> contact(s) of casting too heavy/tight.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proofErr w:type="gramStart"/>
      <w:r w:rsidRPr="003E4D08">
        <w:rPr>
          <w:rFonts w:ascii="Arial" w:eastAsiaTheme="minorEastAsia" w:hAnsi="Arial" w:cs="Arial"/>
          <w:b/>
          <w:bCs/>
          <w:color w:val="333333"/>
          <w:szCs w:val="24"/>
          <w:lang w:eastAsia="en-US"/>
        </w:rPr>
        <w:t>C)</w:t>
      </w:r>
      <w:r w:rsidRPr="003E4D08">
        <w:rPr>
          <w:rFonts w:eastAsiaTheme="minorEastAsia" w:cs="Times New Roman"/>
          <w:color w:val="333333"/>
          <w:sz w:val="14"/>
          <w:szCs w:val="14"/>
          <w:lang w:eastAsia="en-US"/>
        </w:rPr>
        <w:t>  </w:t>
      </w:r>
      <w:r w:rsidRPr="003E4D08">
        <w:rPr>
          <w:rFonts w:eastAsiaTheme="minorEastAsia" w:cs="Times New Roman"/>
          <w:b/>
          <w:bCs/>
          <w:color w:val="333333"/>
          <w:sz w:val="20"/>
          <w:szCs w:val="20"/>
          <w:lang w:eastAsia="en-US"/>
        </w:rPr>
        <w:t>Undercuts</w:t>
      </w:r>
      <w:proofErr w:type="gramEnd"/>
      <w:r w:rsidRPr="003E4D08">
        <w:rPr>
          <w:rFonts w:eastAsiaTheme="minorEastAsia" w:cs="Times New Roman"/>
          <w:b/>
          <w:bCs/>
          <w:color w:val="333333"/>
          <w:sz w:val="20"/>
          <w:szCs w:val="20"/>
          <w:lang w:eastAsia="en-US"/>
        </w:rPr>
        <w:t xml:space="preserve"> present in prepared tooth.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proofErr w:type="gramStart"/>
      <w:r w:rsidRPr="003E4D08">
        <w:rPr>
          <w:rFonts w:ascii="Arial" w:eastAsiaTheme="minorEastAsia" w:hAnsi="Arial" w:cs="Arial"/>
          <w:b/>
          <w:bCs/>
          <w:color w:val="333333"/>
          <w:szCs w:val="24"/>
          <w:lang w:eastAsia="en-US"/>
        </w:rPr>
        <w:t>D)</w:t>
      </w:r>
      <w:r w:rsidRPr="003E4D08">
        <w:rPr>
          <w:rFonts w:eastAsiaTheme="minorEastAsia" w:cs="Times New Roman"/>
          <w:color w:val="333333"/>
          <w:sz w:val="14"/>
          <w:szCs w:val="14"/>
          <w:lang w:eastAsia="en-US"/>
        </w:rPr>
        <w:t>  </w:t>
      </w:r>
      <w:r w:rsidRPr="003E4D08">
        <w:rPr>
          <w:rFonts w:eastAsiaTheme="minorEastAsia" w:cs="Times New Roman"/>
          <w:b/>
          <w:bCs/>
          <w:color w:val="333333"/>
          <w:sz w:val="20"/>
          <w:szCs w:val="20"/>
          <w:lang w:eastAsia="en-US"/>
        </w:rPr>
        <w:t>The</w:t>
      </w:r>
      <w:proofErr w:type="gramEnd"/>
      <w:r w:rsidRPr="003E4D08">
        <w:rPr>
          <w:rFonts w:eastAsiaTheme="minorEastAsia" w:cs="Times New Roman"/>
          <w:b/>
          <w:bCs/>
          <w:color w:val="333333"/>
          <w:sz w:val="20"/>
          <w:szCs w:val="20"/>
          <w:lang w:eastAsia="en-US"/>
        </w:rPr>
        <w:t xml:space="preserve"> occlusal of the prepared tooth was </w:t>
      </w:r>
      <w:proofErr w:type="spellStart"/>
      <w:r w:rsidRPr="003E4D08">
        <w:rPr>
          <w:rFonts w:eastAsiaTheme="minorEastAsia" w:cs="Times New Roman"/>
          <w:b/>
          <w:bCs/>
          <w:color w:val="333333"/>
          <w:sz w:val="20"/>
          <w:szCs w:val="20"/>
          <w:lang w:eastAsia="en-US"/>
        </w:rPr>
        <w:t>under</w:t>
      </w:r>
      <w:r w:rsidRPr="003E4D08">
        <w:rPr>
          <w:rFonts w:eastAsiaTheme="minorEastAsia" w:cs="Times New Roman"/>
          <w:b/>
          <w:bCs/>
          <w:color w:val="333333"/>
          <w:sz w:val="20"/>
          <w:szCs w:val="20"/>
          <w:lang w:eastAsia="en-US"/>
        </w:rPr>
        <w:softHyphen/>
        <w:t>reduced</w:t>
      </w:r>
      <w:proofErr w:type="spellEnd"/>
      <w:r w:rsidRPr="003E4D08">
        <w:rPr>
          <w:rFonts w:eastAsiaTheme="minorEastAsia" w:cs="Times New Roman"/>
          <w:b/>
          <w:bCs/>
          <w:color w:val="333333"/>
          <w:sz w:val="20"/>
          <w:szCs w:val="20"/>
          <w:lang w:eastAsia="en-US"/>
        </w:rPr>
        <w:t>.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Times" w:eastAsiaTheme="minorEastAsia" w:hAnsi="Times" w:cs="Arial"/>
          <w:b/>
          <w:bCs/>
          <w:color w:val="333333"/>
          <w:sz w:val="20"/>
          <w:szCs w:val="20"/>
          <w:lang w:eastAsia="en-US"/>
        </w:rPr>
      </w:pPr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 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r w:rsidRPr="003E4D08">
        <w:rPr>
          <w:rFonts w:eastAsiaTheme="minorEastAsia" w:cs="Times New Roman"/>
          <w:b/>
          <w:bCs/>
          <w:i/>
          <w:iCs/>
          <w:color w:val="1A1A1A"/>
          <w:szCs w:val="24"/>
          <w:lang w:eastAsia="en-US"/>
        </w:rPr>
        <w:t>4.</w:t>
      </w:r>
      <w:r w:rsidRPr="003E4D08">
        <w:rPr>
          <w:rFonts w:eastAsiaTheme="minorEastAsia" w:cs="Times New Roman"/>
          <w:color w:val="1A1A1A"/>
          <w:sz w:val="14"/>
          <w:szCs w:val="14"/>
          <w:lang w:eastAsia="en-US"/>
        </w:rPr>
        <w:t>    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r w:rsidRPr="003E4D08">
        <w:rPr>
          <w:rFonts w:eastAsiaTheme="minorEastAsia" w:cs="Times New Roman"/>
          <w:b/>
          <w:bCs/>
          <w:color w:val="1A1A1A"/>
          <w:sz w:val="20"/>
          <w:szCs w:val="20"/>
          <w:lang w:eastAsia="en-US"/>
        </w:rPr>
        <w:lastRenderedPageBreak/>
        <w:t>Which of the following statements about indirect pulp caps is</w:t>
      </w:r>
      <w:r w:rsidRPr="003E4D08">
        <w:rPr>
          <w:rFonts w:eastAsiaTheme="minorEastAsia" w:cs="Times New Roman"/>
          <w:b/>
          <w:bCs/>
          <w:i/>
          <w:iCs/>
          <w:color w:val="1A1A1A"/>
          <w:sz w:val="20"/>
          <w:szCs w:val="20"/>
          <w:lang w:eastAsia="en-US"/>
        </w:rPr>
        <w:t> false?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proofErr w:type="gramStart"/>
      <w:r w:rsidRPr="003E4D08">
        <w:rPr>
          <w:rFonts w:eastAsiaTheme="minorEastAsia" w:cs="Times New Roman"/>
          <w:b/>
          <w:bCs/>
          <w:color w:val="1A1A1A"/>
          <w:szCs w:val="24"/>
          <w:lang w:eastAsia="en-US"/>
        </w:rPr>
        <w:t>A)</w:t>
      </w:r>
      <w:r w:rsidRPr="003E4D08">
        <w:rPr>
          <w:rFonts w:eastAsiaTheme="minorEastAsia" w:cs="Times New Roman"/>
          <w:color w:val="1A1A1A"/>
          <w:sz w:val="14"/>
          <w:szCs w:val="14"/>
          <w:lang w:eastAsia="en-US"/>
        </w:rPr>
        <w:t>  </w:t>
      </w:r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Some</w:t>
      </w:r>
      <w:proofErr w:type="gramEnd"/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 xml:space="preserve"> leathery caries may be left in the preparation.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proofErr w:type="gramStart"/>
      <w:r w:rsidRPr="003E4D08">
        <w:rPr>
          <w:rFonts w:eastAsiaTheme="minorEastAsia" w:cs="Times New Roman"/>
          <w:b/>
          <w:bCs/>
          <w:color w:val="1A1A1A"/>
          <w:szCs w:val="24"/>
          <w:lang w:eastAsia="en-US"/>
        </w:rPr>
        <w:t>B)</w:t>
      </w:r>
      <w:r w:rsidRPr="003E4D08">
        <w:rPr>
          <w:rFonts w:eastAsiaTheme="minorEastAsia" w:cs="Times New Roman"/>
          <w:color w:val="1A1A1A"/>
          <w:sz w:val="14"/>
          <w:szCs w:val="14"/>
          <w:lang w:eastAsia="en-US"/>
        </w:rPr>
        <w:t>  </w:t>
      </w:r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A</w:t>
      </w:r>
      <w:proofErr w:type="gramEnd"/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 xml:space="preserve"> liner is generally recommended in the excavation.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proofErr w:type="gramStart"/>
      <w:r w:rsidRPr="003E4D08">
        <w:rPr>
          <w:rFonts w:eastAsiaTheme="minorEastAsia" w:cs="Times New Roman"/>
          <w:b/>
          <w:bCs/>
          <w:color w:val="1A1A1A"/>
          <w:szCs w:val="24"/>
          <w:lang w:eastAsia="en-US"/>
        </w:rPr>
        <w:t>C)</w:t>
      </w:r>
      <w:r w:rsidRPr="003E4D08">
        <w:rPr>
          <w:rFonts w:eastAsiaTheme="minorEastAsia" w:cs="Times New Roman"/>
          <w:color w:val="1A1A1A"/>
          <w:sz w:val="14"/>
          <w:szCs w:val="14"/>
          <w:lang w:eastAsia="en-US"/>
        </w:rPr>
        <w:t>  </w:t>
      </w:r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The</w:t>
      </w:r>
      <w:proofErr w:type="gramEnd"/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 xml:space="preserve"> operator should wait at least 6 to 8 weeks before re-entry (if then).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proofErr w:type="gramStart"/>
      <w:r w:rsidRPr="003E4D08">
        <w:rPr>
          <w:rFonts w:eastAsiaTheme="minorEastAsia" w:cs="Times New Roman"/>
          <w:b/>
          <w:bCs/>
          <w:color w:val="1A1A1A"/>
          <w:szCs w:val="24"/>
          <w:lang w:eastAsia="en-US"/>
        </w:rPr>
        <w:t>D)</w:t>
      </w:r>
      <w:r w:rsidRPr="003E4D08">
        <w:rPr>
          <w:rFonts w:eastAsiaTheme="minorEastAsia" w:cs="Times New Roman"/>
          <w:color w:val="1A1A1A"/>
          <w:sz w:val="14"/>
          <w:szCs w:val="14"/>
          <w:lang w:eastAsia="en-US"/>
        </w:rPr>
        <w:t>  </w:t>
      </w:r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The</w:t>
      </w:r>
      <w:proofErr w:type="gramEnd"/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 xml:space="preserve"> prognosis of indirect pulp cap treatment is poorer than that of direct pulp caps.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Times" w:eastAsiaTheme="minorEastAsia" w:hAnsi="Times" w:cs="Arial"/>
          <w:b/>
          <w:bCs/>
          <w:color w:val="333333"/>
          <w:sz w:val="20"/>
          <w:szCs w:val="20"/>
          <w:lang w:eastAsia="en-US"/>
        </w:rPr>
      </w:pPr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 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r w:rsidRPr="003E4D08">
        <w:rPr>
          <w:rFonts w:eastAsiaTheme="minorEastAsia" w:cs="Times New Roman"/>
          <w:b/>
          <w:bCs/>
          <w:color w:val="1A1A1A"/>
          <w:szCs w:val="24"/>
          <w:lang w:eastAsia="en-US"/>
        </w:rPr>
        <w:t>5.</w:t>
      </w:r>
      <w:r w:rsidRPr="003E4D08">
        <w:rPr>
          <w:rFonts w:eastAsiaTheme="minorEastAsia" w:cs="Times New Roman"/>
          <w:color w:val="1A1A1A"/>
          <w:sz w:val="14"/>
          <w:szCs w:val="14"/>
          <w:lang w:eastAsia="en-US"/>
        </w:rPr>
        <w:t>    </w:t>
      </w:r>
      <w:r w:rsidRPr="003E4D08">
        <w:rPr>
          <w:rFonts w:eastAsiaTheme="minorEastAsia" w:cs="Times New Roman"/>
          <w:b/>
          <w:bCs/>
          <w:color w:val="1A1A1A"/>
          <w:szCs w:val="24"/>
          <w:lang w:eastAsia="en-US"/>
        </w:rPr>
        <w:t>Triturating a dental amalgam will_________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proofErr w:type="gramStart"/>
      <w:r w:rsidRPr="003E4D08">
        <w:rPr>
          <w:rFonts w:eastAsiaTheme="minorEastAsia" w:cs="Times New Roman"/>
          <w:b/>
          <w:bCs/>
          <w:color w:val="1A1A1A"/>
          <w:szCs w:val="24"/>
          <w:lang w:eastAsia="en-US"/>
        </w:rPr>
        <w:t>A)</w:t>
      </w:r>
      <w:r w:rsidRPr="003E4D08">
        <w:rPr>
          <w:rFonts w:eastAsiaTheme="minorEastAsia" w:cs="Times New Roman"/>
          <w:color w:val="1A1A1A"/>
          <w:sz w:val="14"/>
          <w:szCs w:val="14"/>
          <w:lang w:eastAsia="en-US"/>
        </w:rPr>
        <w:t>  </w:t>
      </w:r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Reduce</w:t>
      </w:r>
      <w:proofErr w:type="gramEnd"/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 xml:space="preserve"> the size of the alloy particles.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proofErr w:type="gramStart"/>
      <w:r w:rsidRPr="003E4D08">
        <w:rPr>
          <w:rFonts w:eastAsiaTheme="minorEastAsia" w:cs="Times New Roman"/>
          <w:b/>
          <w:bCs/>
          <w:color w:val="1A1A1A"/>
          <w:szCs w:val="24"/>
          <w:lang w:eastAsia="en-US"/>
        </w:rPr>
        <w:t>B)</w:t>
      </w:r>
      <w:r w:rsidRPr="003E4D08">
        <w:rPr>
          <w:rFonts w:eastAsiaTheme="minorEastAsia" w:cs="Times New Roman"/>
          <w:color w:val="1A1A1A"/>
          <w:sz w:val="14"/>
          <w:szCs w:val="14"/>
          <w:lang w:eastAsia="en-US"/>
        </w:rPr>
        <w:t>  </w:t>
      </w:r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Coat</w:t>
      </w:r>
      <w:proofErr w:type="gramEnd"/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 xml:space="preserve"> the alloy particles with mercury.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proofErr w:type="gramStart"/>
      <w:r w:rsidRPr="003E4D08">
        <w:rPr>
          <w:rFonts w:eastAsiaTheme="minorEastAsia" w:cs="Times New Roman"/>
          <w:b/>
          <w:bCs/>
          <w:color w:val="1A1A1A"/>
          <w:szCs w:val="24"/>
          <w:lang w:eastAsia="en-US"/>
        </w:rPr>
        <w:t>C)</w:t>
      </w:r>
      <w:r w:rsidRPr="003E4D08">
        <w:rPr>
          <w:rFonts w:eastAsiaTheme="minorEastAsia" w:cs="Times New Roman"/>
          <w:color w:val="1A1A1A"/>
          <w:sz w:val="14"/>
          <w:szCs w:val="14"/>
          <w:lang w:eastAsia="en-US"/>
        </w:rPr>
        <w:t>  </w:t>
      </w:r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Reduce</w:t>
      </w:r>
      <w:proofErr w:type="gramEnd"/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 xml:space="preserve"> the crystal sizes as they form.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proofErr w:type="gramStart"/>
      <w:r w:rsidRPr="003E4D08">
        <w:rPr>
          <w:rFonts w:eastAsiaTheme="minorEastAsia" w:cs="Times New Roman"/>
          <w:b/>
          <w:bCs/>
          <w:color w:val="1A1A1A"/>
          <w:szCs w:val="24"/>
          <w:lang w:eastAsia="en-US"/>
        </w:rPr>
        <w:t>D)</w:t>
      </w:r>
      <w:r w:rsidRPr="003E4D08">
        <w:rPr>
          <w:rFonts w:eastAsiaTheme="minorEastAsia" w:cs="Times New Roman"/>
          <w:color w:val="1A1A1A"/>
          <w:sz w:val="14"/>
          <w:szCs w:val="14"/>
          <w:lang w:eastAsia="en-US"/>
        </w:rPr>
        <w:t>  </w:t>
      </w:r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Dissolve</w:t>
      </w:r>
      <w:proofErr w:type="gramEnd"/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 xml:space="preserve"> the alloy particles in mercury.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Times" w:eastAsiaTheme="minorEastAsia" w:hAnsi="Times" w:cs="Arial"/>
          <w:b/>
          <w:bCs/>
          <w:color w:val="333333"/>
          <w:sz w:val="20"/>
          <w:szCs w:val="20"/>
          <w:lang w:eastAsia="en-US"/>
        </w:rPr>
      </w:pPr>
      <w:r w:rsidRPr="003E4D08">
        <w:rPr>
          <w:rFonts w:eastAsiaTheme="minorEastAsia" w:cs="Times New Roman"/>
          <w:b/>
          <w:bCs/>
          <w:color w:val="1A1A1A"/>
          <w:szCs w:val="24"/>
          <w:lang w:eastAsia="en-US"/>
        </w:rPr>
        <w:t> 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r w:rsidRPr="003E4D08">
        <w:rPr>
          <w:rFonts w:eastAsiaTheme="minorEastAsia" w:cs="Times New Roman"/>
          <w:b/>
          <w:bCs/>
          <w:color w:val="1A1A1A"/>
          <w:szCs w:val="24"/>
          <w:lang w:eastAsia="en-US"/>
        </w:rPr>
        <w:t>6.</w:t>
      </w:r>
      <w:r w:rsidRPr="003E4D08">
        <w:rPr>
          <w:rFonts w:eastAsiaTheme="minorEastAsia" w:cs="Times New Roman"/>
          <w:color w:val="1A1A1A"/>
          <w:sz w:val="14"/>
          <w:szCs w:val="14"/>
          <w:lang w:eastAsia="en-US"/>
        </w:rPr>
        <w:t>    </w:t>
      </w:r>
      <w:r w:rsidRPr="003E4D08">
        <w:rPr>
          <w:rFonts w:eastAsiaTheme="minorEastAsia" w:cs="Times New Roman"/>
          <w:b/>
          <w:bCs/>
          <w:color w:val="1A1A1A"/>
          <w:sz w:val="20"/>
          <w:szCs w:val="20"/>
          <w:lang w:eastAsia="en-US"/>
        </w:rPr>
        <w:t>Which one of the following acids is generally recommended for etching tooth structure?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left="360" w:firstLine="0"/>
        <w:jc w:val="left"/>
        <w:rPr>
          <w:rFonts w:ascii="Times" w:eastAsiaTheme="minorEastAsia" w:hAnsi="Times" w:cs="Arial"/>
          <w:b/>
          <w:bCs/>
          <w:color w:val="333333"/>
          <w:sz w:val="20"/>
          <w:szCs w:val="20"/>
          <w:lang w:eastAsia="en-US"/>
        </w:rPr>
      </w:pPr>
      <w:r w:rsidRPr="003E4D08">
        <w:rPr>
          <w:rFonts w:eastAsiaTheme="minorEastAsia" w:cs="Times New Roman"/>
          <w:b/>
          <w:bCs/>
          <w:color w:val="1A1A1A"/>
          <w:szCs w:val="24"/>
          <w:lang w:eastAsia="en-US"/>
        </w:rPr>
        <w:t>A)</w:t>
      </w:r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 </w:t>
      </w:r>
      <w:proofErr w:type="spellStart"/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Polyacrylic</w:t>
      </w:r>
      <w:proofErr w:type="spellEnd"/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 xml:space="preserve"> acid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left="360" w:firstLine="0"/>
        <w:jc w:val="left"/>
        <w:rPr>
          <w:rFonts w:ascii="Times" w:eastAsiaTheme="minorEastAsia" w:hAnsi="Times" w:cs="Arial"/>
          <w:b/>
          <w:bCs/>
          <w:color w:val="333333"/>
          <w:sz w:val="20"/>
          <w:szCs w:val="20"/>
          <w:lang w:eastAsia="en-US"/>
        </w:rPr>
      </w:pPr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B) Phosphoric acid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left="360" w:firstLine="0"/>
        <w:jc w:val="left"/>
        <w:rPr>
          <w:rFonts w:ascii="Times" w:eastAsiaTheme="minorEastAsia" w:hAnsi="Times" w:cs="Arial"/>
          <w:b/>
          <w:bCs/>
          <w:color w:val="333333"/>
          <w:sz w:val="20"/>
          <w:szCs w:val="20"/>
          <w:lang w:eastAsia="en-US"/>
        </w:rPr>
      </w:pPr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C) Tartaric acid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left="360" w:firstLine="0"/>
        <w:jc w:val="left"/>
        <w:rPr>
          <w:rFonts w:ascii="Times" w:eastAsiaTheme="minorEastAsia" w:hAnsi="Times" w:cs="Arial"/>
          <w:b/>
          <w:bCs/>
          <w:color w:val="333333"/>
          <w:sz w:val="20"/>
          <w:szCs w:val="20"/>
          <w:lang w:eastAsia="en-US"/>
        </w:rPr>
      </w:pPr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 xml:space="preserve">D) </w:t>
      </w:r>
      <w:proofErr w:type="spellStart"/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Ethylenediaminetetraacetic</w:t>
      </w:r>
      <w:proofErr w:type="spellEnd"/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 xml:space="preserve"> acid (EDTA)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left="360" w:firstLine="0"/>
        <w:jc w:val="left"/>
        <w:rPr>
          <w:rFonts w:ascii="Times" w:eastAsiaTheme="minorEastAsia" w:hAnsi="Times" w:cs="Arial"/>
          <w:b/>
          <w:bCs/>
          <w:color w:val="333333"/>
          <w:sz w:val="20"/>
          <w:szCs w:val="20"/>
          <w:lang w:eastAsia="en-US"/>
        </w:rPr>
      </w:pPr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 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Times" w:eastAsiaTheme="minorEastAsia" w:hAnsi="Times" w:cs="Arial"/>
          <w:b/>
          <w:bCs/>
          <w:color w:val="333333"/>
          <w:sz w:val="20"/>
          <w:szCs w:val="20"/>
          <w:lang w:eastAsia="en-US"/>
        </w:rPr>
      </w:pPr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 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Times" w:eastAsiaTheme="minorEastAsia" w:hAnsi="Times" w:cs="Arial"/>
          <w:b/>
          <w:bCs/>
          <w:color w:val="333333"/>
          <w:sz w:val="20"/>
          <w:szCs w:val="20"/>
          <w:lang w:eastAsia="en-US"/>
        </w:rPr>
      </w:pPr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 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r w:rsidRPr="003E4D08">
        <w:rPr>
          <w:rFonts w:eastAsiaTheme="minorEastAsia" w:cs="Times New Roman"/>
          <w:b/>
          <w:bCs/>
          <w:color w:val="1A1A1A"/>
          <w:szCs w:val="24"/>
          <w:lang w:eastAsia="en-US"/>
        </w:rPr>
        <w:t>7.</w:t>
      </w:r>
      <w:r w:rsidRPr="003E4D08">
        <w:rPr>
          <w:rFonts w:eastAsiaTheme="minorEastAsia" w:cs="Times New Roman"/>
          <w:color w:val="1A1A1A"/>
          <w:sz w:val="14"/>
          <w:szCs w:val="14"/>
          <w:lang w:eastAsia="en-US"/>
        </w:rPr>
        <w:t>    </w:t>
      </w:r>
      <w:r w:rsidRPr="003E4D08">
        <w:rPr>
          <w:rFonts w:eastAsiaTheme="minorEastAsia" w:cs="Times New Roman"/>
          <w:b/>
          <w:bCs/>
          <w:color w:val="1A1A1A"/>
          <w:sz w:val="20"/>
          <w:szCs w:val="20"/>
          <w:lang w:eastAsia="en-US"/>
        </w:rPr>
        <w:t>Which of the following materials has the highest linear coefficient of expansion?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proofErr w:type="gramStart"/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A)</w:t>
      </w:r>
      <w:r w:rsidRPr="003E4D08">
        <w:rPr>
          <w:rFonts w:eastAsiaTheme="minorEastAsia" w:cs="Times New Roman"/>
          <w:color w:val="333333"/>
          <w:sz w:val="14"/>
          <w:szCs w:val="14"/>
          <w:lang w:eastAsia="en-US"/>
        </w:rPr>
        <w:t>  </w:t>
      </w:r>
      <w:r w:rsidRPr="003E4D08"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  <w:t>Amalgam</w:t>
      </w:r>
      <w:proofErr w:type="gramEnd"/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proofErr w:type="gramStart"/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B)</w:t>
      </w:r>
      <w:r w:rsidRPr="003E4D08">
        <w:rPr>
          <w:rFonts w:eastAsiaTheme="minorEastAsia" w:cs="Times New Roman"/>
          <w:color w:val="333333"/>
          <w:sz w:val="14"/>
          <w:szCs w:val="14"/>
          <w:lang w:eastAsia="en-US"/>
        </w:rPr>
        <w:t>  </w:t>
      </w:r>
      <w:r w:rsidRPr="003E4D08"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  <w:t>Direct</w:t>
      </w:r>
      <w:proofErr w:type="gramEnd"/>
      <w:r w:rsidRPr="003E4D08"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  <w:t xml:space="preserve"> gold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proofErr w:type="gramStart"/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C)</w:t>
      </w:r>
      <w:r w:rsidRPr="003E4D08">
        <w:rPr>
          <w:rFonts w:eastAsiaTheme="minorEastAsia" w:cs="Times New Roman"/>
          <w:color w:val="333333"/>
          <w:sz w:val="14"/>
          <w:szCs w:val="14"/>
          <w:lang w:eastAsia="en-US"/>
        </w:rPr>
        <w:t>  </w:t>
      </w:r>
      <w:r w:rsidRPr="003E4D08"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  <w:t>Tooth</w:t>
      </w:r>
      <w:proofErr w:type="gramEnd"/>
      <w:r w:rsidRPr="003E4D08"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  <w:t xml:space="preserve"> structure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proofErr w:type="gramStart"/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D)</w:t>
      </w:r>
      <w:r w:rsidRPr="003E4D08">
        <w:rPr>
          <w:rFonts w:eastAsiaTheme="minorEastAsia" w:cs="Times New Roman"/>
          <w:color w:val="333333"/>
          <w:sz w:val="14"/>
          <w:szCs w:val="14"/>
          <w:lang w:eastAsia="en-US"/>
        </w:rPr>
        <w:t>  </w:t>
      </w:r>
      <w:r w:rsidRPr="003E4D08"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  <w:t>Composite</w:t>
      </w:r>
      <w:proofErr w:type="gramEnd"/>
      <w:r w:rsidRPr="003E4D08"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  <w:t xml:space="preserve"> resin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Times" w:eastAsiaTheme="minorEastAsia" w:hAnsi="Times" w:cs="Arial"/>
          <w:b/>
          <w:bCs/>
          <w:color w:val="333333"/>
          <w:sz w:val="20"/>
          <w:szCs w:val="20"/>
          <w:lang w:eastAsia="en-US"/>
        </w:rPr>
      </w:pPr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 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r w:rsidRPr="003E4D08">
        <w:rPr>
          <w:rFonts w:eastAsiaTheme="minorEastAsia" w:cs="Times New Roman"/>
          <w:b/>
          <w:bCs/>
          <w:color w:val="1A1A1A"/>
          <w:szCs w:val="24"/>
          <w:lang w:eastAsia="en-US"/>
        </w:rPr>
        <w:t>8.</w:t>
      </w:r>
      <w:r w:rsidRPr="003E4D08">
        <w:rPr>
          <w:rFonts w:eastAsiaTheme="minorEastAsia" w:cs="Times New Roman"/>
          <w:color w:val="1A1A1A"/>
          <w:sz w:val="14"/>
          <w:szCs w:val="14"/>
          <w:lang w:eastAsia="en-US"/>
        </w:rPr>
        <w:t>    </w:t>
      </w:r>
      <w:r w:rsidRPr="003E4D08">
        <w:rPr>
          <w:rFonts w:eastAsiaTheme="minorEastAsia" w:cs="Times New Roman"/>
          <w:b/>
          <w:bCs/>
          <w:color w:val="1A1A1A"/>
          <w:sz w:val="20"/>
          <w:szCs w:val="20"/>
          <w:lang w:eastAsia="en-US"/>
        </w:rPr>
        <w:t>Restoration of an appropriate proximal contact results in all of the following except_______</w:t>
      </w:r>
      <w:proofErr w:type="gramStart"/>
      <w:r w:rsidRPr="003E4D08">
        <w:rPr>
          <w:rFonts w:eastAsiaTheme="minorEastAsia" w:cs="Times New Roman"/>
          <w:b/>
          <w:bCs/>
          <w:color w:val="1A1A1A"/>
          <w:sz w:val="20"/>
          <w:szCs w:val="20"/>
          <w:lang w:eastAsia="en-US"/>
        </w:rPr>
        <w:t>_ .</w:t>
      </w:r>
      <w:proofErr w:type="gramEnd"/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A.</w:t>
      </w:r>
      <w:r w:rsidRPr="003E4D08">
        <w:rPr>
          <w:rFonts w:eastAsiaTheme="minorEastAsia" w:cs="Times New Roman"/>
          <w:color w:val="333333"/>
          <w:sz w:val="14"/>
          <w:szCs w:val="14"/>
          <w:lang w:eastAsia="en-US"/>
        </w:rPr>
        <w:t>  </w:t>
      </w:r>
      <w:r w:rsidRPr="003E4D08"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  <w:t>Reduction/elimination of food impaction at the interdental papilla.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B.</w:t>
      </w:r>
      <w:r w:rsidRPr="003E4D08">
        <w:rPr>
          <w:rFonts w:eastAsiaTheme="minorEastAsia" w:cs="Times New Roman"/>
          <w:color w:val="333333"/>
          <w:sz w:val="14"/>
          <w:szCs w:val="14"/>
          <w:lang w:eastAsia="en-US"/>
        </w:rPr>
        <w:t>   </w:t>
      </w:r>
      <w:r w:rsidRPr="003E4D08"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  <w:t>Provide appropriate space for the interdental papilla.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C.</w:t>
      </w:r>
      <w:r w:rsidRPr="003E4D08">
        <w:rPr>
          <w:rFonts w:eastAsiaTheme="minorEastAsia" w:cs="Times New Roman"/>
          <w:color w:val="333333"/>
          <w:sz w:val="14"/>
          <w:szCs w:val="14"/>
          <w:lang w:eastAsia="en-US"/>
        </w:rPr>
        <w:t>   </w:t>
      </w:r>
      <w:r w:rsidRPr="003E4D08"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  <w:t>Provide increased retention form for the restoration.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D.</w:t>
      </w:r>
      <w:r w:rsidRPr="003E4D08">
        <w:rPr>
          <w:rFonts w:eastAsiaTheme="minorEastAsia" w:cs="Times New Roman"/>
          <w:color w:val="333333"/>
          <w:sz w:val="14"/>
          <w:szCs w:val="14"/>
          <w:lang w:eastAsia="en-US"/>
        </w:rPr>
        <w:t>  </w:t>
      </w:r>
      <w:r w:rsidRPr="003E4D08"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  <w:t>Maintenance of the proper occlusal relationship.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left="720" w:firstLine="0"/>
        <w:jc w:val="left"/>
        <w:rPr>
          <w:rFonts w:ascii="Times" w:eastAsiaTheme="minorEastAsia" w:hAnsi="Times" w:cs="Arial"/>
          <w:b/>
          <w:bCs/>
          <w:color w:val="333333"/>
          <w:sz w:val="20"/>
          <w:szCs w:val="20"/>
          <w:lang w:eastAsia="en-US"/>
        </w:rPr>
      </w:pPr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 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r w:rsidRPr="003E4D08">
        <w:rPr>
          <w:rFonts w:eastAsiaTheme="minorEastAsia" w:cs="Times New Roman"/>
          <w:b/>
          <w:bCs/>
          <w:color w:val="1A1A1A"/>
          <w:szCs w:val="24"/>
          <w:lang w:eastAsia="en-US"/>
        </w:rPr>
        <w:t>9.</w:t>
      </w:r>
      <w:r w:rsidRPr="003E4D08">
        <w:rPr>
          <w:rFonts w:eastAsiaTheme="minorEastAsia" w:cs="Times New Roman"/>
          <w:color w:val="1A1A1A"/>
          <w:sz w:val="14"/>
          <w:szCs w:val="14"/>
          <w:lang w:eastAsia="en-US"/>
        </w:rPr>
        <w:t>    </w:t>
      </w:r>
      <w:r w:rsidRPr="003E4D08">
        <w:rPr>
          <w:rFonts w:eastAsiaTheme="minorEastAsia" w:cs="Times New Roman"/>
          <w:b/>
          <w:bCs/>
          <w:color w:val="1A1A1A"/>
          <w:sz w:val="20"/>
          <w:szCs w:val="20"/>
          <w:lang w:eastAsia="en-US"/>
        </w:rPr>
        <w:t>Which of the following statements about an amalgam tooth/cavity preparation is true?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proofErr w:type="gramStart"/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A)</w:t>
      </w:r>
      <w:r w:rsidRPr="003E4D08">
        <w:rPr>
          <w:rFonts w:eastAsiaTheme="minorEastAsia" w:cs="Times New Roman"/>
          <w:color w:val="333333"/>
          <w:sz w:val="14"/>
          <w:szCs w:val="14"/>
          <w:lang w:eastAsia="en-US"/>
        </w:rPr>
        <w:t>  </w:t>
      </w:r>
      <w:r w:rsidRPr="003E4D08"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  <w:t>The</w:t>
      </w:r>
      <w:proofErr w:type="gramEnd"/>
      <w:r w:rsidRPr="003E4D08"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  <w:t xml:space="preserve"> enamel </w:t>
      </w:r>
      <w:proofErr w:type="spellStart"/>
      <w:r w:rsidRPr="003E4D08"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  <w:t>cavosurface</w:t>
      </w:r>
      <w:proofErr w:type="spellEnd"/>
      <w:r w:rsidRPr="003E4D08"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  <w:t xml:space="preserve"> margin angle must be 90 degrees.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proofErr w:type="gramStart"/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B)</w:t>
      </w:r>
      <w:r w:rsidRPr="003E4D08">
        <w:rPr>
          <w:rFonts w:eastAsiaTheme="minorEastAsia" w:cs="Times New Roman"/>
          <w:color w:val="333333"/>
          <w:sz w:val="14"/>
          <w:szCs w:val="14"/>
          <w:lang w:eastAsia="en-US"/>
        </w:rPr>
        <w:t>  </w:t>
      </w:r>
      <w:r w:rsidRPr="003E4D08"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  <w:t>The</w:t>
      </w:r>
      <w:proofErr w:type="gramEnd"/>
      <w:r w:rsidRPr="003E4D08"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  <w:t xml:space="preserve"> </w:t>
      </w:r>
      <w:proofErr w:type="spellStart"/>
      <w:r w:rsidRPr="003E4D08"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  <w:t>cavosurface</w:t>
      </w:r>
      <w:proofErr w:type="spellEnd"/>
      <w:r w:rsidRPr="003E4D08"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  <w:t xml:space="preserve"> margin should provide for a 90- degree amalgam margin.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proofErr w:type="gramStart"/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C)</w:t>
      </w:r>
      <w:r w:rsidRPr="003E4D08">
        <w:rPr>
          <w:rFonts w:eastAsiaTheme="minorEastAsia" w:cs="Times New Roman"/>
          <w:color w:val="333333"/>
          <w:sz w:val="14"/>
          <w:szCs w:val="14"/>
          <w:lang w:eastAsia="en-US"/>
        </w:rPr>
        <w:t>  </w:t>
      </w:r>
      <w:r w:rsidRPr="003E4D08"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  <w:t>All</w:t>
      </w:r>
      <w:proofErr w:type="gramEnd"/>
      <w:r w:rsidRPr="003E4D08"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  <w:t xml:space="preserve"> prepared walls should converge externally.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proofErr w:type="gramStart"/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D)</w:t>
      </w:r>
      <w:r w:rsidRPr="003E4D08">
        <w:rPr>
          <w:rFonts w:eastAsiaTheme="minorEastAsia" w:cs="Times New Roman"/>
          <w:color w:val="333333"/>
          <w:sz w:val="14"/>
          <w:szCs w:val="14"/>
          <w:lang w:eastAsia="en-US"/>
        </w:rPr>
        <w:t>  </w:t>
      </w:r>
      <w:r w:rsidRPr="003E4D08"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  <w:t>Retention</w:t>
      </w:r>
      <w:proofErr w:type="gramEnd"/>
      <w:r w:rsidRPr="003E4D08"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  <w:t xml:space="preserve"> form for Class </w:t>
      </w:r>
      <w:proofErr w:type="spellStart"/>
      <w:r w:rsidRPr="003E4D08"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  <w:t>Vs</w:t>
      </w:r>
      <w:proofErr w:type="spellEnd"/>
      <w:r w:rsidRPr="003E4D08"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  <w:t xml:space="preserve"> can be placed at the DEJ.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Times" w:eastAsiaTheme="minorEastAsia" w:hAnsi="Times" w:cs="Arial"/>
          <w:b/>
          <w:bCs/>
          <w:color w:val="333333"/>
          <w:sz w:val="20"/>
          <w:szCs w:val="20"/>
          <w:lang w:eastAsia="en-US"/>
        </w:rPr>
      </w:pPr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 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r w:rsidRPr="003E4D08">
        <w:rPr>
          <w:rFonts w:eastAsiaTheme="minorEastAsia" w:cs="Times New Roman"/>
          <w:b/>
          <w:bCs/>
          <w:color w:val="1A1A1A"/>
          <w:szCs w:val="24"/>
          <w:lang w:eastAsia="en-US"/>
        </w:rPr>
        <w:t>10.</w:t>
      </w:r>
      <w:r w:rsidRPr="003E4D08">
        <w:rPr>
          <w:rFonts w:eastAsiaTheme="minorEastAsia" w:cs="Times New Roman"/>
          <w:color w:val="1A1A1A"/>
          <w:sz w:val="14"/>
          <w:szCs w:val="14"/>
          <w:lang w:eastAsia="en-US"/>
        </w:rPr>
        <w:t> </w:t>
      </w:r>
      <w:r w:rsidRPr="003E4D08">
        <w:rPr>
          <w:rFonts w:eastAsiaTheme="minorEastAsia" w:cs="Times New Roman"/>
          <w:b/>
          <w:bCs/>
          <w:color w:val="1A1A1A"/>
          <w:sz w:val="20"/>
          <w:szCs w:val="20"/>
          <w:lang w:eastAsia="en-US"/>
        </w:rPr>
        <w:t>Many factors affect tooth/cavity preparation. Which of the following would be the least important factor?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proofErr w:type="gramStart"/>
      <w:r w:rsidRPr="003E4D08">
        <w:rPr>
          <w:rFonts w:eastAsiaTheme="minorEastAsia" w:cs="Times New Roman"/>
          <w:b/>
          <w:bCs/>
          <w:color w:val="1A1A1A"/>
          <w:szCs w:val="24"/>
          <w:lang w:eastAsia="en-US"/>
        </w:rPr>
        <w:t>A)</w:t>
      </w:r>
      <w:r w:rsidRPr="003E4D08">
        <w:rPr>
          <w:rFonts w:eastAsiaTheme="minorEastAsia" w:cs="Times New Roman"/>
          <w:color w:val="1A1A1A"/>
          <w:sz w:val="14"/>
          <w:szCs w:val="14"/>
          <w:lang w:eastAsia="en-US"/>
        </w:rPr>
        <w:t>  </w:t>
      </w:r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Extent</w:t>
      </w:r>
      <w:proofErr w:type="gramEnd"/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 xml:space="preserve"> of the defect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proofErr w:type="gramStart"/>
      <w:r w:rsidRPr="003E4D08">
        <w:rPr>
          <w:rFonts w:eastAsiaTheme="minorEastAsia" w:cs="Times New Roman"/>
          <w:b/>
          <w:bCs/>
          <w:color w:val="1A1A1A"/>
          <w:szCs w:val="24"/>
          <w:lang w:eastAsia="en-US"/>
        </w:rPr>
        <w:t>B)</w:t>
      </w:r>
      <w:r w:rsidRPr="003E4D08">
        <w:rPr>
          <w:rFonts w:eastAsiaTheme="minorEastAsia" w:cs="Times New Roman"/>
          <w:color w:val="1A1A1A"/>
          <w:sz w:val="14"/>
          <w:szCs w:val="14"/>
          <w:lang w:eastAsia="en-US"/>
        </w:rPr>
        <w:t>  </w:t>
      </w:r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Size</w:t>
      </w:r>
      <w:proofErr w:type="gramEnd"/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 xml:space="preserve"> of the tooth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proofErr w:type="gramStart"/>
      <w:r w:rsidRPr="003E4D08">
        <w:rPr>
          <w:rFonts w:eastAsiaTheme="minorEastAsia" w:cs="Times New Roman"/>
          <w:b/>
          <w:bCs/>
          <w:color w:val="1A1A1A"/>
          <w:szCs w:val="24"/>
          <w:lang w:eastAsia="en-US"/>
        </w:rPr>
        <w:t>C)</w:t>
      </w:r>
      <w:r w:rsidRPr="003E4D08">
        <w:rPr>
          <w:rFonts w:eastAsiaTheme="minorEastAsia" w:cs="Times New Roman"/>
          <w:color w:val="1A1A1A"/>
          <w:sz w:val="14"/>
          <w:szCs w:val="14"/>
          <w:lang w:eastAsia="en-US"/>
        </w:rPr>
        <w:t>  </w:t>
      </w:r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Fracture</w:t>
      </w:r>
      <w:proofErr w:type="gramEnd"/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 xml:space="preserve"> lines.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proofErr w:type="gramStart"/>
      <w:r w:rsidRPr="003E4D08">
        <w:rPr>
          <w:rFonts w:eastAsiaTheme="minorEastAsia" w:cs="Times New Roman"/>
          <w:b/>
          <w:bCs/>
          <w:color w:val="1A1A1A"/>
          <w:szCs w:val="24"/>
          <w:lang w:eastAsia="en-US"/>
        </w:rPr>
        <w:t>D)</w:t>
      </w:r>
      <w:r w:rsidRPr="003E4D08">
        <w:rPr>
          <w:rFonts w:eastAsiaTheme="minorEastAsia" w:cs="Times New Roman"/>
          <w:color w:val="1A1A1A"/>
          <w:sz w:val="14"/>
          <w:szCs w:val="14"/>
          <w:lang w:eastAsia="en-US"/>
        </w:rPr>
        <w:t>  </w:t>
      </w:r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Extent</w:t>
      </w:r>
      <w:proofErr w:type="gramEnd"/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 xml:space="preserve"> of the old material.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Times" w:eastAsiaTheme="minorEastAsia" w:hAnsi="Times" w:cs="Arial"/>
          <w:b/>
          <w:bCs/>
          <w:color w:val="333333"/>
          <w:sz w:val="20"/>
          <w:szCs w:val="20"/>
          <w:lang w:eastAsia="en-US"/>
        </w:rPr>
      </w:pPr>
      <w:r w:rsidRPr="003E4D08">
        <w:rPr>
          <w:rFonts w:eastAsiaTheme="minorEastAsia" w:cs="Times New Roman"/>
          <w:b/>
          <w:bCs/>
          <w:color w:val="1A1A1A"/>
          <w:szCs w:val="24"/>
          <w:lang w:eastAsia="en-US"/>
        </w:rPr>
        <w:t> 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r w:rsidRPr="003E4D08">
        <w:rPr>
          <w:rFonts w:eastAsiaTheme="minorEastAsia" w:cs="Times New Roman"/>
          <w:b/>
          <w:bCs/>
          <w:color w:val="1A1A1A"/>
          <w:szCs w:val="24"/>
          <w:lang w:eastAsia="en-US"/>
        </w:rPr>
        <w:t>11.</w:t>
      </w:r>
      <w:r w:rsidRPr="003E4D08">
        <w:rPr>
          <w:rFonts w:eastAsiaTheme="minorEastAsia" w:cs="Times New Roman"/>
          <w:color w:val="1A1A1A"/>
          <w:sz w:val="14"/>
          <w:szCs w:val="14"/>
          <w:lang w:eastAsia="en-US"/>
        </w:rPr>
        <w:t> </w:t>
      </w:r>
      <w:r w:rsidRPr="003E4D08">
        <w:rPr>
          <w:rFonts w:eastAsiaTheme="minorEastAsia" w:cs="Times New Roman"/>
          <w:b/>
          <w:bCs/>
          <w:color w:val="1A1A1A"/>
          <w:sz w:val="20"/>
          <w:szCs w:val="20"/>
          <w:lang w:eastAsia="en-US"/>
        </w:rPr>
        <w:t>A major difference between total-etch and self</w:t>
      </w:r>
      <w:r w:rsidRPr="003E4D08">
        <w:rPr>
          <w:rFonts w:eastAsiaTheme="minorEastAsia" w:cs="Times New Roman"/>
          <w:b/>
          <w:bCs/>
          <w:color w:val="1A1A1A"/>
          <w:sz w:val="20"/>
          <w:szCs w:val="20"/>
          <w:lang w:eastAsia="en-US"/>
        </w:rPr>
        <w:softHyphen/>
        <w:t>-etching primer dentin bonding systems include all of the following except ____.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proofErr w:type="gramStart"/>
      <w:r w:rsidRPr="003E4D08">
        <w:rPr>
          <w:rFonts w:eastAsiaTheme="minorEastAsia" w:cs="Times New Roman"/>
          <w:b/>
          <w:bCs/>
          <w:color w:val="1A1A1A"/>
          <w:szCs w:val="24"/>
          <w:lang w:eastAsia="en-US"/>
        </w:rPr>
        <w:t>A)</w:t>
      </w:r>
      <w:r w:rsidRPr="003E4D08">
        <w:rPr>
          <w:rFonts w:eastAsiaTheme="minorEastAsia" w:cs="Times New Roman"/>
          <w:color w:val="1A1A1A"/>
          <w:sz w:val="14"/>
          <w:szCs w:val="14"/>
          <w:lang w:eastAsia="en-US"/>
        </w:rPr>
        <w:t>  </w:t>
      </w:r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The</w:t>
      </w:r>
      <w:proofErr w:type="gramEnd"/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 xml:space="preserve"> time necessary to apply the material(s).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proofErr w:type="gramStart"/>
      <w:r w:rsidRPr="003E4D08">
        <w:rPr>
          <w:rFonts w:eastAsiaTheme="minorEastAsia" w:cs="Times New Roman"/>
          <w:b/>
          <w:bCs/>
          <w:color w:val="1A1A1A"/>
          <w:szCs w:val="24"/>
          <w:lang w:eastAsia="en-US"/>
        </w:rPr>
        <w:t>B)</w:t>
      </w:r>
      <w:r w:rsidRPr="003E4D08">
        <w:rPr>
          <w:rFonts w:eastAsiaTheme="minorEastAsia" w:cs="Times New Roman"/>
          <w:color w:val="1A1A1A"/>
          <w:sz w:val="14"/>
          <w:szCs w:val="14"/>
          <w:lang w:eastAsia="en-US"/>
        </w:rPr>
        <w:t>  </w:t>
      </w:r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The</w:t>
      </w:r>
      <w:proofErr w:type="gramEnd"/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 xml:space="preserve"> amount of smear layer removed.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proofErr w:type="gramStart"/>
      <w:r w:rsidRPr="003E4D08">
        <w:rPr>
          <w:rFonts w:eastAsiaTheme="minorEastAsia" w:cs="Times New Roman"/>
          <w:b/>
          <w:bCs/>
          <w:color w:val="1A1A1A"/>
          <w:szCs w:val="24"/>
          <w:lang w:eastAsia="en-US"/>
        </w:rPr>
        <w:t>C)</w:t>
      </w:r>
      <w:r w:rsidRPr="003E4D08">
        <w:rPr>
          <w:rFonts w:eastAsiaTheme="minorEastAsia" w:cs="Times New Roman"/>
          <w:color w:val="1A1A1A"/>
          <w:sz w:val="14"/>
          <w:szCs w:val="14"/>
          <w:lang w:eastAsia="en-US"/>
        </w:rPr>
        <w:t>  </w:t>
      </w:r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The</w:t>
      </w:r>
      <w:proofErr w:type="gramEnd"/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 xml:space="preserve"> bond strengths to enamel.</w:t>
      </w:r>
    </w:p>
    <w:p w:rsidR="003E4D08" w:rsidRPr="003E4D08" w:rsidRDefault="003E4D08" w:rsidP="003E4D08">
      <w:pPr>
        <w:widowControl/>
        <w:shd w:val="clear" w:color="auto" w:fill="EEEEEE"/>
        <w:spacing w:before="0" w:after="150" w:line="375" w:lineRule="atLeast"/>
        <w:ind w:firstLine="0"/>
        <w:jc w:val="left"/>
        <w:rPr>
          <w:rFonts w:ascii="Arial" w:eastAsiaTheme="minorEastAsia" w:hAnsi="Arial" w:cs="Arial"/>
          <w:b/>
          <w:bCs/>
          <w:color w:val="333333"/>
          <w:sz w:val="20"/>
          <w:szCs w:val="20"/>
          <w:lang w:eastAsia="en-US"/>
        </w:rPr>
      </w:pPr>
      <w:proofErr w:type="gramStart"/>
      <w:r w:rsidRPr="003E4D08">
        <w:rPr>
          <w:rFonts w:eastAsiaTheme="minorEastAsia" w:cs="Times New Roman"/>
          <w:b/>
          <w:bCs/>
          <w:color w:val="1A1A1A"/>
          <w:szCs w:val="24"/>
          <w:lang w:eastAsia="en-US"/>
        </w:rPr>
        <w:t>D)</w:t>
      </w:r>
      <w:r w:rsidRPr="003E4D08">
        <w:rPr>
          <w:rFonts w:eastAsiaTheme="minorEastAsia" w:cs="Times New Roman"/>
          <w:color w:val="1A1A1A"/>
          <w:sz w:val="14"/>
          <w:szCs w:val="14"/>
          <w:lang w:eastAsia="en-US"/>
        </w:rPr>
        <w:t>  </w:t>
      </w:r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>The</w:t>
      </w:r>
      <w:proofErr w:type="gramEnd"/>
      <w:r w:rsidRPr="003E4D08">
        <w:rPr>
          <w:rFonts w:eastAsiaTheme="minorEastAsia" w:cs="Times New Roman"/>
          <w:b/>
          <w:bCs/>
          <w:color w:val="333333"/>
          <w:szCs w:val="24"/>
          <w:lang w:eastAsia="en-US"/>
        </w:rPr>
        <w:t xml:space="preserve"> need for wet bonding.</w:t>
      </w:r>
    </w:p>
    <w:p w:rsidR="003E4D08" w:rsidRPr="003E4D08" w:rsidRDefault="003E4D08" w:rsidP="003E4D08">
      <w:pPr>
        <w:widowControl/>
        <w:spacing w:before="0" w:after="0" w:line="240" w:lineRule="auto"/>
        <w:ind w:firstLine="0"/>
        <w:jc w:val="left"/>
        <w:rPr>
          <w:rFonts w:ascii="Times" w:eastAsia="Times New Roman" w:hAnsi="Times" w:cs="Times New Roman" w:hint="cs"/>
          <w:sz w:val="20"/>
          <w:szCs w:val="20"/>
          <w:lang w:eastAsia="en-US"/>
        </w:rPr>
      </w:pPr>
    </w:p>
    <w:p w:rsidR="00C60CB5" w:rsidRDefault="00C60CB5"/>
    <w:sectPr w:rsidR="00C60CB5" w:rsidSect="009354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08"/>
    <w:rsid w:val="00151E40"/>
    <w:rsid w:val="003E4D08"/>
    <w:rsid w:val="007D5276"/>
    <w:rsid w:val="00924393"/>
    <w:rsid w:val="00935470"/>
    <w:rsid w:val="00BD0F54"/>
    <w:rsid w:val="00C6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BB39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76"/>
    <w:pPr>
      <w:widowControl w:val="0"/>
      <w:spacing w:before="240" w:after="240" w:line="480" w:lineRule="exact"/>
      <w:ind w:firstLine="720"/>
      <w:jc w:val="both"/>
    </w:pPr>
    <w:rPr>
      <w:rFonts w:ascii="Times New Roman" w:eastAsiaTheme="minorHAnsi" w:hAnsi="Times New Roman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D5276"/>
    <w:pPr>
      <w:keepNext/>
      <w:keepLines/>
      <w:spacing w:before="600" w:after="600" w:line="240" w:lineRule="exact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24393"/>
    <w:pPr>
      <w:keepNext/>
      <w:keepLines/>
      <w:widowControl/>
      <w:spacing w:before="200" w:after="0" w:line="259" w:lineRule="auto"/>
      <w:ind w:firstLine="0"/>
      <w:jc w:val="left"/>
      <w:outlineLvl w:val="1"/>
    </w:pPr>
    <w:rPr>
      <w:rFonts w:ascii="Arial" w:eastAsiaTheme="majorEastAsia" w:hAnsi="Arial" w:cstheme="majorBidi"/>
      <w:b/>
      <w:bCs/>
      <w:color w:val="4F81BD" w:themeColor="accent1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24393"/>
    <w:pPr>
      <w:keepNext/>
      <w:keepLines/>
      <w:widowControl/>
      <w:spacing w:before="200" w:after="0" w:line="259" w:lineRule="auto"/>
      <w:ind w:firstLine="0"/>
      <w:jc w:val="center"/>
      <w:outlineLvl w:val="2"/>
    </w:pPr>
    <w:rPr>
      <w:rFonts w:ascii="Arial" w:eastAsiaTheme="majorEastAsia" w:hAnsi="Arial" w:cstheme="majorBidi"/>
      <w:b/>
      <w:bCs/>
      <w:color w:val="4F81BD" w:themeColor="accent1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D5276"/>
    <w:pPr>
      <w:keepNext/>
      <w:keepLines/>
      <w:spacing w:line="480" w:lineRule="auto"/>
      <w:jc w:val="center"/>
      <w:outlineLvl w:val="3"/>
    </w:pPr>
    <w:rPr>
      <w:rFonts w:eastAsiaTheme="majorEastAsia" w:cs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276"/>
    <w:rPr>
      <w:rFonts w:ascii="Times New Roman" w:eastAsiaTheme="majorEastAsia" w:hAnsi="Times New Roman" w:cstheme="majorBidi"/>
      <w:b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D5276"/>
    <w:rPr>
      <w:rFonts w:ascii="Times New Roman" w:eastAsiaTheme="majorEastAsia" w:hAnsi="Times New Roman" w:cs="Times New Roman"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924393"/>
    <w:rPr>
      <w:rFonts w:ascii="Arial" w:eastAsiaTheme="majorEastAsia" w:hAnsi="Arial" w:cstheme="majorBidi"/>
      <w:b/>
      <w:bCs/>
      <w:color w:val="4F81BD" w:themeColor="accent1"/>
      <w:sz w:val="32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24393"/>
    <w:rPr>
      <w:rFonts w:ascii="Arial" w:eastAsiaTheme="majorEastAsia" w:hAnsi="Arial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E4D08"/>
    <w:pPr>
      <w:widowControl/>
      <w:spacing w:before="100" w:beforeAutospacing="1" w:after="100" w:afterAutospacing="1" w:line="240" w:lineRule="auto"/>
      <w:ind w:firstLine="0"/>
      <w:jc w:val="left"/>
    </w:pPr>
    <w:rPr>
      <w:rFonts w:ascii="Times" w:eastAsiaTheme="minorEastAsia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3E4D08"/>
    <w:rPr>
      <w:b/>
      <w:bCs/>
    </w:rPr>
  </w:style>
  <w:style w:type="character" w:styleId="Emphasis">
    <w:name w:val="Emphasis"/>
    <w:basedOn w:val="DefaultParagraphFont"/>
    <w:uiPriority w:val="20"/>
    <w:qFormat/>
    <w:rsid w:val="003E4D08"/>
    <w:rPr>
      <w:i/>
      <w:iCs/>
    </w:rPr>
  </w:style>
  <w:style w:type="character" w:customStyle="1" w:styleId="apple-converted-space">
    <w:name w:val="apple-converted-space"/>
    <w:basedOn w:val="DefaultParagraphFont"/>
    <w:rsid w:val="003E4D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76"/>
    <w:pPr>
      <w:widowControl w:val="0"/>
      <w:spacing w:before="240" w:after="240" w:line="480" w:lineRule="exact"/>
      <w:ind w:firstLine="720"/>
      <w:jc w:val="both"/>
    </w:pPr>
    <w:rPr>
      <w:rFonts w:ascii="Times New Roman" w:eastAsiaTheme="minorHAnsi" w:hAnsi="Times New Roman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D5276"/>
    <w:pPr>
      <w:keepNext/>
      <w:keepLines/>
      <w:spacing w:before="600" w:after="600" w:line="240" w:lineRule="exact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24393"/>
    <w:pPr>
      <w:keepNext/>
      <w:keepLines/>
      <w:widowControl/>
      <w:spacing w:before="200" w:after="0" w:line="259" w:lineRule="auto"/>
      <w:ind w:firstLine="0"/>
      <w:jc w:val="left"/>
      <w:outlineLvl w:val="1"/>
    </w:pPr>
    <w:rPr>
      <w:rFonts w:ascii="Arial" w:eastAsiaTheme="majorEastAsia" w:hAnsi="Arial" w:cstheme="majorBidi"/>
      <w:b/>
      <w:bCs/>
      <w:color w:val="4F81BD" w:themeColor="accent1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24393"/>
    <w:pPr>
      <w:keepNext/>
      <w:keepLines/>
      <w:widowControl/>
      <w:spacing w:before="200" w:after="0" w:line="259" w:lineRule="auto"/>
      <w:ind w:firstLine="0"/>
      <w:jc w:val="center"/>
      <w:outlineLvl w:val="2"/>
    </w:pPr>
    <w:rPr>
      <w:rFonts w:ascii="Arial" w:eastAsiaTheme="majorEastAsia" w:hAnsi="Arial" w:cstheme="majorBidi"/>
      <w:b/>
      <w:bCs/>
      <w:color w:val="4F81BD" w:themeColor="accent1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D5276"/>
    <w:pPr>
      <w:keepNext/>
      <w:keepLines/>
      <w:spacing w:line="480" w:lineRule="auto"/>
      <w:jc w:val="center"/>
      <w:outlineLvl w:val="3"/>
    </w:pPr>
    <w:rPr>
      <w:rFonts w:eastAsiaTheme="majorEastAsia" w:cs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276"/>
    <w:rPr>
      <w:rFonts w:ascii="Times New Roman" w:eastAsiaTheme="majorEastAsia" w:hAnsi="Times New Roman" w:cstheme="majorBidi"/>
      <w:b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D5276"/>
    <w:rPr>
      <w:rFonts w:ascii="Times New Roman" w:eastAsiaTheme="majorEastAsia" w:hAnsi="Times New Roman" w:cs="Times New Roman"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924393"/>
    <w:rPr>
      <w:rFonts w:ascii="Arial" w:eastAsiaTheme="majorEastAsia" w:hAnsi="Arial" w:cstheme="majorBidi"/>
      <w:b/>
      <w:bCs/>
      <w:color w:val="4F81BD" w:themeColor="accent1"/>
      <w:sz w:val="32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24393"/>
    <w:rPr>
      <w:rFonts w:ascii="Arial" w:eastAsiaTheme="majorEastAsia" w:hAnsi="Arial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E4D08"/>
    <w:pPr>
      <w:widowControl/>
      <w:spacing w:before="100" w:beforeAutospacing="1" w:after="100" w:afterAutospacing="1" w:line="240" w:lineRule="auto"/>
      <w:ind w:firstLine="0"/>
      <w:jc w:val="left"/>
    </w:pPr>
    <w:rPr>
      <w:rFonts w:ascii="Times" w:eastAsiaTheme="minorEastAsia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3E4D08"/>
    <w:rPr>
      <w:b/>
      <w:bCs/>
    </w:rPr>
  </w:style>
  <w:style w:type="character" w:styleId="Emphasis">
    <w:name w:val="Emphasis"/>
    <w:basedOn w:val="DefaultParagraphFont"/>
    <w:uiPriority w:val="20"/>
    <w:qFormat/>
    <w:rsid w:val="003E4D08"/>
    <w:rPr>
      <w:i/>
      <w:iCs/>
    </w:rPr>
  </w:style>
  <w:style w:type="character" w:customStyle="1" w:styleId="apple-converted-space">
    <w:name w:val="apple-converted-space"/>
    <w:basedOn w:val="DefaultParagraphFont"/>
    <w:rsid w:val="003E4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93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2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498</Words>
  <Characters>2842</Characters>
  <Application>Microsoft Macintosh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AlRefeai</dc:creator>
  <cp:keywords/>
  <dc:description/>
  <cp:lastModifiedBy>Mohammad AlRefeai</cp:lastModifiedBy>
  <cp:revision>1</cp:revision>
  <dcterms:created xsi:type="dcterms:W3CDTF">2015-09-07T09:49:00Z</dcterms:created>
  <dcterms:modified xsi:type="dcterms:W3CDTF">2015-09-07T09:52:00Z</dcterms:modified>
</cp:coreProperties>
</file>