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543" w:rsidRPr="00A10543" w:rsidRDefault="00A10543" w:rsidP="00A10543">
      <w:pPr>
        <w:shd w:val="clear" w:color="auto" w:fill="FFFFFF"/>
        <w:bidi/>
        <w:jc w:val="center"/>
        <w:rPr>
          <w:rFonts w:ascii="Arial" w:eastAsia="Times New Roman" w:hAnsi="AL-Mohanad Bold" w:cs="AL-Mohanad Bold"/>
          <w:color w:val="222222"/>
          <w:sz w:val="28"/>
          <w:szCs w:val="28"/>
          <w:rtl/>
        </w:rPr>
      </w:pPr>
      <w:r w:rsidRPr="00A10543">
        <w:rPr>
          <w:rFonts w:ascii="Arial" w:eastAsia="Times New Roman" w:hAnsi="AL-Mohanad Bold" w:cs="AL-Mohanad Bold" w:hint="cs"/>
          <w:color w:val="222222"/>
          <w:sz w:val="28"/>
          <w:szCs w:val="28"/>
          <w:rtl/>
        </w:rPr>
        <w:t>العوامل المؤثرة في النظم التعليمية</w:t>
      </w:r>
    </w:p>
    <w:p w:rsidR="00A10543" w:rsidRPr="00A10543" w:rsidRDefault="00A10543" w:rsidP="00A10543">
      <w:pPr>
        <w:bidi/>
        <w:jc w:val="center"/>
        <w:rPr>
          <w:rFonts w:ascii="Times New Roman" w:eastAsia="Times New Roman" w:hAnsi="Times New Roman" w:cs="Times New Roman"/>
          <w:sz w:val="28"/>
          <w:szCs w:val="28"/>
        </w:rPr>
      </w:pPr>
      <w:r>
        <w:rPr>
          <w:rFonts w:ascii="MCS Taybah S_U normal." w:eastAsia="Times New Roman" w:hAnsi="MCS Taybah S_U normal." w:cs="Times New Roman" w:hint="cs"/>
          <w:color w:val="222222"/>
          <w:sz w:val="28"/>
          <w:szCs w:val="28"/>
          <w:shd w:val="clear" w:color="auto" w:fill="FFFFFF"/>
          <w:rtl/>
        </w:rPr>
        <w:t xml:space="preserve">د. </w:t>
      </w:r>
      <w:r w:rsidRPr="00A10543">
        <w:rPr>
          <w:rFonts w:ascii="MCS Taybah S_U normal." w:eastAsia="Times New Roman" w:hAnsi="MCS Taybah S_U normal." w:cs="Times New Roman"/>
          <w:color w:val="222222"/>
          <w:sz w:val="28"/>
          <w:szCs w:val="28"/>
          <w:shd w:val="clear" w:color="auto" w:fill="FFFFFF"/>
          <w:rtl/>
        </w:rPr>
        <w:t xml:space="preserve">أحمد بن عبد الفتاح </w:t>
      </w:r>
      <w:proofErr w:type="spellStart"/>
      <w:r>
        <w:rPr>
          <w:rFonts w:ascii="MCS Taybah S_U normal." w:eastAsia="Times New Roman" w:hAnsi="MCS Taybah S_U normal." w:cs="Times New Roman" w:hint="cs"/>
          <w:color w:val="222222"/>
          <w:sz w:val="28"/>
          <w:szCs w:val="28"/>
          <w:shd w:val="clear" w:color="auto" w:fill="FFFFFF"/>
          <w:rtl/>
        </w:rPr>
        <w:t>الضليمي</w:t>
      </w:r>
      <w:proofErr w:type="spellEnd"/>
    </w:p>
    <w:p w:rsidR="00A10543" w:rsidRDefault="00A10543" w:rsidP="00A10543">
      <w:pPr>
        <w:shd w:val="clear" w:color="auto" w:fill="FFFFFF"/>
        <w:bidi/>
        <w:jc w:val="center"/>
        <w:rPr>
          <w:rFonts w:ascii="Arial" w:eastAsia="Times New Roman" w:hAnsi="Arial" w:cs="Arial"/>
          <w:color w:val="222222"/>
          <w:rtl/>
        </w:rPr>
      </w:pPr>
    </w:p>
    <w:p w:rsidR="00A10543" w:rsidRDefault="00A10543" w:rsidP="00A10543">
      <w:pPr>
        <w:shd w:val="clear" w:color="auto" w:fill="FFFFFF"/>
        <w:bidi/>
        <w:jc w:val="center"/>
        <w:rPr>
          <w:rFonts w:ascii="Arial" w:eastAsia="Times New Roman" w:hAnsi="Arial" w:cs="Arial"/>
          <w:color w:val="222222"/>
          <w:rtl/>
        </w:rPr>
      </w:pPr>
    </w:p>
    <w:p w:rsidR="00A10543" w:rsidRPr="00A10543" w:rsidRDefault="00A10543" w:rsidP="00A10543">
      <w:pPr>
        <w:shd w:val="clear" w:color="auto" w:fill="FFFFFF"/>
        <w:bidi/>
        <w:jc w:val="center"/>
        <w:rPr>
          <w:rFonts w:ascii="Arial" w:eastAsia="Times New Roman" w:hAnsi="Arial" w:cs="Arial"/>
          <w:color w:val="222222"/>
        </w:rPr>
      </w:pP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L-Mohanad Bold" w:eastAsia="Times New Roman" w:hAnsi="AL-Mohanad Bold" w:cs="AL-Mohanad Bold"/>
          <w:color w:val="222222"/>
          <w:sz w:val="36"/>
          <w:szCs w:val="36"/>
        </w:rPr>
      </w:pPr>
      <w:r w:rsidRPr="00A10543">
        <w:rPr>
          <w:rFonts w:ascii="AL-Mohanad Bold" w:eastAsia="Times New Roman" w:hAnsi="AL-Mohanad Bold" w:cs="AL-Mohanad Bold" w:hint="cs"/>
          <w:color w:val="222222"/>
          <w:sz w:val="36"/>
          <w:szCs w:val="36"/>
          <w:rtl/>
        </w:rPr>
        <w:t>يتأثر النظام التعليمي في أي دولة من الدول بمجموعة من العوامل الناجمة عن الأوضاع الداخلية لهذه الدولة، وقد يكون بعضها قادماً من الخارج، وهذه العوامل قد تكون جغرافية أو اقتصادية أو عرقية أو فلسفية أو لغوية أو أخلاقية أو دينية بالإضافة إلى عوامل أخرى يفرضها الأخذ بالأساليب العلمية في معالجة قضايا التعليم.</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color w:val="222222"/>
          <w:sz w:val="36"/>
          <w:szCs w:val="36"/>
          <w:rtl/>
        </w:rPr>
        <w:t>وقد اتفق كافة دارسي التربية على أهمية العوامل المتقدمة وأثرها الكبير في نشأة وتطور النظم التعليمية وسيرها في اتجاه معين وكذلك أخذها بحلول معينة في مواجهة مشكلاتها التعليمية، وتتفاعل هذه العوامل فيما بينها في تأثيرها على النظم التعليمية، كما تؤثر النظم في تلك العوامل أيضاً، وفيما يلي بيان لأهم العوامل التي تؤثر في النظم التعليمية:</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ind w:hanging="360"/>
        <w:jc w:val="both"/>
        <w:rPr>
          <w:rFonts w:ascii="Arial" w:eastAsia="Times New Roman" w:hAnsi="Arial" w:cs="Arial"/>
          <w:color w:val="222222"/>
        </w:rPr>
      </w:pPr>
      <w:r w:rsidRPr="00A10543">
        <w:rPr>
          <w:rFonts w:ascii="Arial" w:eastAsia="Times New Roman" w:hAnsi="Arial" w:cs="Arial"/>
          <w:color w:val="222222"/>
          <w:rtl/>
        </w:rPr>
        <w:t>1-</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b/>
          <w:bCs/>
          <w:color w:val="222222"/>
          <w:sz w:val="36"/>
          <w:szCs w:val="36"/>
          <w:rtl/>
        </w:rPr>
        <w:t>العامل الجغرافي:</w:t>
      </w:r>
      <w:r w:rsidRPr="00A10543">
        <w:rPr>
          <w:rFonts w:ascii="AL-Mohanad Bold" w:eastAsia="Times New Roman" w:hAnsi="AL-Mohanad Bold" w:cs="AL-Mohanad Bold" w:hint="cs"/>
          <w:color w:val="222222"/>
          <w:sz w:val="36"/>
          <w:szCs w:val="36"/>
          <w:rtl/>
        </w:rPr>
        <w:t> تؤثر العوامل الجغرافية تأثيراً كبيراً على مستوى الثقافة والحضارة والتعليم بصفة عامة، فعلى سبيل المثال فإن الدولة الزراعية تؤكد على مبادئ التعليم الزراعي في أنظمتها التعليمية، كما تعنى الدول الصناعية بدراسة التكنولوجيا والصناعة، كما يؤثر المناخ على النظام التعليمي من حيث طول الإجازة صيفاً وشتاءً.</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ind w:hanging="360"/>
        <w:jc w:val="both"/>
        <w:rPr>
          <w:rFonts w:ascii="Arial" w:eastAsia="Times New Roman" w:hAnsi="Arial" w:cs="Arial"/>
          <w:color w:val="222222"/>
        </w:rPr>
      </w:pPr>
      <w:r w:rsidRPr="00A10543">
        <w:rPr>
          <w:rFonts w:ascii="Arial" w:eastAsia="Times New Roman" w:hAnsi="Arial" w:cs="Arial"/>
          <w:color w:val="222222"/>
          <w:rtl/>
        </w:rPr>
        <w:t>2-</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color w:val="222222"/>
          <w:sz w:val="36"/>
          <w:szCs w:val="36"/>
          <w:rtl/>
        </w:rPr>
        <w:t> </w:t>
      </w:r>
      <w:r w:rsidRPr="00A10543">
        <w:rPr>
          <w:rFonts w:ascii="AL-Mohanad Bold" w:eastAsia="Times New Roman" w:hAnsi="AL-Mohanad Bold" w:cs="AL-Mohanad Bold" w:hint="cs"/>
          <w:b/>
          <w:bCs/>
          <w:color w:val="222222"/>
          <w:sz w:val="36"/>
          <w:szCs w:val="36"/>
          <w:rtl/>
        </w:rPr>
        <w:t>العامل الاقتصادي:</w:t>
      </w:r>
      <w:r w:rsidRPr="00A10543">
        <w:rPr>
          <w:rFonts w:ascii="AL-Mohanad Bold" w:eastAsia="Times New Roman" w:hAnsi="AL-Mohanad Bold" w:cs="AL-Mohanad Bold" w:hint="cs"/>
          <w:color w:val="222222"/>
          <w:sz w:val="36"/>
          <w:szCs w:val="36"/>
          <w:rtl/>
        </w:rPr>
        <w:t> ينبع النظام الاقتصادي في أي دولة من ظروفها الخاصة حيث يتحدد في ضوء النظام الاقتصادي طبيعة النظام التعليمي وأهدافه ففي الدول الاشتراكية سابقاً كانت الدولة هي المالك للنشاط الاقتصادي بأكمله ومن ثم أثر هذا الأمر على توجهات النظم التعليمية في تلك البلاد من حيث ملكية الدولة لكل شيء وضرورة حماية الأفراد لهذه الملكية، أما في البلاد الرأسمالية التي تسود فيها الملكية الفردية ويؤكد فيها على حقوق الأفراد بالدرجة الأولى فإن التعليم يسعى إلى التأكيد على هذا التوجه ويترجمه  بصورة عملية كالتنوع في المدارس من عامة إلى خاصة.</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color w:val="222222"/>
          <w:sz w:val="36"/>
          <w:szCs w:val="36"/>
          <w:rtl/>
        </w:rPr>
        <w:t xml:space="preserve">ويمكن القول بأن هناك علاقة تبادلية بين النظام الاقتصادي والنظام التعليمي فتنظيم التعليم ومحتواه وانتشاره وتطوره يتأثر بالعوامل الاقتصادية السائدة في المجتمع كما يؤثر التعليم من حيث نوعه ودرجته على مستوى معيشة الفرد ورفاهية </w:t>
      </w:r>
      <w:r w:rsidRPr="00A10543">
        <w:rPr>
          <w:rFonts w:ascii="AL-Mohanad Bold" w:eastAsia="Times New Roman" w:hAnsi="AL-Mohanad Bold" w:cs="AL-Mohanad Bold" w:hint="cs"/>
          <w:color w:val="222222"/>
          <w:sz w:val="36"/>
          <w:szCs w:val="36"/>
          <w:rtl/>
        </w:rPr>
        <w:lastRenderedPageBreak/>
        <w:t>المجتمع، فالتطور التعليمي سمة من سمات المجتمعات المتقدمة مادياً ومتطلب رئيس من متطلباتها</w:t>
      </w:r>
      <w:r>
        <w:rPr>
          <w:rFonts w:ascii="AL-Mohanad Bold" w:eastAsia="Times New Roman" w:hAnsi="AL-Mohanad Bold" w:cs="AL-Mohanad Bold" w:hint="cs"/>
          <w:color w:val="222222"/>
          <w:sz w:val="36"/>
          <w:szCs w:val="36"/>
          <w:rtl/>
        </w:rPr>
        <w:t>،</w:t>
      </w:r>
      <w:r w:rsidRPr="00A10543">
        <w:rPr>
          <w:rFonts w:ascii="AL-Mohanad Bold" w:eastAsia="Times New Roman" w:hAnsi="AL-Mohanad Bold" w:cs="AL-Mohanad Bold" w:hint="cs"/>
          <w:color w:val="222222"/>
          <w:sz w:val="36"/>
          <w:szCs w:val="36"/>
          <w:rtl/>
        </w:rPr>
        <w:t xml:space="preserve"> بينما يعتبر التخلف التعليمي سمة من سمات المجتمعات المتخلفة اقتصادياً، كما تقوم الدول المتقدمة اقتصادياً بتخصيص نسبة من دخلها القومي للإنفاق على التعليم بما يحقق لأفرادها المزيد من التقدم والرفاهية.</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ind w:hanging="360"/>
        <w:jc w:val="both"/>
        <w:rPr>
          <w:rFonts w:ascii="Arial" w:eastAsia="Times New Roman" w:hAnsi="Arial" w:cs="Arial"/>
          <w:color w:val="222222"/>
        </w:rPr>
      </w:pPr>
      <w:r w:rsidRPr="00A10543">
        <w:rPr>
          <w:rFonts w:ascii="Arial" w:eastAsia="Times New Roman" w:hAnsi="Arial" w:cs="Arial"/>
          <w:color w:val="222222"/>
          <w:rtl/>
        </w:rPr>
        <w:t>3-</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color w:val="222222"/>
          <w:sz w:val="36"/>
          <w:szCs w:val="36"/>
          <w:rtl/>
        </w:rPr>
        <w:t> </w:t>
      </w:r>
      <w:r w:rsidRPr="00A10543">
        <w:rPr>
          <w:rFonts w:ascii="AL-Mohanad Bold" w:eastAsia="Times New Roman" w:hAnsi="AL-Mohanad Bold" w:cs="AL-Mohanad Bold" w:hint="cs"/>
          <w:b/>
          <w:bCs/>
          <w:color w:val="222222"/>
          <w:sz w:val="36"/>
          <w:szCs w:val="36"/>
          <w:rtl/>
        </w:rPr>
        <w:t>العامل العرقي: </w:t>
      </w:r>
      <w:r w:rsidRPr="00A10543">
        <w:rPr>
          <w:rFonts w:ascii="AL-Mohanad Bold" w:eastAsia="Times New Roman" w:hAnsi="AL-Mohanad Bold" w:cs="AL-Mohanad Bold" w:hint="cs"/>
          <w:color w:val="222222"/>
          <w:sz w:val="36"/>
          <w:szCs w:val="36"/>
          <w:rtl/>
        </w:rPr>
        <w:t>يؤثر العامل العرقي على الأنشطة التعليمية في كثير من الأحيان ولاسيما عند سيطرة عرق ما على مقاليد الأمور في بلد ما، ومن أمثلة ذلك: فرضت الدول الاستعمارية أنظمتها التعليمية على البلاد التي استعمرتها بحجة تفوقها العرقي بالإضافة إلى أسباب أخرى والتي تكون في كثير من الأحوال وراء فرض تلك الدول لنظمها التعليمية على الآخرين.</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ind w:hanging="360"/>
        <w:jc w:val="both"/>
        <w:rPr>
          <w:rFonts w:ascii="Arial" w:eastAsia="Times New Roman" w:hAnsi="Arial" w:cs="Arial"/>
          <w:color w:val="222222"/>
        </w:rPr>
      </w:pPr>
      <w:r w:rsidRPr="00A10543">
        <w:rPr>
          <w:rFonts w:ascii="Arial" w:eastAsia="Times New Roman" w:hAnsi="Arial" w:cs="Arial"/>
          <w:color w:val="222222"/>
          <w:rtl/>
        </w:rPr>
        <w:t>4-</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b/>
          <w:bCs/>
          <w:color w:val="222222"/>
          <w:sz w:val="36"/>
          <w:szCs w:val="36"/>
          <w:rtl/>
        </w:rPr>
        <w:t>العامل الاجتماعي:</w:t>
      </w:r>
      <w:r w:rsidRPr="00A10543">
        <w:rPr>
          <w:rFonts w:ascii="AL-Mohanad Bold" w:eastAsia="Times New Roman" w:hAnsi="AL-Mohanad Bold" w:cs="AL-Mohanad Bold" w:hint="cs"/>
          <w:color w:val="222222"/>
          <w:sz w:val="36"/>
          <w:szCs w:val="36"/>
          <w:rtl/>
        </w:rPr>
        <w:t> يتأثر النظام التعليمي بالنظرة السائدة للعلاقة بين الفرد والمجتمع.</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color w:val="222222"/>
          <w:sz w:val="36"/>
          <w:szCs w:val="36"/>
          <w:rtl/>
        </w:rPr>
        <w:t>ففي المجتمعات الرأسمالية يعتبر تحقيق حاجات ورغبات وميول الأفراد غاية في ذاتها انطلاقاً من اعترافها بحرية الفرد وحقه في التعبير عن اختلافاته عن الآخرين، وباعتبار أن إتاحة المجتمع الفرص لنمو أفراده سوف يؤدي إلى رفاهية المجتمع وبالتالي لا يملك المجتمع الرأسمالي الحق في الضغط على أفراده لتوجيههم إلى مسارات تعليمية تتعارض مع ميولهم.</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color w:val="222222"/>
          <w:sz w:val="36"/>
          <w:szCs w:val="36"/>
          <w:rtl/>
        </w:rPr>
        <w:t>أما في المجتمعات الاشتراكية فقيمة الفرد فيها تستمد من الوظيفة التي يؤديها للمجتمع ولا قيمة له إذا انفصل عنه، ومن ثم يصبح لأهداف المجتمع الأولية على أهداف الفرد وميوله وحاجاته، ونظام التعليم في المجتمع الاشتراكي يحرص على تربية المواطن المنتمي للمجتمع أكثر من تربية الفرد، ومن ثم يربى الأفراد منذ نعومة أظفارهم على تقديم أهداف المجتمع حتى ولو كان على حساب مصلحتهم.</w:t>
      </w:r>
    </w:p>
    <w:p w:rsidR="00A10543" w:rsidRPr="00A10543" w:rsidRDefault="00A10543" w:rsidP="00A10543">
      <w:pPr>
        <w:rPr>
          <w:rFonts w:ascii="Times New Roman" w:eastAsia="Times New Roman" w:hAnsi="Times New Roman" w:cs="Times New Roman"/>
          <w:rtl/>
        </w:rPr>
      </w:pPr>
    </w:p>
    <w:p w:rsidR="00A10543" w:rsidRDefault="00A10543" w:rsidP="00A10543">
      <w:pPr>
        <w:shd w:val="clear" w:color="auto" w:fill="FFFFFF"/>
        <w:bidi/>
        <w:jc w:val="both"/>
        <w:rPr>
          <w:rFonts w:ascii="AL-Mohanad Bold" w:eastAsia="Times New Roman" w:hAnsi="AL-Mohanad Bold" w:cs="AL-Mohanad Bold"/>
          <w:color w:val="222222"/>
          <w:sz w:val="36"/>
          <w:szCs w:val="36"/>
          <w:rtl/>
        </w:rPr>
      </w:pPr>
      <w:r w:rsidRPr="00A10543">
        <w:rPr>
          <w:rFonts w:ascii="AL-Mohanad Bold" w:eastAsia="Times New Roman" w:hAnsi="AL-Mohanad Bold" w:cs="AL-Mohanad Bold" w:hint="cs"/>
          <w:b/>
          <w:bCs/>
          <w:color w:val="222222"/>
          <w:sz w:val="36"/>
          <w:szCs w:val="36"/>
          <w:rtl/>
        </w:rPr>
        <w:t>العامل الديني:</w:t>
      </w:r>
      <w:r w:rsidRPr="00A10543">
        <w:rPr>
          <w:rFonts w:ascii="AL-Mohanad Bold" w:eastAsia="Times New Roman" w:hAnsi="AL-Mohanad Bold" w:cs="AL-Mohanad Bold" w:hint="cs"/>
          <w:color w:val="222222"/>
          <w:sz w:val="36"/>
          <w:szCs w:val="36"/>
          <w:rtl/>
        </w:rPr>
        <w:t>  للعامل الديني أثره الواضح على التعليم، فقد كان لظهور المسيحية ثم الإسلام أثره الكبير على انتشار التعليم، ففي أوربا المسيحية</w:t>
      </w:r>
      <w:r>
        <w:rPr>
          <w:rFonts w:ascii="AL-Mohanad Bold" w:eastAsia="Times New Roman" w:hAnsi="AL-Mohanad Bold" w:cs="AL-Mohanad Bold" w:hint="cs"/>
          <w:color w:val="222222"/>
          <w:sz w:val="36"/>
          <w:szCs w:val="36"/>
          <w:rtl/>
        </w:rPr>
        <w:t xml:space="preserve"> (</w:t>
      </w:r>
      <w:r w:rsidRPr="00A10543">
        <w:rPr>
          <w:rFonts w:ascii="AL-Mohanad Bold" w:eastAsia="Times New Roman" w:hAnsi="AL-Mohanad Bold" w:cs="AL-Mohanad Bold" w:hint="cs"/>
          <w:color w:val="222222"/>
          <w:sz w:val="36"/>
          <w:szCs w:val="36"/>
          <w:rtl/>
        </w:rPr>
        <w:t>قبل عصر الإصلاح الديني</w:t>
      </w:r>
      <w:r>
        <w:rPr>
          <w:rFonts w:ascii="AL-Mohanad Bold" w:eastAsia="Times New Roman" w:hAnsi="AL-Mohanad Bold" w:cs="AL-Mohanad Bold" w:hint="cs"/>
          <w:color w:val="222222"/>
          <w:sz w:val="36"/>
          <w:szCs w:val="36"/>
          <w:rtl/>
        </w:rPr>
        <w:t>) كان</w:t>
      </w:r>
      <w:r w:rsidRPr="00A10543">
        <w:rPr>
          <w:rFonts w:ascii="AL-Mohanad Bold" w:eastAsia="Times New Roman" w:hAnsi="AL-Mohanad Bold" w:cs="AL-Mohanad Bold" w:hint="cs"/>
          <w:color w:val="222222"/>
          <w:sz w:val="36"/>
          <w:szCs w:val="36"/>
          <w:rtl/>
        </w:rPr>
        <w:t xml:space="preserve"> المحور الأساس للتعليم بالنسبة لفئات المثقفين من رجال الدين والمحامين والأطباء والمعلمين هو الدين المسيحي وفقاً للمذهب الكاثوليكي، كما أدى ظهور المذهب البروتستانتي إلى توسيع أكثر في التعليم.</w:t>
      </w:r>
      <w:r>
        <w:rPr>
          <w:rFonts w:ascii="AL-Mohanad Bold" w:eastAsia="Times New Roman" w:hAnsi="AL-Mohanad Bold" w:cs="AL-Mohanad Bold" w:hint="cs"/>
          <w:color w:val="222222"/>
          <w:sz w:val="36"/>
          <w:szCs w:val="36"/>
          <w:rtl/>
        </w:rPr>
        <w:t xml:space="preserve"> </w:t>
      </w: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color w:val="222222"/>
          <w:sz w:val="36"/>
          <w:szCs w:val="36"/>
          <w:rtl/>
        </w:rPr>
        <w:t xml:space="preserve">أما في الإسلام فقد كانت الحاجة </w:t>
      </w:r>
      <w:r>
        <w:rPr>
          <w:rFonts w:ascii="AL-Mohanad Bold" w:eastAsia="Times New Roman" w:hAnsi="AL-Mohanad Bold" w:cs="AL-Mohanad Bold" w:hint="cs"/>
          <w:color w:val="222222"/>
          <w:sz w:val="36"/>
          <w:szCs w:val="36"/>
          <w:rtl/>
        </w:rPr>
        <w:t xml:space="preserve">للتعلم والحث عليه </w:t>
      </w:r>
      <w:r w:rsidRPr="00A10543">
        <w:rPr>
          <w:rFonts w:ascii="AL-Mohanad Bold" w:eastAsia="Times New Roman" w:hAnsi="AL-Mohanad Bold" w:cs="AL-Mohanad Bold" w:hint="cs"/>
          <w:color w:val="222222"/>
          <w:sz w:val="36"/>
          <w:szCs w:val="36"/>
          <w:rtl/>
        </w:rPr>
        <w:t>أكبر منها لدى المجتمع المسيحي</w:t>
      </w:r>
      <w:r>
        <w:rPr>
          <w:rFonts w:ascii="AL-Mohanad Bold" w:eastAsia="Times New Roman" w:hAnsi="AL-Mohanad Bold" w:cs="AL-Mohanad Bold" w:hint="cs"/>
          <w:color w:val="222222"/>
          <w:sz w:val="36"/>
          <w:szCs w:val="36"/>
          <w:rtl/>
        </w:rPr>
        <w:t>،</w:t>
      </w:r>
      <w:r w:rsidRPr="00A10543">
        <w:rPr>
          <w:rFonts w:ascii="AL-Mohanad Bold" w:eastAsia="Times New Roman" w:hAnsi="AL-Mohanad Bold" w:cs="AL-Mohanad Bold" w:hint="cs"/>
          <w:color w:val="222222"/>
          <w:sz w:val="36"/>
          <w:szCs w:val="36"/>
          <w:rtl/>
        </w:rPr>
        <w:t xml:space="preserve"> حيث طلب العلم فريضة على كل مسلم </w:t>
      </w:r>
      <w:r>
        <w:rPr>
          <w:rFonts w:ascii="AL-Mohanad Bold" w:eastAsia="Times New Roman" w:hAnsi="AL-Mohanad Bold" w:cs="AL-Mohanad Bold" w:hint="cs"/>
          <w:color w:val="222222"/>
          <w:sz w:val="36"/>
          <w:szCs w:val="36"/>
          <w:rtl/>
        </w:rPr>
        <w:t>،</w:t>
      </w:r>
      <w:r w:rsidRPr="00A10543">
        <w:rPr>
          <w:rFonts w:ascii="AL-Mohanad Bold" w:eastAsia="Times New Roman" w:hAnsi="AL-Mohanad Bold" w:cs="AL-Mohanad Bold" w:hint="cs"/>
          <w:color w:val="222222"/>
          <w:sz w:val="36"/>
          <w:szCs w:val="36"/>
          <w:rtl/>
        </w:rPr>
        <w:t xml:space="preserve"> كما أن الإسلام حث المسلمين على الأخذ بأسباب العلم لتحقيق </w:t>
      </w:r>
      <w:proofErr w:type="spellStart"/>
      <w:r w:rsidRPr="00A10543">
        <w:rPr>
          <w:rFonts w:ascii="AL-Mohanad Bold" w:eastAsia="Times New Roman" w:hAnsi="AL-Mohanad Bold" w:cs="AL-Mohanad Bold" w:hint="cs"/>
          <w:color w:val="222222"/>
          <w:sz w:val="36"/>
          <w:szCs w:val="36"/>
          <w:rtl/>
        </w:rPr>
        <w:t>ال</w:t>
      </w:r>
      <w:r>
        <w:rPr>
          <w:rFonts w:ascii="AL-Mohanad Bold" w:eastAsia="Times New Roman" w:hAnsi="AL-Mohanad Bold" w:cs="AL-Mohanad Bold" w:hint="cs"/>
          <w:color w:val="222222"/>
          <w:sz w:val="36"/>
          <w:szCs w:val="36"/>
          <w:rtl/>
        </w:rPr>
        <w:t>إ</w:t>
      </w:r>
      <w:r w:rsidRPr="00A10543">
        <w:rPr>
          <w:rFonts w:ascii="AL-Mohanad Bold" w:eastAsia="Times New Roman" w:hAnsi="AL-Mohanad Bold" w:cs="AL-Mohanad Bold" w:hint="cs"/>
          <w:color w:val="222222"/>
          <w:sz w:val="36"/>
          <w:szCs w:val="36"/>
          <w:rtl/>
        </w:rPr>
        <w:t>ستخلاف</w:t>
      </w:r>
      <w:proofErr w:type="spellEnd"/>
      <w:r w:rsidRPr="00A10543">
        <w:rPr>
          <w:rFonts w:ascii="AL-Mohanad Bold" w:eastAsia="Times New Roman" w:hAnsi="AL-Mohanad Bold" w:cs="AL-Mohanad Bold" w:hint="cs"/>
          <w:color w:val="222222"/>
          <w:sz w:val="36"/>
          <w:szCs w:val="36"/>
          <w:rtl/>
        </w:rPr>
        <w:t xml:space="preserve"> في الأرض وعمارتها</w:t>
      </w:r>
      <w:r>
        <w:rPr>
          <w:rFonts w:ascii="AL-Mohanad Bold" w:eastAsia="Times New Roman" w:hAnsi="AL-Mohanad Bold" w:cs="AL-Mohanad Bold" w:hint="cs"/>
          <w:color w:val="222222"/>
          <w:sz w:val="36"/>
          <w:szCs w:val="36"/>
          <w:rtl/>
        </w:rPr>
        <w:t>،</w:t>
      </w:r>
      <w:r w:rsidRPr="00A10543">
        <w:rPr>
          <w:rFonts w:ascii="AL-Mohanad Bold" w:eastAsia="Times New Roman" w:hAnsi="AL-Mohanad Bold" w:cs="AL-Mohanad Bold" w:hint="cs"/>
          <w:color w:val="222222"/>
          <w:sz w:val="36"/>
          <w:szCs w:val="36"/>
          <w:rtl/>
        </w:rPr>
        <w:t xml:space="preserve"> لذلك نبغ العلماء المسلمون في العلوم الدينية والدنيوية على حد سواء.</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spacing w:line="520" w:lineRule="atLeast"/>
        <w:ind w:hanging="360"/>
        <w:jc w:val="both"/>
        <w:rPr>
          <w:rFonts w:ascii="Arial" w:eastAsia="Times New Roman" w:hAnsi="Arial" w:cs="Arial"/>
          <w:color w:val="222222"/>
        </w:rPr>
      </w:pPr>
      <w:r w:rsidRPr="00A10543">
        <w:rPr>
          <w:rFonts w:ascii="Arial" w:eastAsia="Times New Roman" w:hAnsi="Arial" w:cs="Arial"/>
          <w:color w:val="222222"/>
          <w:rtl/>
        </w:rPr>
        <w:t>5-</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b/>
          <w:bCs/>
          <w:color w:val="222222"/>
          <w:sz w:val="36"/>
          <w:szCs w:val="36"/>
          <w:rtl/>
        </w:rPr>
        <w:t>العامل السياسي:</w:t>
      </w:r>
      <w:r w:rsidRPr="00A10543">
        <w:rPr>
          <w:rFonts w:ascii="AL-Mohanad Bold" w:eastAsia="Times New Roman" w:hAnsi="AL-Mohanad Bold" w:cs="AL-Mohanad Bold" w:hint="cs"/>
          <w:color w:val="222222"/>
          <w:sz w:val="36"/>
          <w:szCs w:val="36"/>
          <w:rtl/>
        </w:rPr>
        <w:t> تؤثر البيئة السياسية في المجتمع على نظام التعليم فيه ويمكن النظر إلى البيئة السياسية فيه من منظورين رئيسيين:</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spacing w:line="520" w:lineRule="atLeast"/>
        <w:jc w:val="both"/>
        <w:rPr>
          <w:rFonts w:ascii="Arial" w:eastAsia="Times New Roman" w:hAnsi="Arial" w:cs="Arial"/>
          <w:color w:val="222222"/>
        </w:rPr>
      </w:pPr>
      <w:r w:rsidRPr="00A10543">
        <w:rPr>
          <w:rFonts w:ascii="AL-Mohanad Bold" w:eastAsia="Times New Roman" w:hAnsi="AL-Mohanad Bold" w:cs="AL-Mohanad Bold" w:hint="cs"/>
          <w:b/>
          <w:bCs/>
          <w:color w:val="222222"/>
          <w:sz w:val="36"/>
          <w:szCs w:val="36"/>
          <w:rtl/>
        </w:rPr>
        <w:t>المنظور الأول</w:t>
      </w:r>
      <w:r w:rsidRPr="00A10543">
        <w:rPr>
          <w:rFonts w:ascii="AL-Mohanad Bold" w:eastAsia="Times New Roman" w:hAnsi="AL-Mohanad Bold" w:cs="AL-Mohanad Bold" w:hint="cs"/>
          <w:color w:val="222222"/>
          <w:sz w:val="36"/>
          <w:szCs w:val="36"/>
          <w:rtl/>
        </w:rPr>
        <w:t>: وضع السلطة السياسية في المجتمع والتي يمكن أن تكون في يد حاكم مطلق أو في يد أقلية أو في يد غالبية أفراد الشعب ممثلة في الحزب السياسي ولكل حالة من الحالات الثلاثة أثرها الواضح على النظام التعليمي.</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spacing w:line="520" w:lineRule="atLeast"/>
        <w:jc w:val="both"/>
        <w:rPr>
          <w:rFonts w:ascii="Arial" w:eastAsia="Times New Roman" w:hAnsi="Arial" w:cs="Arial"/>
          <w:color w:val="222222"/>
        </w:rPr>
      </w:pPr>
      <w:r w:rsidRPr="00A10543">
        <w:rPr>
          <w:rFonts w:ascii="AL-Mohanad Bold" w:eastAsia="Times New Roman" w:hAnsi="AL-Mohanad Bold" w:cs="AL-Mohanad Bold" w:hint="cs"/>
          <w:b/>
          <w:bCs/>
          <w:color w:val="222222"/>
          <w:sz w:val="36"/>
          <w:szCs w:val="36"/>
          <w:rtl/>
        </w:rPr>
        <w:t>المنظور الثاني</w:t>
      </w:r>
      <w:r w:rsidRPr="00A10543">
        <w:rPr>
          <w:rFonts w:ascii="AL-Mohanad Bold" w:eastAsia="Times New Roman" w:hAnsi="AL-Mohanad Bold" w:cs="AL-Mohanad Bold" w:hint="cs"/>
          <w:color w:val="222222"/>
          <w:sz w:val="36"/>
          <w:szCs w:val="36"/>
          <w:rtl/>
        </w:rPr>
        <w:t>: النظام السياسي، وهو إما أن يكون نظاماً ديموقراطياً يتميز بالتعدد الحزبي والتداول السلمي للسلطة ومن أمثلته النظم السياسية الموجودة في الغرب،</w:t>
      </w:r>
      <w:r>
        <w:rPr>
          <w:rFonts w:ascii="AL-Mohanad Bold" w:eastAsia="Times New Roman" w:hAnsi="AL-Mohanad Bold" w:cs="AL-Mohanad Bold" w:hint="cs"/>
          <w:color w:val="222222"/>
          <w:sz w:val="36"/>
          <w:szCs w:val="36"/>
          <w:rtl/>
        </w:rPr>
        <w:t xml:space="preserve"> </w:t>
      </w:r>
      <w:r w:rsidRPr="00A10543">
        <w:rPr>
          <w:rFonts w:ascii="AL-Mohanad Bold" w:eastAsia="Times New Roman" w:hAnsi="AL-Mohanad Bold" w:cs="AL-Mohanad Bold" w:hint="cs"/>
          <w:color w:val="222222"/>
          <w:sz w:val="36"/>
          <w:szCs w:val="36"/>
          <w:rtl/>
        </w:rPr>
        <w:t>وإما أن يكون نظاماً جماعياً يقوم النظام السياسي فيه على فكرة الحزب الواحد أو الشخص الواحد وتمثل هذه السياسات المجتمعات الاشتراكية، ولكل من هذه النظم السياسية أثارها الكبيرة في النظم التعليمية في بلادها.</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spacing w:line="520" w:lineRule="atLeast"/>
        <w:ind w:hanging="360"/>
        <w:jc w:val="both"/>
        <w:rPr>
          <w:rFonts w:ascii="Arial" w:eastAsia="Times New Roman" w:hAnsi="Arial" w:cs="Arial"/>
          <w:color w:val="222222"/>
        </w:rPr>
      </w:pPr>
      <w:r w:rsidRPr="00A10543">
        <w:rPr>
          <w:rFonts w:ascii="Arial" w:eastAsia="Times New Roman" w:hAnsi="Arial" w:cs="Arial"/>
          <w:color w:val="222222"/>
          <w:rtl/>
        </w:rPr>
        <w:t>6-</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b/>
          <w:bCs/>
          <w:color w:val="222222"/>
          <w:sz w:val="36"/>
          <w:szCs w:val="36"/>
          <w:rtl/>
        </w:rPr>
        <w:t> العوامل المتصلة بالإنسانية:</w:t>
      </w:r>
      <w:r w:rsidRPr="00A10543">
        <w:rPr>
          <w:rFonts w:ascii="AL-Mohanad Bold" w:eastAsia="Times New Roman" w:hAnsi="AL-Mohanad Bold" w:cs="AL-Mohanad Bold" w:hint="cs"/>
          <w:color w:val="222222"/>
          <w:sz w:val="36"/>
          <w:szCs w:val="36"/>
          <w:rtl/>
        </w:rPr>
        <w:t> ويقصد بها الدعوة إلى تحرير الإنسان من الخرافات في تفسير أحداث الحياة واللجوء إلى الأسلوب العلمي،</w:t>
      </w:r>
      <w:r>
        <w:rPr>
          <w:rFonts w:ascii="AL-Mohanad Bold" w:eastAsia="Times New Roman" w:hAnsi="AL-Mohanad Bold" w:cs="AL-Mohanad Bold" w:hint="cs"/>
          <w:color w:val="222222"/>
          <w:sz w:val="36"/>
          <w:szCs w:val="36"/>
          <w:rtl/>
        </w:rPr>
        <w:t xml:space="preserve"> </w:t>
      </w:r>
      <w:r w:rsidRPr="00A10543">
        <w:rPr>
          <w:rFonts w:ascii="AL-Mohanad Bold" w:eastAsia="Times New Roman" w:hAnsi="AL-Mohanad Bold" w:cs="AL-Mohanad Bold" w:hint="cs"/>
          <w:color w:val="222222"/>
          <w:sz w:val="36"/>
          <w:szCs w:val="36"/>
          <w:rtl/>
        </w:rPr>
        <w:t>وقد انتشر هذا المذهب في القرون الأخيرة وهو يؤكد أن الإنسان هو المستهدف في جميع الأشياء وهو مقياس كل شيء، وقد أدى انتشار هذا المذهب إلى فصل الدولة عن الكنيسة، كما اتضح أثر هذا العامل في فرنسا في القرن السابع عشر الميلادي حيث أصبحت الدولة منوطة بالتعليم ومسئولة عنه، كما ظهر أثره في بريطانيا في تغيرات المناهج ثم تطورت نظرة الدول لعامل الإنسانية فيما بعد</w:t>
      </w:r>
      <w:r>
        <w:rPr>
          <w:rFonts w:ascii="AL-Mohanad Bold" w:eastAsia="Times New Roman" w:hAnsi="AL-Mohanad Bold" w:cs="AL-Mohanad Bold" w:hint="cs"/>
          <w:color w:val="222222"/>
          <w:sz w:val="36"/>
          <w:szCs w:val="36"/>
          <w:rtl/>
        </w:rPr>
        <w:t>،</w:t>
      </w:r>
      <w:r w:rsidRPr="00A10543">
        <w:rPr>
          <w:rFonts w:ascii="AL-Mohanad Bold" w:eastAsia="Times New Roman" w:hAnsi="AL-Mohanad Bold" w:cs="AL-Mohanad Bold" w:hint="cs"/>
          <w:color w:val="222222"/>
          <w:sz w:val="36"/>
          <w:szCs w:val="36"/>
          <w:rtl/>
        </w:rPr>
        <w:t xml:space="preserve"> كما يتضح في هذه الأيام أثر هذا العامل في تطوير وتحديث النظم التعليمية في البلدان المختلفة.</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spacing w:line="520" w:lineRule="atLeast"/>
        <w:ind w:hanging="360"/>
        <w:jc w:val="both"/>
        <w:rPr>
          <w:rFonts w:ascii="Arial" w:eastAsia="Times New Roman" w:hAnsi="Arial" w:cs="Arial"/>
          <w:color w:val="222222"/>
        </w:rPr>
      </w:pPr>
      <w:r w:rsidRPr="00A10543">
        <w:rPr>
          <w:rFonts w:ascii="Arial" w:eastAsia="Times New Roman" w:hAnsi="Arial" w:cs="Arial"/>
          <w:color w:val="222222"/>
          <w:rtl/>
        </w:rPr>
        <w:t>7-</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color w:val="222222"/>
          <w:sz w:val="36"/>
          <w:szCs w:val="36"/>
          <w:rtl/>
        </w:rPr>
        <w:t> </w:t>
      </w:r>
      <w:r w:rsidRPr="00A10543">
        <w:rPr>
          <w:rFonts w:ascii="AL-Mohanad Bold" w:eastAsia="Times New Roman" w:hAnsi="AL-Mohanad Bold" w:cs="AL-Mohanad Bold" w:hint="cs"/>
          <w:b/>
          <w:bCs/>
          <w:color w:val="222222"/>
          <w:sz w:val="36"/>
          <w:szCs w:val="36"/>
          <w:rtl/>
        </w:rPr>
        <w:t>العامل التاريخي:</w:t>
      </w:r>
      <w:r w:rsidRPr="00A10543">
        <w:rPr>
          <w:rFonts w:ascii="AL-Mohanad Bold" w:eastAsia="Times New Roman" w:hAnsi="AL-Mohanad Bold" w:cs="AL-Mohanad Bold" w:hint="cs"/>
          <w:color w:val="222222"/>
          <w:sz w:val="36"/>
          <w:szCs w:val="36"/>
          <w:rtl/>
        </w:rPr>
        <w:t xml:space="preserve"> فبالرغم من أن </w:t>
      </w:r>
      <w:r>
        <w:rPr>
          <w:rFonts w:ascii="AL-Mohanad Bold" w:eastAsia="Times New Roman" w:hAnsi="AL-Mohanad Bold" w:cs="AL-Mohanad Bold" w:hint="cs"/>
          <w:color w:val="222222"/>
          <w:sz w:val="36"/>
          <w:szCs w:val="36"/>
          <w:rtl/>
        </w:rPr>
        <w:t>المصلحين التربويين</w:t>
      </w:r>
      <w:r w:rsidRPr="00A10543">
        <w:rPr>
          <w:rFonts w:ascii="AL-Mohanad Bold" w:eastAsia="Times New Roman" w:hAnsi="AL-Mohanad Bold" w:cs="AL-Mohanad Bold" w:hint="cs"/>
          <w:color w:val="222222"/>
          <w:sz w:val="36"/>
          <w:szCs w:val="36"/>
          <w:rtl/>
        </w:rPr>
        <w:t xml:space="preserve"> </w:t>
      </w:r>
      <w:r>
        <w:rPr>
          <w:rFonts w:ascii="AL-Mohanad Bold" w:eastAsia="Times New Roman" w:hAnsi="AL-Mohanad Bold" w:cs="AL-Mohanad Bold" w:hint="cs"/>
          <w:color w:val="222222"/>
          <w:sz w:val="36"/>
          <w:szCs w:val="36"/>
          <w:rtl/>
        </w:rPr>
        <w:t>ي</w:t>
      </w:r>
      <w:r w:rsidRPr="00A10543">
        <w:rPr>
          <w:rFonts w:ascii="AL-Mohanad Bold" w:eastAsia="Times New Roman" w:hAnsi="AL-Mohanad Bold" w:cs="AL-Mohanad Bold" w:hint="cs"/>
          <w:color w:val="222222"/>
          <w:sz w:val="36"/>
          <w:szCs w:val="36"/>
          <w:rtl/>
        </w:rPr>
        <w:t>ركز</w:t>
      </w:r>
      <w:r>
        <w:rPr>
          <w:rFonts w:ascii="AL-Mohanad Bold" w:eastAsia="Times New Roman" w:hAnsi="AL-Mohanad Bold" w:cs="AL-Mohanad Bold" w:hint="cs"/>
          <w:color w:val="222222"/>
          <w:sz w:val="36"/>
          <w:szCs w:val="36"/>
          <w:rtl/>
        </w:rPr>
        <w:t>ون</w:t>
      </w:r>
      <w:r w:rsidRPr="00A10543">
        <w:rPr>
          <w:rFonts w:ascii="AL-Mohanad Bold" w:eastAsia="Times New Roman" w:hAnsi="AL-Mohanad Bold" w:cs="AL-Mohanad Bold" w:hint="cs"/>
          <w:color w:val="222222"/>
          <w:sz w:val="36"/>
          <w:szCs w:val="36"/>
          <w:rtl/>
        </w:rPr>
        <w:t xml:space="preserve"> اهتمامه</w:t>
      </w:r>
      <w:r>
        <w:rPr>
          <w:rFonts w:ascii="AL-Mohanad Bold" w:eastAsia="Times New Roman" w:hAnsi="AL-Mohanad Bold" w:cs="AL-Mohanad Bold" w:hint="cs"/>
          <w:color w:val="222222"/>
          <w:sz w:val="36"/>
          <w:szCs w:val="36"/>
          <w:rtl/>
        </w:rPr>
        <w:t>م</w:t>
      </w:r>
      <w:r w:rsidRPr="00A10543">
        <w:rPr>
          <w:rFonts w:ascii="AL-Mohanad Bold" w:eastAsia="Times New Roman" w:hAnsi="AL-Mohanad Bold" w:cs="AL-Mohanad Bold" w:hint="cs"/>
          <w:color w:val="222222"/>
          <w:sz w:val="36"/>
          <w:szCs w:val="36"/>
          <w:rtl/>
        </w:rPr>
        <w:t xml:space="preserve"> على دراسة نظم التعليم أو المشكلات التربوية المعاصرة إلا أن فهم هذه المشكلات والتوصل إلى حلول لها يتطلب تتبع جذورها التاريخية القريبة والبعيدة، فالإنجازات أو أوجه القصور في الماضي تمثل الوسيلة الوحيدة المتاحة لفهم الحاضر، والصلة الوثيقة بين مشكلات الحاضر وجذورها التاريخية تعد أساساً لفهم هذه المشكلات والتعامل معها.</w:t>
      </w:r>
    </w:p>
    <w:p w:rsidR="00A10543" w:rsidRPr="00A10543" w:rsidRDefault="00A10543" w:rsidP="00A10543">
      <w:pPr>
        <w:rPr>
          <w:rFonts w:ascii="Times New Roman" w:eastAsia="Times New Roman" w:hAnsi="Times New Roman" w:cs="Times New Roman"/>
          <w:rtl/>
        </w:rPr>
      </w:pPr>
      <w:r w:rsidRPr="00A10543">
        <w:rPr>
          <w:rFonts w:ascii="Times New Roman" w:eastAsia="Times New Roman" w:hAnsi="Times New Roman" w:cs="Times New Roman"/>
          <w:color w:val="222222"/>
          <w:sz w:val="36"/>
          <w:szCs w:val="36"/>
          <w:shd w:val="clear" w:color="auto" w:fill="FFFFFF"/>
        </w:rPr>
        <w:lastRenderedPageBreak/>
        <w:br w:type="textWrapping" w:clear="all"/>
      </w:r>
    </w:p>
    <w:p w:rsidR="00A10543" w:rsidRPr="00A10543" w:rsidRDefault="00A10543" w:rsidP="00A10543">
      <w:pPr>
        <w:shd w:val="clear" w:color="auto" w:fill="FFFFFF"/>
        <w:bidi/>
        <w:jc w:val="center"/>
        <w:rPr>
          <w:rFonts w:ascii="Arial" w:eastAsia="Times New Roman" w:hAnsi="Arial" w:cs="Arial"/>
          <w:color w:val="222222"/>
        </w:rPr>
      </w:pPr>
      <w:r w:rsidRPr="00A10543">
        <w:rPr>
          <w:rFonts w:ascii="AL-Mohanad Bold" w:eastAsia="Times New Roman" w:hAnsi="AL-Mohanad Bold" w:cs="AL-Mohanad Bold" w:hint="cs"/>
          <w:b/>
          <w:bCs/>
          <w:color w:val="222222"/>
          <w:sz w:val="36"/>
          <w:szCs w:val="36"/>
          <w:rtl/>
        </w:rPr>
        <w:t>الاتجاهات العالمية المعاصرة في التعليم</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center"/>
        <w:rPr>
          <w:rFonts w:ascii="Arial" w:eastAsia="Times New Roman" w:hAnsi="Arial" w:cs="Arial"/>
          <w:color w:val="222222"/>
        </w:rPr>
      </w:pPr>
      <w:r>
        <w:rPr>
          <w:rFonts w:ascii="AL-Mohanad Bold" w:eastAsia="Times New Roman" w:hAnsi="AL-Mohanad Bold" w:cs="AL-Mohanad Bold" w:hint="cs"/>
          <w:b/>
          <w:bCs/>
          <w:color w:val="222222"/>
          <w:sz w:val="36"/>
          <w:szCs w:val="36"/>
          <w:rtl/>
        </w:rPr>
        <w:t>(</w:t>
      </w:r>
      <w:r w:rsidRPr="00A10543">
        <w:rPr>
          <w:rFonts w:ascii="AL-Mohanad Bold" w:eastAsia="Times New Roman" w:hAnsi="AL-Mohanad Bold" w:cs="AL-Mohanad Bold" w:hint="cs"/>
          <w:b/>
          <w:bCs/>
          <w:color w:val="222222"/>
          <w:sz w:val="36"/>
          <w:szCs w:val="36"/>
          <w:rtl/>
        </w:rPr>
        <w:t>النظم التعليمية في الولايات المتحدة</w:t>
      </w:r>
      <w:r>
        <w:rPr>
          <w:rFonts w:ascii="AL-Mohanad Bold" w:eastAsia="Times New Roman" w:hAnsi="AL-Mohanad Bold" w:cs="AL-Mohanad Bold" w:hint="cs"/>
          <w:b/>
          <w:bCs/>
          <w:color w:val="222222"/>
          <w:sz w:val="36"/>
          <w:szCs w:val="36"/>
          <w:rtl/>
        </w:rPr>
        <w:t>)</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b/>
          <w:bCs/>
          <w:color w:val="222222"/>
          <w:sz w:val="36"/>
          <w:szCs w:val="36"/>
          <w:rtl/>
        </w:rPr>
        <w:t>بنية النظام التعليمي:</w:t>
      </w:r>
      <w:r w:rsidRPr="00A10543">
        <w:rPr>
          <w:rFonts w:ascii="AL-Mohanad Bold" w:eastAsia="Times New Roman" w:hAnsi="AL-Mohanad Bold" w:cs="AL-Mohanad Bold" w:hint="cs"/>
          <w:color w:val="222222"/>
          <w:sz w:val="36"/>
          <w:szCs w:val="36"/>
          <w:rtl/>
        </w:rPr>
        <w:t> والبنية هي المستويات التي يتكون منها التعليم في بلد من البلدان وهي تختلف في كل بلدان العالم من ابتدائي إلى متوسط وإعدادي وثانوي وعالي.</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color w:val="222222"/>
          <w:sz w:val="36"/>
          <w:szCs w:val="36"/>
          <w:rtl/>
        </w:rPr>
        <w:t>ينقسم التعليم في الولايات المتحدة إلى ثلاث المستويات:</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b/>
          <w:bCs/>
          <w:color w:val="222222"/>
          <w:sz w:val="36"/>
          <w:szCs w:val="36"/>
          <w:u w:val="single"/>
          <w:rtl/>
        </w:rPr>
        <w:t>المستوى الأول:</w:t>
      </w:r>
      <w:r w:rsidRPr="00A10543">
        <w:rPr>
          <w:rFonts w:ascii="AL-Mohanad Bold" w:eastAsia="Times New Roman" w:hAnsi="AL-Mohanad Bold" w:cs="AL-Mohanad Bold" w:hint="cs"/>
          <w:color w:val="222222"/>
          <w:sz w:val="36"/>
          <w:szCs w:val="36"/>
          <w:rtl/>
        </w:rPr>
        <w:t> المستوى الابتدائي، ويضم دور الحضانة ورياض الأطفال والمرحلة الابتدائية ويلاحظ أن الالتحاق ببرامج ما قبل المدرسة تطوعي، ما عدا ثلاث ولايات وعلى الرغم من أن التعليم الأولي قد يمتد إلى ستة صفوف إلا أن هناك ولايات يمتد التعليم فيها إلى ثمان سنوات.</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color w:val="222222"/>
          <w:sz w:val="36"/>
          <w:szCs w:val="36"/>
          <w:rtl/>
        </w:rPr>
        <w:t>أهداف مرحلة التعليم الابتدائي: هي التنمية العامة للأطفال ما بين  سن  6-14 سنوات، ومساعدة التلاميذ على اكتساب المهارات الأساسية المختلفة والميول الإيجابية نحو التعليم، كما تركز المدرسة الابتدائية الأمريكية على نمو الطفل كفرد.</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b/>
          <w:bCs/>
          <w:color w:val="222222"/>
          <w:sz w:val="36"/>
          <w:szCs w:val="36"/>
          <w:rtl/>
        </w:rPr>
        <w:t>المنهج</w:t>
      </w:r>
      <w:r w:rsidRPr="00A10543">
        <w:rPr>
          <w:rFonts w:ascii="AL-Mohanad Bold" w:eastAsia="Times New Roman" w:hAnsi="AL-Mohanad Bold" w:cs="AL-Mohanad Bold" w:hint="cs"/>
          <w:color w:val="222222"/>
          <w:sz w:val="36"/>
          <w:szCs w:val="36"/>
          <w:rtl/>
        </w:rPr>
        <w:t>: يتوفر فيه المواضيع التقليدية كالقراءة والكتابة والرياضيات والعلوم.</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b/>
          <w:bCs/>
          <w:color w:val="222222"/>
          <w:sz w:val="12"/>
          <w:szCs w:val="12"/>
          <w:rtl/>
        </w:rPr>
        <w:t> </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b/>
          <w:bCs/>
          <w:color w:val="222222"/>
          <w:sz w:val="36"/>
          <w:szCs w:val="36"/>
          <w:u w:val="single"/>
          <w:rtl/>
        </w:rPr>
        <w:t>المستوى الثاني: </w:t>
      </w:r>
      <w:r w:rsidRPr="00A10543">
        <w:rPr>
          <w:rFonts w:ascii="AL-Mohanad Bold" w:eastAsia="Times New Roman" w:hAnsi="AL-Mohanad Bold" w:cs="AL-Mohanad Bold" w:hint="cs"/>
          <w:color w:val="222222"/>
          <w:sz w:val="36"/>
          <w:szCs w:val="36"/>
          <w:rtl/>
        </w:rPr>
        <w:t>ويطلق عليه في الولايات المتحدة المستوى الثانوي وينقسم إلى:</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color w:val="222222"/>
          <w:sz w:val="36"/>
          <w:szCs w:val="36"/>
          <w:rtl/>
        </w:rPr>
        <w:t>1-المدرسة الثانوية الدنيا (</w:t>
      </w:r>
      <w:proofErr w:type="spellStart"/>
      <w:r w:rsidRPr="00A10543">
        <w:rPr>
          <w:rFonts w:ascii="AL-Mohanad Bold" w:eastAsia="Times New Roman" w:hAnsi="AL-Mohanad Bold" w:cs="AL-Mohanad Bold" w:hint="cs"/>
          <w:color w:val="222222"/>
          <w:sz w:val="36"/>
          <w:szCs w:val="36"/>
          <w:rtl/>
        </w:rPr>
        <w:t>جنيور</w:t>
      </w:r>
      <w:proofErr w:type="spellEnd"/>
      <w:r w:rsidRPr="00A10543">
        <w:rPr>
          <w:rFonts w:ascii="AL-Mohanad Bold" w:eastAsia="Times New Roman" w:hAnsi="AL-Mohanad Bold" w:cs="AL-Mohanad Bold" w:hint="cs"/>
          <w:color w:val="222222"/>
          <w:sz w:val="36"/>
          <w:szCs w:val="36"/>
          <w:rtl/>
        </w:rPr>
        <w:t xml:space="preserve"> </w:t>
      </w:r>
      <w:proofErr w:type="spellStart"/>
      <w:r w:rsidRPr="00A10543">
        <w:rPr>
          <w:rFonts w:ascii="AL-Mohanad Bold" w:eastAsia="Times New Roman" w:hAnsi="AL-Mohanad Bold" w:cs="AL-Mohanad Bold" w:hint="cs"/>
          <w:color w:val="222222"/>
          <w:sz w:val="36"/>
          <w:szCs w:val="36"/>
          <w:rtl/>
        </w:rPr>
        <w:t>هاي</w:t>
      </w:r>
      <w:proofErr w:type="spellEnd"/>
      <w:r w:rsidRPr="00A10543">
        <w:rPr>
          <w:rFonts w:ascii="AL-Mohanad Bold" w:eastAsia="Times New Roman" w:hAnsi="AL-Mohanad Bold" w:cs="AL-Mohanad Bold" w:hint="cs"/>
          <w:color w:val="222222"/>
          <w:sz w:val="36"/>
          <w:szCs w:val="36"/>
          <w:rtl/>
        </w:rPr>
        <w:t xml:space="preserve"> سكول)، والنمط الشائع للمدرسة الدنيا هي ذات ثلاث سنوات والفترة العمرية من 13-15 سنة، وهي بهذا التنظيم تكون وحدة مستقلة ومنفصلة في مبناها وبرامجها وإدارتها،</w:t>
      </w:r>
      <w:r>
        <w:rPr>
          <w:rFonts w:ascii="AL-Mohanad Bold" w:eastAsia="Times New Roman" w:hAnsi="AL-Mohanad Bold" w:cs="AL-Mohanad Bold" w:hint="cs"/>
          <w:color w:val="222222"/>
          <w:sz w:val="36"/>
          <w:szCs w:val="36"/>
          <w:rtl/>
        </w:rPr>
        <w:t xml:space="preserve"> </w:t>
      </w:r>
      <w:r w:rsidRPr="00A10543">
        <w:rPr>
          <w:rFonts w:ascii="AL-Mohanad Bold" w:eastAsia="Times New Roman" w:hAnsi="AL-Mohanad Bold" w:cs="AL-Mohanad Bold" w:hint="cs"/>
          <w:color w:val="222222"/>
          <w:sz w:val="36"/>
          <w:szCs w:val="36"/>
          <w:rtl/>
        </w:rPr>
        <w:t>أما النمط الثاني فهو المدرسة ذات الست سنوات.</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color w:val="222222"/>
          <w:sz w:val="36"/>
          <w:szCs w:val="36"/>
          <w:rtl/>
        </w:rPr>
        <w:t>2-المدرسة الثانوية العليا (سنيور) وهي تمتد من سن 16-18 سنة، وهناك المدرسة ذات الأربع سنوات، ويلتحق جميع التلاميذ الأمريكيين بلا استثناء بالمدرسة الشاملة ذات الست أو الأربع.</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color w:val="222222"/>
          <w:sz w:val="36"/>
          <w:szCs w:val="36"/>
          <w:rtl/>
        </w:rPr>
        <w:t>3-المدارس الثانوية المهنية ويكون التركيز فيها على المهن.</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color w:val="222222"/>
          <w:sz w:val="36"/>
          <w:szCs w:val="36"/>
          <w:rtl/>
        </w:rPr>
        <w:lastRenderedPageBreak/>
        <w:t>4-مدارس ثانوية خاصة ويلتحق بها 10٪ من أبناء الأمريكيين ومعظمها مدارس دينية.</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center"/>
        <w:rPr>
          <w:rFonts w:ascii="Arial" w:eastAsia="Times New Roman" w:hAnsi="Arial" w:cs="Arial"/>
          <w:color w:val="222222"/>
        </w:rPr>
      </w:pPr>
      <w:r w:rsidRPr="00A10543">
        <w:rPr>
          <w:rFonts w:ascii="AL-Mohanad Bold" w:eastAsia="Times New Roman" w:hAnsi="AL-Mohanad Bold" w:cs="AL-Mohanad Bold" w:hint="cs"/>
          <w:color w:val="222222"/>
          <w:sz w:val="36"/>
          <w:szCs w:val="36"/>
          <w:rtl/>
        </w:rPr>
        <w:t> </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color w:val="222222"/>
          <w:sz w:val="36"/>
          <w:szCs w:val="36"/>
          <w:u w:val="single"/>
          <w:rtl/>
        </w:rPr>
        <w:t xml:space="preserve">إلزامية التعليم </w:t>
      </w:r>
      <w:proofErr w:type="spellStart"/>
      <w:r w:rsidRPr="00A10543">
        <w:rPr>
          <w:rFonts w:ascii="AL-Mohanad Bold" w:eastAsia="Times New Roman" w:hAnsi="AL-Mohanad Bold" w:cs="AL-Mohanad Bold" w:hint="cs"/>
          <w:color w:val="222222"/>
          <w:sz w:val="36"/>
          <w:szCs w:val="36"/>
          <w:u w:val="single"/>
          <w:rtl/>
        </w:rPr>
        <w:t>ومجانيته</w:t>
      </w:r>
      <w:proofErr w:type="spellEnd"/>
      <w:r w:rsidRPr="00A10543">
        <w:rPr>
          <w:rFonts w:ascii="AL-Mohanad Bold" w:eastAsia="Times New Roman" w:hAnsi="AL-Mohanad Bold" w:cs="AL-Mohanad Bold" w:hint="cs"/>
          <w:color w:val="222222"/>
          <w:sz w:val="36"/>
          <w:szCs w:val="36"/>
          <w:u w:val="single"/>
          <w:rtl/>
        </w:rPr>
        <w:t xml:space="preserve"> في أمريكا</w:t>
      </w:r>
      <w:r w:rsidRPr="00A10543">
        <w:rPr>
          <w:rFonts w:ascii="AL-Mohanad Bold" w:eastAsia="Times New Roman" w:hAnsi="AL-Mohanad Bold" w:cs="AL-Mohanad Bold" w:hint="cs"/>
          <w:color w:val="222222"/>
          <w:sz w:val="36"/>
          <w:szCs w:val="36"/>
          <w:rtl/>
        </w:rPr>
        <w:t>: التعليم في المجتمع الأمريكي إلزامي ومجاني في جميع مراحل التعليم في جميع الولايات، التعليم الابتدائي يبدأ من سن الخامسة أو السادسة أو السابعة حسب الولايات، وينتهي بانتهاء المرحلة الثانوية، ومن ضمن الأهداف الرئيسة للتعليم العام: الحصول على فرصة التعليم لجميع البنين والبنات بما في ذلك جماعة الأقليات والمعاقين.</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b/>
          <w:bCs/>
          <w:color w:val="222222"/>
          <w:sz w:val="36"/>
          <w:szCs w:val="36"/>
          <w:rtl/>
        </w:rPr>
        <w:t> </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b/>
          <w:bCs/>
          <w:color w:val="222222"/>
          <w:sz w:val="36"/>
          <w:szCs w:val="36"/>
          <w:rtl/>
        </w:rPr>
        <w:t>ا</w:t>
      </w:r>
      <w:r w:rsidRPr="00A10543">
        <w:rPr>
          <w:rFonts w:ascii="AL-Mohanad Bold" w:eastAsia="Times New Roman" w:hAnsi="AL-Mohanad Bold" w:cs="AL-Mohanad Bold" w:hint="cs"/>
          <w:b/>
          <w:bCs/>
          <w:color w:val="222222"/>
          <w:sz w:val="36"/>
          <w:szCs w:val="36"/>
          <w:u w:val="single"/>
          <w:rtl/>
        </w:rPr>
        <w:t>لمستوى الثالث: </w:t>
      </w:r>
      <w:r w:rsidRPr="00A10543">
        <w:rPr>
          <w:rFonts w:ascii="AL-Mohanad Bold" w:eastAsia="Times New Roman" w:hAnsi="AL-Mohanad Bold" w:cs="AL-Mohanad Bold" w:hint="cs"/>
          <w:color w:val="222222"/>
          <w:sz w:val="36"/>
          <w:szCs w:val="36"/>
          <w:rtl/>
        </w:rPr>
        <w:t>التعليم ما بعد الثانوي (التعليم الجامعي): وهو تعليم واسع النطاق ومتنوع حيث يوجد آلاف الجامعات التي تمنح الدرجات العلمية والكليات ذات الأربع سنوات والسنتين، بالإضافة إلى مؤسسات تعليمية أخرى مملوكة للأفراد تدار كعمل تجاري، ويمكن للولاية أن تدير عدداً من معاهد التعليم العالي كما أن كثيراً من الولايات الكبيرة مثل: ك</w:t>
      </w:r>
      <w:r>
        <w:rPr>
          <w:rFonts w:ascii="AL-Mohanad Bold" w:eastAsia="Times New Roman" w:hAnsi="AL-Mohanad Bold" w:cs="AL-Mohanad Bold" w:hint="cs"/>
          <w:color w:val="222222"/>
          <w:sz w:val="36"/>
          <w:szCs w:val="36"/>
          <w:rtl/>
        </w:rPr>
        <w:t>ا</w:t>
      </w:r>
      <w:r w:rsidRPr="00A10543">
        <w:rPr>
          <w:rFonts w:ascii="AL-Mohanad Bold" w:eastAsia="Times New Roman" w:hAnsi="AL-Mohanad Bold" w:cs="AL-Mohanad Bold" w:hint="cs"/>
          <w:color w:val="222222"/>
          <w:sz w:val="36"/>
          <w:szCs w:val="36"/>
          <w:rtl/>
        </w:rPr>
        <w:t>ل</w:t>
      </w:r>
      <w:r>
        <w:rPr>
          <w:rFonts w:ascii="AL-Mohanad Bold" w:eastAsia="Times New Roman" w:hAnsi="AL-Mohanad Bold" w:cs="AL-Mohanad Bold" w:hint="cs"/>
          <w:color w:val="222222"/>
          <w:sz w:val="36"/>
          <w:szCs w:val="36"/>
          <w:rtl/>
        </w:rPr>
        <w:t>ي</w:t>
      </w:r>
      <w:r w:rsidRPr="00A10543">
        <w:rPr>
          <w:rFonts w:ascii="AL-Mohanad Bold" w:eastAsia="Times New Roman" w:hAnsi="AL-Mohanad Bold" w:cs="AL-Mohanad Bold" w:hint="cs"/>
          <w:color w:val="222222"/>
          <w:sz w:val="36"/>
          <w:szCs w:val="36"/>
          <w:rtl/>
        </w:rPr>
        <w:t>فورنيا فيها نظم واسعة النطاق للتعليم العالي وهي متطورة بدرجة كبيرة.</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center"/>
        <w:rPr>
          <w:rFonts w:ascii="Arial" w:eastAsia="Times New Roman" w:hAnsi="Arial" w:cs="Arial"/>
          <w:color w:val="222222"/>
        </w:rPr>
      </w:pPr>
      <w:r w:rsidRPr="00A10543">
        <w:rPr>
          <w:rFonts w:ascii="AL-Mohanad Bold" w:eastAsia="Times New Roman" w:hAnsi="AL-Mohanad Bold" w:cs="AL-Mohanad Bold" w:hint="cs"/>
          <w:b/>
          <w:bCs/>
          <w:color w:val="222222"/>
          <w:sz w:val="36"/>
          <w:szCs w:val="36"/>
          <w:rtl/>
        </w:rPr>
        <w:t>برامج تطوير التعليم</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color w:val="222222"/>
          <w:sz w:val="36"/>
          <w:szCs w:val="36"/>
          <w:rtl/>
        </w:rPr>
        <w:t> كثير من الطلاب الذين يتركون المدرسة الثانوية قبل التخرج يعودون ليأخذوا اختبار تطوير التعليم العام </w:t>
      </w:r>
      <w:r w:rsidRPr="00A10543">
        <w:rPr>
          <w:rFonts w:ascii="Arial" w:eastAsia="Times New Roman" w:hAnsi="Arial" w:cs="Arial"/>
          <w:color w:val="222222"/>
          <w:sz w:val="36"/>
          <w:szCs w:val="36"/>
        </w:rPr>
        <w:t>(GED)</w:t>
      </w:r>
      <w:r w:rsidRPr="00A10543">
        <w:rPr>
          <w:rFonts w:ascii="AL-Mohanad Bold" w:eastAsia="Times New Roman" w:hAnsi="AL-Mohanad Bold" w:cs="AL-Mohanad Bold" w:hint="cs"/>
          <w:color w:val="222222"/>
          <w:sz w:val="36"/>
          <w:szCs w:val="36"/>
          <w:rtl/>
        </w:rPr>
        <w:t> وهو اختبار شامل عن المهارات الأساسية والمعرفة التي تعلموها في المدرسة الابتدائية والثانوية، وهي تعامل معاملة الشهادة الثانوية.</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center"/>
        <w:rPr>
          <w:rFonts w:ascii="Arial" w:eastAsia="Times New Roman" w:hAnsi="Arial" w:cs="Arial"/>
          <w:color w:val="222222"/>
        </w:rPr>
      </w:pPr>
      <w:r w:rsidRPr="00A10543">
        <w:rPr>
          <w:rFonts w:ascii="AL-Mohanad Bold" w:eastAsia="Times New Roman" w:hAnsi="AL-Mohanad Bold" w:cs="AL-Mohanad Bold" w:hint="cs"/>
          <w:b/>
          <w:bCs/>
          <w:color w:val="222222"/>
          <w:sz w:val="36"/>
          <w:szCs w:val="36"/>
          <w:rtl/>
        </w:rPr>
        <w:t>المناهج</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color w:val="222222"/>
          <w:sz w:val="36"/>
          <w:szCs w:val="36"/>
          <w:rtl/>
        </w:rPr>
        <w:t>لا يوجد منهج قومي رسمي موحد للتعليم في الولايات المتحدة بسبب لا مركزية التعليم وتقع مسؤولية تحديد المناهج وتخطيطها وتطويرها على عاتق إدارات التعليم بالولايات مع إتاحة الفرصة للمحليات والمدارس بقدر معين من المشاركة وحرية الحركة الأمر الذي يختلف باختلاق الولايات.</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color w:val="222222"/>
          <w:sz w:val="36"/>
          <w:szCs w:val="36"/>
          <w:rtl/>
        </w:rPr>
        <w:t> ويشارك في تخطيط المناهج وتطويرها في المجتمع الأمريكي:</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ind w:hanging="360"/>
        <w:jc w:val="both"/>
        <w:rPr>
          <w:rFonts w:ascii="Arial" w:eastAsia="Times New Roman" w:hAnsi="Arial" w:cs="Arial"/>
          <w:color w:val="222222"/>
        </w:rPr>
      </w:pPr>
      <w:r w:rsidRPr="00A10543">
        <w:rPr>
          <w:rFonts w:ascii="Arial" w:eastAsia="Times New Roman" w:hAnsi="Arial" w:cs="Arial"/>
          <w:color w:val="222222"/>
          <w:rtl/>
        </w:rPr>
        <w:t>1-</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color w:val="222222"/>
          <w:sz w:val="36"/>
          <w:szCs w:val="36"/>
          <w:rtl/>
        </w:rPr>
        <w:t> المتخصصون في المادة.</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ind w:hanging="360"/>
        <w:jc w:val="both"/>
        <w:rPr>
          <w:rFonts w:ascii="Arial" w:eastAsia="Times New Roman" w:hAnsi="Arial" w:cs="Arial"/>
          <w:color w:val="222222"/>
        </w:rPr>
      </w:pPr>
      <w:r w:rsidRPr="00A10543">
        <w:rPr>
          <w:rFonts w:ascii="Arial" w:eastAsia="Times New Roman" w:hAnsi="Arial" w:cs="Arial"/>
          <w:color w:val="222222"/>
          <w:rtl/>
        </w:rPr>
        <w:t>2-</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color w:val="222222"/>
          <w:sz w:val="36"/>
          <w:szCs w:val="36"/>
          <w:rtl/>
        </w:rPr>
        <w:t> مديرو المدارس ومعلموها.</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ind w:hanging="360"/>
        <w:jc w:val="both"/>
        <w:rPr>
          <w:rFonts w:ascii="Arial" w:eastAsia="Times New Roman" w:hAnsi="Arial" w:cs="Arial"/>
          <w:color w:val="222222"/>
        </w:rPr>
      </w:pPr>
      <w:r w:rsidRPr="00A10543">
        <w:rPr>
          <w:rFonts w:ascii="Arial" w:eastAsia="Times New Roman" w:hAnsi="Arial" w:cs="Arial"/>
          <w:color w:val="222222"/>
          <w:rtl/>
        </w:rPr>
        <w:t>3-</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color w:val="222222"/>
          <w:sz w:val="36"/>
          <w:szCs w:val="36"/>
          <w:rtl/>
        </w:rPr>
        <w:t> أساتذة الجامعات من المتخصصين في التربية.</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ind w:hanging="360"/>
        <w:jc w:val="both"/>
        <w:rPr>
          <w:rFonts w:ascii="Arial" w:eastAsia="Times New Roman" w:hAnsi="Arial" w:cs="Arial"/>
          <w:color w:val="222222"/>
        </w:rPr>
      </w:pPr>
      <w:r w:rsidRPr="00A10543">
        <w:rPr>
          <w:rFonts w:ascii="Arial" w:eastAsia="Times New Roman" w:hAnsi="Arial" w:cs="Arial"/>
          <w:color w:val="222222"/>
          <w:rtl/>
        </w:rPr>
        <w:t>4-</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color w:val="222222"/>
          <w:sz w:val="36"/>
          <w:szCs w:val="36"/>
          <w:rtl/>
        </w:rPr>
        <w:t> بعض المجموعات ذات الاهتمام العام.</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ind w:hanging="360"/>
        <w:jc w:val="both"/>
        <w:rPr>
          <w:rFonts w:ascii="Arial" w:eastAsia="Times New Roman" w:hAnsi="Arial" w:cs="Arial"/>
          <w:color w:val="222222"/>
        </w:rPr>
      </w:pPr>
      <w:r w:rsidRPr="00A10543">
        <w:rPr>
          <w:rFonts w:ascii="Arial" w:eastAsia="Times New Roman" w:hAnsi="Arial" w:cs="Arial"/>
          <w:color w:val="222222"/>
          <w:rtl/>
        </w:rPr>
        <w:t>5-</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color w:val="222222"/>
          <w:sz w:val="36"/>
          <w:szCs w:val="36"/>
          <w:rtl/>
        </w:rPr>
        <w:t> مجموعات ذات اهتمامات تجارية وبخاصة منتجو الكتب المدرسية والمواد التعليمية الأخرى.</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ind w:hanging="360"/>
        <w:jc w:val="both"/>
        <w:rPr>
          <w:rFonts w:ascii="Arial" w:eastAsia="Times New Roman" w:hAnsi="Arial" w:cs="Arial"/>
          <w:color w:val="222222"/>
        </w:rPr>
      </w:pPr>
      <w:r w:rsidRPr="00A10543">
        <w:rPr>
          <w:rFonts w:ascii="Arial" w:eastAsia="Times New Roman" w:hAnsi="Arial" w:cs="Arial"/>
          <w:color w:val="222222"/>
          <w:rtl/>
        </w:rPr>
        <w:t>6-</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color w:val="222222"/>
          <w:sz w:val="36"/>
          <w:szCs w:val="36"/>
          <w:rtl/>
        </w:rPr>
        <w:t> المؤسسات القومية للمعلمين.</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ind w:hanging="360"/>
        <w:jc w:val="both"/>
        <w:rPr>
          <w:rFonts w:ascii="Arial" w:eastAsia="Times New Roman" w:hAnsi="Arial" w:cs="Arial"/>
          <w:color w:val="222222"/>
        </w:rPr>
      </w:pPr>
      <w:r w:rsidRPr="00A10543">
        <w:rPr>
          <w:rFonts w:ascii="Arial" w:eastAsia="Times New Roman" w:hAnsi="Arial" w:cs="Arial"/>
          <w:color w:val="222222"/>
          <w:rtl/>
        </w:rPr>
        <w:t>7-</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color w:val="222222"/>
          <w:sz w:val="36"/>
          <w:szCs w:val="36"/>
          <w:rtl/>
        </w:rPr>
        <w:t> الوكالات القومية للاختبارات.</w:t>
      </w:r>
    </w:p>
    <w:p w:rsidR="00A10543" w:rsidRPr="00A10543" w:rsidRDefault="00A10543" w:rsidP="00A10543">
      <w:pPr>
        <w:rPr>
          <w:rFonts w:ascii="Times New Roman" w:eastAsia="Times New Roman" w:hAnsi="Times New Roman" w:cs="Times New Roman"/>
          <w:rtl/>
        </w:rPr>
      </w:pPr>
      <w:r w:rsidRPr="00A10543">
        <w:rPr>
          <w:rFonts w:ascii="AL-Mohanad Bold" w:eastAsia="Times New Roman" w:hAnsi="AL-Mohanad Bold" w:cs="AL-Mohanad Bold" w:hint="cs"/>
          <w:color w:val="222222"/>
          <w:sz w:val="36"/>
          <w:szCs w:val="36"/>
          <w:shd w:val="clear" w:color="auto" w:fill="FFFFFF"/>
          <w:rtl/>
        </w:rPr>
        <w:br w:type="textWrapping" w:clear="all"/>
      </w:r>
    </w:p>
    <w:p w:rsidR="00A10543" w:rsidRPr="00A10543" w:rsidRDefault="00A10543" w:rsidP="00A10543">
      <w:pPr>
        <w:shd w:val="clear" w:color="auto" w:fill="FFFFFF"/>
        <w:bidi/>
        <w:jc w:val="center"/>
        <w:rPr>
          <w:rFonts w:ascii="Arial" w:eastAsia="Times New Roman" w:hAnsi="Arial" w:cs="Arial"/>
          <w:color w:val="222222"/>
        </w:rPr>
      </w:pPr>
      <w:r w:rsidRPr="00A10543">
        <w:rPr>
          <w:rFonts w:ascii="AL-Mohanad Bold" w:eastAsia="Times New Roman" w:hAnsi="AL-Mohanad Bold" w:cs="AL-Mohanad Bold" w:hint="cs"/>
          <w:b/>
          <w:bCs/>
          <w:color w:val="222222"/>
          <w:sz w:val="36"/>
          <w:szCs w:val="36"/>
          <w:rtl/>
        </w:rPr>
        <w:t>النظم التعليمية في البلاد العربية</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center"/>
        <w:rPr>
          <w:rFonts w:ascii="Arial" w:eastAsia="Times New Roman" w:hAnsi="Arial" w:cs="Arial"/>
          <w:color w:val="222222"/>
        </w:rPr>
      </w:pPr>
      <w:r w:rsidRPr="00A10543">
        <w:rPr>
          <w:rFonts w:ascii="AL-Mohanad Bold" w:eastAsia="Times New Roman" w:hAnsi="AL-Mohanad Bold" w:cs="AL-Mohanad Bold" w:hint="cs"/>
          <w:b/>
          <w:bCs/>
          <w:color w:val="222222"/>
          <w:rtl/>
        </w:rPr>
        <w:t> </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center"/>
        <w:rPr>
          <w:rFonts w:ascii="Arial" w:eastAsia="Times New Roman" w:hAnsi="Arial" w:cs="Arial"/>
          <w:color w:val="222222"/>
        </w:rPr>
      </w:pPr>
      <w:r w:rsidRPr="00A10543">
        <w:rPr>
          <w:rFonts w:ascii="AL-Mohanad Bold" w:eastAsia="Times New Roman" w:hAnsi="AL-Mohanad Bold" w:cs="AL-Mohanad Bold" w:hint="cs"/>
          <w:b/>
          <w:bCs/>
          <w:color w:val="222222"/>
          <w:sz w:val="36"/>
          <w:szCs w:val="36"/>
          <w:rtl/>
        </w:rPr>
        <w:t>إدارة التعليم</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color w:val="222222"/>
          <w:sz w:val="36"/>
          <w:szCs w:val="36"/>
          <w:rtl/>
        </w:rPr>
        <w:t>تقوم إدارة التعليم في البلدان العربية على أسس مركزية تم</w:t>
      </w:r>
      <w:r>
        <w:rPr>
          <w:rFonts w:ascii="AL-Mohanad Bold" w:eastAsia="Times New Roman" w:hAnsi="AL-Mohanad Bold" w:cs="AL-Mohanad Bold" w:hint="cs"/>
          <w:color w:val="222222"/>
          <w:sz w:val="36"/>
          <w:szCs w:val="36"/>
          <w:rtl/>
        </w:rPr>
        <w:t>ا</w:t>
      </w:r>
      <w:r w:rsidRPr="00A10543">
        <w:rPr>
          <w:rFonts w:ascii="AL-Mohanad Bold" w:eastAsia="Times New Roman" w:hAnsi="AL-Mohanad Bold" w:cs="AL-Mohanad Bold" w:hint="cs"/>
          <w:color w:val="222222"/>
          <w:sz w:val="36"/>
          <w:szCs w:val="36"/>
          <w:rtl/>
        </w:rPr>
        <w:t>شياً مع التنظيم الإداري العام لهذه الدول، وتتولى المسؤولية الكبرى في الإشراف على التعليم وزارة يطلق عليها في الدول العربية مسميات مختلفة مثل: وزارة التربية والتعليم أو المعارف أو التربية الوطنية،</w:t>
      </w:r>
      <w:r>
        <w:rPr>
          <w:rFonts w:ascii="AL-Mohanad Bold" w:eastAsia="Times New Roman" w:hAnsi="AL-Mohanad Bold" w:cs="AL-Mohanad Bold" w:hint="cs"/>
          <w:color w:val="222222"/>
          <w:sz w:val="36"/>
          <w:szCs w:val="36"/>
          <w:rtl/>
        </w:rPr>
        <w:t xml:space="preserve"> </w:t>
      </w:r>
      <w:r w:rsidRPr="00A10543">
        <w:rPr>
          <w:rFonts w:ascii="AL-Mohanad Bold" w:eastAsia="Times New Roman" w:hAnsi="AL-Mohanad Bold" w:cs="AL-Mohanad Bold" w:hint="cs"/>
          <w:color w:val="222222"/>
          <w:sz w:val="36"/>
          <w:szCs w:val="36"/>
          <w:rtl/>
        </w:rPr>
        <w:t>وتتولى هذه الوزارة الإشراف الكامل على التعليم العام والخاص والعالي والفني في بعض الدول،</w:t>
      </w:r>
      <w:r>
        <w:rPr>
          <w:rFonts w:ascii="AL-Mohanad Bold" w:eastAsia="Times New Roman" w:hAnsi="AL-Mohanad Bold" w:cs="AL-Mohanad Bold" w:hint="cs"/>
          <w:color w:val="222222"/>
          <w:sz w:val="36"/>
          <w:szCs w:val="36"/>
          <w:rtl/>
        </w:rPr>
        <w:t xml:space="preserve"> </w:t>
      </w:r>
      <w:r w:rsidRPr="00A10543">
        <w:rPr>
          <w:rFonts w:ascii="AL-Mohanad Bold" w:eastAsia="Times New Roman" w:hAnsi="AL-Mohanad Bold" w:cs="AL-Mohanad Bold" w:hint="cs"/>
          <w:color w:val="222222"/>
          <w:sz w:val="36"/>
          <w:szCs w:val="36"/>
          <w:rtl/>
        </w:rPr>
        <w:t>بينما تقوم جهات أخرى في بعض الدول العربية في المساهمة في الإشراف على أنواع معينه من التعليم ومن أمثلة ذلك:</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ind w:hanging="360"/>
        <w:jc w:val="both"/>
        <w:rPr>
          <w:rFonts w:ascii="Arial" w:eastAsia="Times New Roman" w:hAnsi="Arial" w:cs="Arial"/>
          <w:color w:val="222222"/>
        </w:rPr>
      </w:pPr>
      <w:r w:rsidRPr="00A10543">
        <w:rPr>
          <w:rFonts w:ascii="Arial" w:eastAsia="Times New Roman" w:hAnsi="Arial" w:cs="Arial"/>
          <w:color w:val="222222"/>
          <w:sz w:val="36"/>
          <w:szCs w:val="36"/>
          <w:rtl/>
        </w:rPr>
        <w:t>1)</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color w:val="222222"/>
          <w:sz w:val="36"/>
          <w:szCs w:val="36"/>
          <w:rtl/>
        </w:rPr>
        <w:t>إشراف وزارة الشؤون الاجتماعية في</w:t>
      </w:r>
      <w:r>
        <w:rPr>
          <w:rFonts w:ascii="AL-Mohanad Bold" w:eastAsia="Times New Roman" w:hAnsi="AL-Mohanad Bold" w:cs="AL-Mohanad Bold" w:hint="cs"/>
          <w:color w:val="222222"/>
          <w:sz w:val="36"/>
          <w:szCs w:val="36"/>
          <w:rtl/>
        </w:rPr>
        <w:t xml:space="preserve"> السعودية و</w:t>
      </w:r>
      <w:r w:rsidRPr="00A10543">
        <w:rPr>
          <w:rFonts w:ascii="AL-Mohanad Bold" w:eastAsia="Times New Roman" w:hAnsi="AL-Mohanad Bold" w:cs="AL-Mohanad Bold" w:hint="cs"/>
          <w:color w:val="222222"/>
          <w:sz w:val="36"/>
          <w:szCs w:val="36"/>
          <w:rtl/>
        </w:rPr>
        <w:t>مصر وسوريا والأردن على دور الحضانة ورياض الأطفال.</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ind w:hanging="360"/>
        <w:jc w:val="both"/>
        <w:rPr>
          <w:rFonts w:ascii="Arial" w:eastAsia="Times New Roman" w:hAnsi="Arial" w:cs="Arial"/>
          <w:color w:val="222222"/>
        </w:rPr>
      </w:pPr>
      <w:r w:rsidRPr="00A10543">
        <w:rPr>
          <w:rFonts w:ascii="Arial" w:eastAsia="Times New Roman" w:hAnsi="Arial" w:cs="Arial"/>
          <w:color w:val="222222"/>
          <w:sz w:val="36"/>
          <w:szCs w:val="36"/>
          <w:rtl/>
        </w:rPr>
        <w:t>2)</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color w:val="222222"/>
          <w:sz w:val="36"/>
          <w:szCs w:val="36"/>
          <w:rtl/>
        </w:rPr>
        <w:t>إشراف وزارة الزراعة في سوريا على التعليم الزراعي.</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ind w:hanging="360"/>
        <w:jc w:val="both"/>
        <w:rPr>
          <w:rFonts w:ascii="Arial" w:eastAsia="Times New Roman" w:hAnsi="Arial" w:cs="Arial"/>
          <w:color w:val="222222"/>
        </w:rPr>
      </w:pPr>
      <w:r w:rsidRPr="00A10543">
        <w:rPr>
          <w:rFonts w:ascii="Arial" w:eastAsia="Times New Roman" w:hAnsi="Arial" w:cs="Arial"/>
          <w:color w:val="222222"/>
          <w:sz w:val="36"/>
          <w:szCs w:val="36"/>
          <w:rtl/>
        </w:rPr>
        <w:t>3)</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color w:val="222222"/>
          <w:sz w:val="36"/>
          <w:szCs w:val="36"/>
          <w:rtl/>
        </w:rPr>
        <w:t>إشراف وزارة الدفاع والصناعة في مصر على التدريب المهني</w:t>
      </w:r>
      <w:r>
        <w:rPr>
          <w:rFonts w:ascii="AL-Mohanad Bold" w:eastAsia="Times New Roman" w:hAnsi="AL-Mohanad Bold" w:cs="AL-Mohanad Bold" w:hint="cs"/>
          <w:color w:val="222222"/>
          <w:sz w:val="36"/>
          <w:szCs w:val="36"/>
          <w:rtl/>
        </w:rPr>
        <w:t xml:space="preserve">، </w:t>
      </w:r>
      <w:r w:rsidRPr="00A10543">
        <w:rPr>
          <w:rFonts w:ascii="AL-Mohanad Bold" w:eastAsia="Times New Roman" w:hAnsi="AL-Mohanad Bold" w:cs="AL-Mohanad Bold" w:hint="cs"/>
          <w:color w:val="222222"/>
          <w:sz w:val="36"/>
          <w:szCs w:val="36"/>
          <w:rtl/>
        </w:rPr>
        <w:t>كما يشرف عليه في تونس الوزارة المسماة كتابة الدول والشؤون الشباب الرياضي والشؤون الاجتماعية.</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ind w:hanging="360"/>
        <w:jc w:val="both"/>
        <w:rPr>
          <w:rFonts w:ascii="Arial" w:eastAsia="Times New Roman" w:hAnsi="Arial" w:cs="Arial"/>
          <w:color w:val="222222"/>
        </w:rPr>
      </w:pPr>
      <w:r w:rsidRPr="00A10543">
        <w:rPr>
          <w:rFonts w:ascii="Arial" w:eastAsia="Times New Roman" w:hAnsi="Arial" w:cs="Arial"/>
          <w:color w:val="222222"/>
          <w:sz w:val="36"/>
          <w:szCs w:val="36"/>
          <w:rtl/>
        </w:rPr>
        <w:t>4)</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color w:val="222222"/>
          <w:sz w:val="36"/>
          <w:szCs w:val="36"/>
          <w:rtl/>
        </w:rPr>
        <w:t>إشراف وزارة الثقافة في مصر على معاهد الفنون المسرحية والموسيقية والبالية.</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ind w:hanging="360"/>
        <w:jc w:val="both"/>
        <w:rPr>
          <w:rFonts w:ascii="Arial" w:eastAsia="Times New Roman" w:hAnsi="Arial" w:cs="Arial"/>
          <w:color w:val="222222"/>
        </w:rPr>
      </w:pPr>
      <w:r w:rsidRPr="00A10543">
        <w:rPr>
          <w:rFonts w:ascii="Arial" w:eastAsia="Times New Roman" w:hAnsi="Arial" w:cs="Arial"/>
          <w:color w:val="222222"/>
          <w:sz w:val="36"/>
          <w:szCs w:val="36"/>
          <w:rtl/>
        </w:rPr>
        <w:lastRenderedPageBreak/>
        <w:t>5)</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color w:val="222222"/>
          <w:sz w:val="36"/>
          <w:szCs w:val="36"/>
          <w:rtl/>
        </w:rPr>
        <w:t>إشراف مجلس الشؤون الإسلامية في الأردن ووزارة الأوقاف في سوريا والأزهر في مصر على معاهد التعليم الديني.</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ind w:hanging="360"/>
        <w:jc w:val="both"/>
        <w:rPr>
          <w:rFonts w:ascii="Arial" w:eastAsia="Times New Roman" w:hAnsi="Arial" w:cs="Arial"/>
          <w:color w:val="222222"/>
        </w:rPr>
      </w:pPr>
      <w:r w:rsidRPr="00A10543">
        <w:rPr>
          <w:rFonts w:ascii="Wingdings" w:eastAsia="Times New Roman" w:hAnsi="Wingdings" w:cs="Arial"/>
          <w:color w:val="222222"/>
          <w:sz w:val="36"/>
          <w:szCs w:val="36"/>
        </w:rPr>
        <w:t></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color w:val="222222"/>
          <w:sz w:val="36"/>
          <w:szCs w:val="36"/>
          <w:rtl/>
        </w:rPr>
        <w:t>وتتجه الإدارة التعليمية في الدول العربية إلي الأخذ بمبدئين أساسيين في إدارة التعليم :</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ind w:hanging="360"/>
        <w:jc w:val="both"/>
        <w:rPr>
          <w:rFonts w:ascii="Arial" w:eastAsia="Times New Roman" w:hAnsi="Arial" w:cs="Arial"/>
          <w:color w:val="222222"/>
        </w:rPr>
      </w:pPr>
      <w:r w:rsidRPr="00A10543">
        <w:rPr>
          <w:rFonts w:ascii="Arial" w:eastAsia="Times New Roman" w:hAnsi="Arial" w:cs="Arial"/>
          <w:color w:val="222222"/>
          <w:sz w:val="36"/>
          <w:szCs w:val="36"/>
          <w:rtl/>
        </w:rPr>
        <w:t>1.</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color w:val="222222"/>
          <w:sz w:val="36"/>
          <w:szCs w:val="36"/>
          <w:rtl/>
        </w:rPr>
        <w:t>التخطيط التعليمي.</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color w:val="222222"/>
          <w:sz w:val="36"/>
          <w:szCs w:val="36"/>
          <w:rtl/>
        </w:rPr>
        <w:t>حيث اتجه كثير من الدول العربية إلى إعادة تنظيم إدارتها التعليمية على أسس حديثة تتم</w:t>
      </w:r>
      <w:r>
        <w:rPr>
          <w:rFonts w:ascii="AL-Mohanad Bold" w:eastAsia="Times New Roman" w:hAnsi="AL-Mohanad Bold" w:cs="AL-Mohanad Bold" w:hint="cs"/>
          <w:color w:val="222222"/>
          <w:sz w:val="36"/>
          <w:szCs w:val="36"/>
          <w:rtl/>
        </w:rPr>
        <w:t>ا</w:t>
      </w:r>
      <w:r w:rsidRPr="00A10543">
        <w:rPr>
          <w:rFonts w:ascii="AL-Mohanad Bold" w:eastAsia="Times New Roman" w:hAnsi="AL-Mohanad Bold" w:cs="AL-Mohanad Bold" w:hint="cs"/>
          <w:color w:val="222222"/>
          <w:sz w:val="36"/>
          <w:szCs w:val="36"/>
          <w:rtl/>
        </w:rPr>
        <w:t>شى مع التوسع الكمي والنوعي في التعليم</w:t>
      </w:r>
      <w:r>
        <w:rPr>
          <w:rFonts w:ascii="AL-Mohanad Bold" w:eastAsia="Times New Roman" w:hAnsi="AL-Mohanad Bold" w:cs="AL-Mohanad Bold" w:hint="cs"/>
          <w:color w:val="222222"/>
          <w:sz w:val="36"/>
          <w:szCs w:val="36"/>
          <w:rtl/>
        </w:rPr>
        <w:t>،</w:t>
      </w:r>
      <w:r w:rsidRPr="00A10543">
        <w:rPr>
          <w:rFonts w:ascii="AL-Mohanad Bold" w:eastAsia="Times New Roman" w:hAnsi="AL-Mohanad Bold" w:cs="AL-Mohanad Bold" w:hint="cs"/>
          <w:color w:val="222222"/>
          <w:sz w:val="36"/>
          <w:szCs w:val="36"/>
          <w:rtl/>
        </w:rPr>
        <w:t xml:space="preserve"> واستخدمت تبعا</w:t>
      </w:r>
      <w:r>
        <w:rPr>
          <w:rFonts w:ascii="AL-Mohanad Bold" w:eastAsia="Times New Roman" w:hAnsi="AL-Mohanad Bold" w:cs="AL-Mohanad Bold" w:hint="cs"/>
          <w:color w:val="222222"/>
          <w:sz w:val="36"/>
          <w:szCs w:val="36"/>
          <w:rtl/>
        </w:rPr>
        <w:t>ً</w:t>
      </w:r>
      <w:r w:rsidRPr="00A10543">
        <w:rPr>
          <w:rFonts w:ascii="AL-Mohanad Bold" w:eastAsia="Times New Roman" w:hAnsi="AL-Mohanad Bold" w:cs="AL-Mohanad Bold" w:hint="cs"/>
          <w:color w:val="222222"/>
          <w:sz w:val="36"/>
          <w:szCs w:val="36"/>
          <w:rtl/>
        </w:rPr>
        <w:t xml:space="preserve"> لذلك إدارات للتخطيط التربوي والتعليمي</w:t>
      </w:r>
      <w:r>
        <w:rPr>
          <w:rFonts w:ascii="AL-Mohanad Bold" w:eastAsia="Times New Roman" w:hAnsi="AL-Mohanad Bold" w:cs="AL-Mohanad Bold" w:hint="cs"/>
          <w:color w:val="222222"/>
          <w:sz w:val="36"/>
          <w:szCs w:val="36"/>
          <w:rtl/>
        </w:rPr>
        <w:t>،</w:t>
      </w:r>
      <w:r w:rsidRPr="00A10543">
        <w:rPr>
          <w:rFonts w:ascii="AL-Mohanad Bold" w:eastAsia="Times New Roman" w:hAnsi="AL-Mohanad Bold" w:cs="AL-Mohanad Bold" w:hint="cs"/>
          <w:color w:val="222222"/>
          <w:sz w:val="36"/>
          <w:szCs w:val="36"/>
          <w:rtl/>
        </w:rPr>
        <w:t xml:space="preserve"> وأصبح لدى كثير من الدول العربية خطط تعليمية خاصة.</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ind w:hanging="360"/>
        <w:jc w:val="both"/>
        <w:rPr>
          <w:rFonts w:ascii="Arial" w:eastAsia="Times New Roman" w:hAnsi="Arial" w:cs="Arial"/>
          <w:color w:val="222222"/>
        </w:rPr>
      </w:pPr>
      <w:r w:rsidRPr="00A10543">
        <w:rPr>
          <w:rFonts w:ascii="Arial" w:eastAsia="Times New Roman" w:hAnsi="Arial" w:cs="Arial"/>
          <w:color w:val="222222"/>
          <w:sz w:val="36"/>
          <w:szCs w:val="36"/>
          <w:rtl/>
        </w:rPr>
        <w:t>2.</w:t>
      </w:r>
      <w:r w:rsidRPr="00A10543">
        <w:rPr>
          <w:rFonts w:ascii="Times New Roman" w:eastAsia="Times New Roman" w:hAnsi="Times New Roman" w:cs="Times New Roman"/>
          <w:color w:val="222222"/>
          <w:sz w:val="14"/>
          <w:szCs w:val="14"/>
          <w:rtl/>
        </w:rPr>
        <w:t>  </w:t>
      </w:r>
      <w:r w:rsidRPr="00A10543">
        <w:rPr>
          <w:rFonts w:ascii="AL-Mohanad Bold" w:eastAsia="Times New Roman" w:hAnsi="AL-Mohanad Bold" w:cs="AL-Mohanad Bold" w:hint="cs"/>
          <w:color w:val="222222"/>
          <w:sz w:val="36"/>
          <w:szCs w:val="36"/>
          <w:rtl/>
        </w:rPr>
        <w:t>اخذ معظم الدول العربية بالنظام المركزي في إدارة التعليم وتصريف شؤونه المختلفة</w:t>
      </w:r>
      <w:r>
        <w:rPr>
          <w:rFonts w:ascii="AL-Mohanad Bold" w:eastAsia="Times New Roman" w:hAnsi="AL-Mohanad Bold" w:cs="AL-Mohanad Bold" w:hint="cs"/>
          <w:color w:val="222222"/>
          <w:sz w:val="36"/>
          <w:szCs w:val="36"/>
          <w:rtl/>
        </w:rPr>
        <w:t>،</w:t>
      </w:r>
      <w:r w:rsidRPr="00A10543">
        <w:rPr>
          <w:rFonts w:ascii="AL-Mohanad Bold" w:eastAsia="Times New Roman" w:hAnsi="AL-Mohanad Bold" w:cs="AL-Mohanad Bold" w:hint="cs"/>
          <w:color w:val="222222"/>
          <w:sz w:val="36"/>
          <w:szCs w:val="36"/>
          <w:rtl/>
        </w:rPr>
        <w:t xml:space="preserve"> إلا أن هذه النزعة تقل في بعض الدول العربية نتيجة التوسع في التعليم وزيادة الأعباء التعليمية على وزارات وإدارات التعليم ولاسيما ما يتعلق بالمرحلة الابتدائية.</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center"/>
        <w:rPr>
          <w:rFonts w:ascii="Arial" w:eastAsia="Times New Roman" w:hAnsi="Arial" w:cs="Arial"/>
          <w:color w:val="222222"/>
        </w:rPr>
      </w:pPr>
      <w:r w:rsidRPr="00A10543">
        <w:rPr>
          <w:rFonts w:ascii="AL-Mohanad Bold" w:eastAsia="Times New Roman" w:hAnsi="AL-Mohanad Bold" w:cs="AL-Mohanad Bold" w:hint="cs"/>
          <w:b/>
          <w:bCs/>
          <w:color w:val="222222"/>
          <w:sz w:val="36"/>
          <w:szCs w:val="36"/>
          <w:rtl/>
        </w:rPr>
        <w:t> </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center"/>
        <w:rPr>
          <w:rFonts w:ascii="Arial" w:eastAsia="Times New Roman" w:hAnsi="Arial" w:cs="Arial"/>
          <w:color w:val="222222"/>
        </w:rPr>
      </w:pPr>
      <w:r w:rsidRPr="00A10543">
        <w:rPr>
          <w:rFonts w:ascii="AL-Mohanad Bold" w:eastAsia="Times New Roman" w:hAnsi="AL-Mohanad Bold" w:cs="AL-Mohanad Bold" w:hint="cs"/>
          <w:b/>
          <w:bCs/>
          <w:color w:val="222222"/>
          <w:sz w:val="36"/>
          <w:szCs w:val="36"/>
          <w:rtl/>
        </w:rPr>
        <w:t>تمويل التعليم</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jc w:val="both"/>
        <w:rPr>
          <w:rFonts w:ascii="Arial" w:eastAsia="Times New Roman" w:hAnsi="Arial" w:cs="Arial"/>
          <w:color w:val="222222"/>
        </w:rPr>
      </w:pPr>
      <w:r w:rsidRPr="00A10543">
        <w:rPr>
          <w:rFonts w:ascii="AL-Mohanad Bold" w:eastAsia="Times New Roman" w:hAnsi="AL-Mohanad Bold" w:cs="AL-Mohanad Bold" w:hint="cs"/>
          <w:color w:val="222222"/>
          <w:sz w:val="36"/>
          <w:szCs w:val="36"/>
          <w:rtl/>
        </w:rPr>
        <w:t>تقوم الحكومات في الدول العربية بالعبء الأكبر في تمويل التعليم باختلاف مراحله، وإن كان هذا لا ينطبق على جميع الدول العربية، فهي تختلف في الإنفاق من حيث مداه أو نسبته</w:t>
      </w:r>
      <w:r>
        <w:rPr>
          <w:rFonts w:ascii="AL-Mohanad Bold" w:eastAsia="Times New Roman" w:hAnsi="AL-Mohanad Bold" w:cs="AL-Mohanad Bold" w:hint="cs"/>
          <w:color w:val="222222"/>
          <w:sz w:val="36"/>
          <w:szCs w:val="36"/>
          <w:rtl/>
        </w:rPr>
        <w:t>،</w:t>
      </w:r>
      <w:r w:rsidRPr="00A10543">
        <w:rPr>
          <w:rFonts w:ascii="AL-Mohanad Bold" w:eastAsia="Times New Roman" w:hAnsi="AL-Mohanad Bold" w:cs="AL-Mohanad Bold" w:hint="cs"/>
          <w:color w:val="222222"/>
          <w:sz w:val="36"/>
          <w:szCs w:val="36"/>
          <w:rtl/>
        </w:rPr>
        <w:t xml:space="preserve"> ومن حيث المراحل التي ينفق عليها.</w:t>
      </w:r>
    </w:p>
    <w:p w:rsidR="00A10543" w:rsidRPr="00A10543" w:rsidRDefault="00A10543" w:rsidP="00A10543">
      <w:pPr>
        <w:rPr>
          <w:rFonts w:ascii="Times New Roman" w:eastAsia="Times New Roman" w:hAnsi="Times New Roman" w:cs="Times New Roman"/>
          <w:rtl/>
        </w:rPr>
      </w:pPr>
    </w:p>
    <w:p w:rsidR="00A10543" w:rsidRDefault="00A10543" w:rsidP="00A10543">
      <w:pPr>
        <w:shd w:val="clear" w:color="auto" w:fill="FFFFFF"/>
        <w:bidi/>
        <w:rPr>
          <w:rFonts w:ascii="AL-Mohanad Bold" w:eastAsia="Times New Roman" w:hAnsi="AL-Mohanad Bold" w:cs="AL-Mohanad Bold"/>
          <w:color w:val="222222"/>
          <w:sz w:val="36"/>
          <w:szCs w:val="36"/>
          <w:rtl/>
        </w:rPr>
      </w:pPr>
      <w:r w:rsidRPr="00A10543">
        <w:rPr>
          <w:rFonts w:ascii="AL-Mohanad Bold" w:eastAsia="Times New Roman" w:hAnsi="AL-Mohanad Bold" w:cs="AL-Mohanad Bold" w:hint="cs"/>
          <w:color w:val="222222"/>
          <w:sz w:val="36"/>
          <w:szCs w:val="36"/>
          <w:rtl/>
        </w:rPr>
        <w:t>ونظرا</w:t>
      </w:r>
      <w:r>
        <w:rPr>
          <w:rFonts w:ascii="AL-Mohanad Bold" w:eastAsia="Times New Roman" w:hAnsi="AL-Mohanad Bold" w:cs="AL-Mohanad Bold" w:hint="cs"/>
          <w:color w:val="222222"/>
          <w:sz w:val="36"/>
          <w:szCs w:val="36"/>
          <w:rtl/>
        </w:rPr>
        <w:t>ً</w:t>
      </w:r>
      <w:r w:rsidRPr="00A10543">
        <w:rPr>
          <w:rFonts w:ascii="AL-Mohanad Bold" w:eastAsia="Times New Roman" w:hAnsi="AL-Mohanad Bold" w:cs="AL-Mohanad Bold" w:hint="cs"/>
          <w:color w:val="222222"/>
          <w:sz w:val="36"/>
          <w:szCs w:val="36"/>
          <w:rtl/>
        </w:rPr>
        <w:t xml:space="preserve"> للتوسع في التعليم وزيادة النفقات التي </w:t>
      </w:r>
      <w:proofErr w:type="spellStart"/>
      <w:r w:rsidRPr="00A10543">
        <w:rPr>
          <w:rFonts w:ascii="AL-Mohanad Bold" w:eastAsia="Times New Roman" w:hAnsi="AL-Mohanad Bold" w:cs="AL-Mohanad Bold" w:hint="cs"/>
          <w:color w:val="222222"/>
          <w:sz w:val="36"/>
          <w:szCs w:val="36"/>
          <w:rtl/>
        </w:rPr>
        <w:t>يتطلبها</w:t>
      </w:r>
      <w:proofErr w:type="spellEnd"/>
      <w:r>
        <w:rPr>
          <w:rFonts w:ascii="AL-Mohanad Bold" w:eastAsia="Times New Roman" w:hAnsi="AL-Mohanad Bold" w:cs="AL-Mohanad Bold" w:hint="cs"/>
          <w:color w:val="222222"/>
          <w:sz w:val="36"/>
          <w:szCs w:val="36"/>
          <w:rtl/>
        </w:rPr>
        <w:t xml:space="preserve">، </w:t>
      </w:r>
      <w:r w:rsidRPr="00A10543">
        <w:rPr>
          <w:rFonts w:ascii="AL-Mohanad Bold" w:eastAsia="Times New Roman" w:hAnsi="AL-Mohanad Bold" w:cs="AL-Mohanad Bold" w:hint="cs"/>
          <w:color w:val="222222"/>
          <w:sz w:val="36"/>
          <w:szCs w:val="36"/>
          <w:rtl/>
        </w:rPr>
        <w:t>أصبح كثير من النظم التعليمية في البلاد العربية غير قادر على الوفاء بمتطلبات التعليم وحاجاته مما أدى بها عن البحث عن مصادر أخرى تسهم في تحمل أعباء مصادر التعليم</w:t>
      </w:r>
      <w:r>
        <w:rPr>
          <w:rFonts w:ascii="AL-Mohanad Bold" w:eastAsia="Times New Roman" w:hAnsi="AL-Mohanad Bold" w:cs="AL-Mohanad Bold" w:hint="cs"/>
          <w:color w:val="222222"/>
          <w:sz w:val="36"/>
          <w:szCs w:val="36"/>
          <w:rtl/>
        </w:rPr>
        <w:t>،</w:t>
      </w:r>
      <w:r w:rsidRPr="00A10543">
        <w:rPr>
          <w:rFonts w:ascii="AL-Mohanad Bold" w:eastAsia="Times New Roman" w:hAnsi="AL-Mohanad Bold" w:cs="AL-Mohanad Bold" w:hint="cs"/>
          <w:color w:val="222222"/>
          <w:sz w:val="36"/>
          <w:szCs w:val="36"/>
          <w:rtl/>
        </w:rPr>
        <w:t xml:space="preserve"> بالإضافة لتشجيع التعليم الأهلي والخاص في المدارس والجامعات المختلفة</w:t>
      </w:r>
      <w:r>
        <w:rPr>
          <w:rFonts w:ascii="AL-Mohanad Bold" w:eastAsia="Times New Roman" w:hAnsi="AL-Mohanad Bold" w:cs="AL-Mohanad Bold" w:hint="cs"/>
          <w:color w:val="222222"/>
          <w:sz w:val="36"/>
          <w:szCs w:val="36"/>
          <w:rtl/>
        </w:rPr>
        <w:t>،</w:t>
      </w:r>
      <w:r w:rsidRPr="00A10543">
        <w:rPr>
          <w:rFonts w:ascii="AL-Mohanad Bold" w:eastAsia="Times New Roman" w:hAnsi="AL-Mohanad Bold" w:cs="AL-Mohanad Bold" w:hint="cs"/>
          <w:color w:val="222222"/>
          <w:sz w:val="36"/>
          <w:szCs w:val="36"/>
          <w:rtl/>
        </w:rPr>
        <w:t xml:space="preserve"> وعبر كافة المستويات والتخصصات.</w:t>
      </w:r>
    </w:p>
    <w:p w:rsidR="00A10543" w:rsidRPr="00A10543" w:rsidRDefault="00A10543" w:rsidP="00A10543">
      <w:pPr>
        <w:shd w:val="clear" w:color="auto" w:fill="FFFFFF"/>
        <w:bidi/>
        <w:rPr>
          <w:rFonts w:ascii="AL-Mohanad Bold" w:eastAsia="Times New Roman" w:hAnsi="AL-Mohanad Bold" w:cs="AL-Mohanad Bold"/>
          <w:color w:val="222222"/>
          <w:sz w:val="36"/>
          <w:szCs w:val="36"/>
        </w:rPr>
      </w:pPr>
      <w:r w:rsidRPr="00A10543">
        <w:rPr>
          <w:rFonts w:ascii="AL-Mohanad Bold" w:eastAsia="Times New Roman" w:hAnsi="AL-Mohanad Bold" w:cs="AL-Mohanad Bold" w:hint="cs"/>
          <w:color w:val="222222"/>
          <w:sz w:val="36"/>
          <w:szCs w:val="36"/>
          <w:rtl/>
        </w:rPr>
        <w:t xml:space="preserve">ويمكن في مجال تمويل التعليم القول بأن الحكومات العربية تنفق </w:t>
      </w:r>
      <w:proofErr w:type="spellStart"/>
      <w:r w:rsidRPr="00A10543">
        <w:rPr>
          <w:rFonts w:ascii="AL-Mohanad Bold" w:eastAsia="Times New Roman" w:hAnsi="AL-Mohanad Bold" w:cs="AL-Mohanad Bold" w:hint="cs"/>
          <w:color w:val="222222"/>
          <w:sz w:val="36"/>
          <w:szCs w:val="36"/>
          <w:rtl/>
        </w:rPr>
        <w:t>مابين</w:t>
      </w:r>
      <w:proofErr w:type="spellEnd"/>
      <w:r w:rsidRPr="00A10543">
        <w:rPr>
          <w:rFonts w:ascii="AL-Mohanad Bold" w:eastAsia="Times New Roman" w:hAnsi="AL-Mohanad Bold" w:cs="AL-Mohanad Bold" w:hint="cs"/>
          <w:color w:val="222222"/>
          <w:sz w:val="36"/>
          <w:szCs w:val="36"/>
          <w:rtl/>
        </w:rPr>
        <w:t xml:space="preserve"> 10% إلى 15% من ميزانياتها أو ما يتراوح </w:t>
      </w:r>
      <w:proofErr w:type="spellStart"/>
      <w:r w:rsidRPr="00A10543">
        <w:rPr>
          <w:rFonts w:ascii="AL-Mohanad Bold" w:eastAsia="Times New Roman" w:hAnsi="AL-Mohanad Bold" w:cs="AL-Mohanad Bold" w:hint="cs"/>
          <w:color w:val="222222"/>
          <w:sz w:val="36"/>
          <w:szCs w:val="36"/>
          <w:rtl/>
        </w:rPr>
        <w:t>مابين</w:t>
      </w:r>
      <w:proofErr w:type="spellEnd"/>
      <w:r w:rsidRPr="00A10543">
        <w:rPr>
          <w:rFonts w:ascii="AL-Mohanad Bold" w:eastAsia="Times New Roman" w:hAnsi="AL-Mohanad Bold" w:cs="AL-Mohanad Bold" w:hint="cs"/>
          <w:color w:val="222222"/>
          <w:sz w:val="36"/>
          <w:szCs w:val="36"/>
          <w:rtl/>
        </w:rPr>
        <w:t xml:space="preserve"> 5% إلى 6% من دخلها القومي.</w:t>
      </w:r>
    </w:p>
    <w:p w:rsidR="00A10543" w:rsidRPr="00A10543" w:rsidRDefault="00A10543" w:rsidP="00A10543">
      <w:pPr>
        <w:rPr>
          <w:rFonts w:ascii="Times New Roman" w:eastAsia="Times New Roman" w:hAnsi="Times New Roman" w:cs="Times New Roman"/>
          <w:rtl/>
        </w:rPr>
      </w:pPr>
    </w:p>
    <w:p w:rsidR="00A10543" w:rsidRPr="00A10543" w:rsidRDefault="00A10543" w:rsidP="00A10543">
      <w:pPr>
        <w:shd w:val="clear" w:color="auto" w:fill="FFFFFF"/>
        <w:bidi/>
        <w:rPr>
          <w:rFonts w:ascii="Arial" w:eastAsia="Times New Roman" w:hAnsi="Arial" w:cs="Arial"/>
          <w:color w:val="222222"/>
        </w:rPr>
      </w:pPr>
      <w:r w:rsidRPr="00A10543">
        <w:rPr>
          <w:rFonts w:ascii="AL-Mohanad Bold" w:eastAsia="Times New Roman" w:hAnsi="AL-Mohanad Bold" w:cs="AL-Mohanad Bold" w:hint="cs"/>
          <w:color w:val="222222"/>
          <w:sz w:val="36"/>
          <w:szCs w:val="36"/>
          <w:rtl/>
        </w:rPr>
        <w:t>كما أن البلاد العربية تتفاوت في ترشيد ما تنفقه على التعليم وفي حسن استخدامها لها.</w:t>
      </w:r>
    </w:p>
    <w:p w:rsidR="00A10543" w:rsidRPr="00A10543" w:rsidRDefault="00A10543" w:rsidP="00A10543">
      <w:pPr>
        <w:rPr>
          <w:rFonts w:ascii="Times New Roman" w:eastAsia="Times New Roman" w:hAnsi="Times New Roman" w:cs="Times New Roman"/>
          <w:rtl/>
        </w:rPr>
      </w:pPr>
      <w:r w:rsidRPr="00A10543">
        <w:rPr>
          <w:rFonts w:ascii="AL-Mohanad Bold" w:eastAsia="Times New Roman" w:hAnsi="AL-Mohanad Bold" w:cs="AL-Mohanad Bold" w:hint="cs"/>
          <w:b/>
          <w:bCs/>
          <w:color w:val="222222"/>
          <w:sz w:val="36"/>
          <w:szCs w:val="36"/>
          <w:shd w:val="clear" w:color="auto" w:fill="FFFFFF"/>
          <w:rtl/>
        </w:rPr>
        <w:lastRenderedPageBreak/>
        <w:br w:type="textWrapping" w:clear="all"/>
      </w:r>
    </w:p>
    <w:p w:rsidR="00A10543" w:rsidRPr="00A10543" w:rsidRDefault="00A10543" w:rsidP="00A10543">
      <w:pPr>
        <w:shd w:val="clear" w:color="auto" w:fill="FFFFFF"/>
        <w:bidi/>
        <w:jc w:val="center"/>
        <w:rPr>
          <w:rFonts w:ascii="Arial" w:eastAsia="Times New Roman" w:hAnsi="Arial" w:cs="Arial"/>
          <w:color w:val="222222"/>
        </w:rPr>
      </w:pPr>
      <w:r w:rsidRPr="00A10543">
        <w:rPr>
          <w:rFonts w:ascii="AL-Mohanad Bold" w:eastAsia="Times New Roman" w:hAnsi="AL-Mohanad Bold" w:cs="AL-Mohanad Bold" w:hint="cs"/>
          <w:b/>
          <w:bCs/>
          <w:color w:val="222222"/>
          <w:sz w:val="36"/>
          <w:szCs w:val="36"/>
          <w:rtl/>
        </w:rPr>
        <w:t>السمات العامة للتعليم في البلاد العربية (مشكلات التعليم):</w:t>
      </w:r>
    </w:p>
    <w:p w:rsidR="00A10543" w:rsidRPr="00A10543" w:rsidRDefault="00A10543" w:rsidP="00A10543">
      <w:pPr>
        <w:rPr>
          <w:rFonts w:ascii="Times New Roman" w:eastAsia="Times New Roman" w:hAnsi="Times New Roman" w:cs="Times New Roman"/>
          <w:rtl/>
        </w:rPr>
      </w:pPr>
    </w:p>
    <w:p w:rsidR="00A10543" w:rsidRDefault="00A10543" w:rsidP="00A10543">
      <w:pPr>
        <w:shd w:val="clear" w:color="auto" w:fill="FFFFFF"/>
        <w:bidi/>
        <w:jc w:val="both"/>
        <w:rPr>
          <w:rFonts w:ascii="AL-Mohanad Bold" w:eastAsia="Times New Roman" w:hAnsi="AL-Mohanad Bold" w:cs="AL-Mohanad Bold"/>
          <w:color w:val="222222"/>
          <w:sz w:val="36"/>
          <w:szCs w:val="36"/>
          <w:rtl/>
        </w:rPr>
      </w:pPr>
      <w:r>
        <w:rPr>
          <w:rFonts w:ascii="AL-Mohanad Bold" w:eastAsia="Times New Roman" w:hAnsi="AL-Mohanad Bold" w:cs="AL-Mohanad Bold" w:hint="cs"/>
          <w:color w:val="222222"/>
          <w:sz w:val="36"/>
          <w:szCs w:val="36"/>
          <w:rtl/>
        </w:rPr>
        <w:t xml:space="preserve">أولاً: </w:t>
      </w:r>
      <w:r w:rsidRPr="00A10543">
        <w:rPr>
          <w:rFonts w:ascii="AL-Mohanad Bold" w:eastAsia="Times New Roman" w:hAnsi="AL-Mohanad Bold" w:cs="AL-Mohanad Bold" w:hint="cs"/>
          <w:color w:val="222222"/>
          <w:sz w:val="36"/>
          <w:szCs w:val="36"/>
          <w:rtl/>
        </w:rPr>
        <w:t xml:space="preserve">عدم وجود فلسفة تعليمية واضحة مشتركة، فالبلاد العربية تفتقر إلى فلسفة تعليمية واضحة مشتركة ترشد العمل في ميدان التعليم وتوجهه، وتقوم على أساس اعتبار أن التعليم مسؤولية قومية كبرى، ترتبط </w:t>
      </w:r>
      <w:r>
        <w:rPr>
          <w:rFonts w:ascii="AL-Mohanad Bold" w:eastAsia="Times New Roman" w:hAnsi="AL-Mohanad Bold" w:cs="AL-Mohanad Bold" w:hint="cs"/>
          <w:color w:val="222222"/>
          <w:sz w:val="36"/>
          <w:szCs w:val="36"/>
          <w:rtl/>
        </w:rPr>
        <w:t>ا</w:t>
      </w:r>
      <w:r w:rsidRPr="00A10543">
        <w:rPr>
          <w:rFonts w:ascii="AL-Mohanad Bold" w:eastAsia="Times New Roman" w:hAnsi="AL-Mohanad Bold" w:cs="AL-Mohanad Bold" w:hint="cs"/>
          <w:color w:val="222222"/>
          <w:sz w:val="36"/>
          <w:szCs w:val="36"/>
          <w:rtl/>
        </w:rPr>
        <w:t>ستراتيجيت</w:t>
      </w:r>
      <w:r>
        <w:rPr>
          <w:rFonts w:ascii="AL-Mohanad Bold" w:eastAsia="Times New Roman" w:hAnsi="AL-Mohanad Bold" w:cs="AL-Mohanad Bold" w:hint="cs"/>
          <w:color w:val="222222"/>
          <w:sz w:val="36"/>
          <w:szCs w:val="36"/>
          <w:rtl/>
        </w:rPr>
        <w:t>ه بـ ١)</w:t>
      </w:r>
      <w:r w:rsidRPr="00A10543">
        <w:rPr>
          <w:rFonts w:ascii="Times New Roman" w:eastAsia="Times New Roman" w:hAnsi="Times New Roman" w:cs="Times New Roman"/>
          <w:color w:val="222222"/>
          <w:sz w:val="14"/>
          <w:szCs w:val="14"/>
          <w:rtl/>
        </w:rPr>
        <w:t>  </w:t>
      </w:r>
      <w:r>
        <w:rPr>
          <w:rFonts w:ascii="AL-Mohanad Bold" w:eastAsia="Times New Roman" w:hAnsi="AL-Mohanad Bold" w:cs="AL-Mohanad Bold" w:hint="cs"/>
          <w:color w:val="222222"/>
          <w:sz w:val="36"/>
          <w:szCs w:val="36"/>
          <w:rtl/>
        </w:rPr>
        <w:t>ا</w:t>
      </w:r>
      <w:r w:rsidRPr="00A10543">
        <w:rPr>
          <w:rFonts w:ascii="AL-Mohanad Bold" w:eastAsia="Times New Roman" w:hAnsi="AL-Mohanad Bold" w:cs="AL-Mohanad Bold" w:hint="cs"/>
          <w:color w:val="222222"/>
          <w:sz w:val="36"/>
          <w:szCs w:val="36"/>
          <w:rtl/>
        </w:rPr>
        <w:t>ستراتيجية الدفاع والأمن القومي</w:t>
      </w:r>
      <w:r>
        <w:rPr>
          <w:rFonts w:ascii="AL-Mohanad Bold" w:eastAsia="Times New Roman" w:hAnsi="AL-Mohanad Bold" w:cs="AL-Mohanad Bold" w:hint="cs"/>
          <w:color w:val="222222"/>
          <w:sz w:val="36"/>
          <w:szCs w:val="36"/>
          <w:rtl/>
        </w:rPr>
        <w:t xml:space="preserve"> ٢) </w:t>
      </w:r>
      <w:r w:rsidRPr="00A10543">
        <w:rPr>
          <w:rFonts w:ascii="AL-Mohanad Bold" w:eastAsia="Times New Roman" w:hAnsi="AL-Mohanad Bold" w:cs="AL-Mohanad Bold" w:hint="cs"/>
          <w:color w:val="222222"/>
          <w:sz w:val="36"/>
          <w:szCs w:val="36"/>
          <w:rtl/>
        </w:rPr>
        <w:t>وأنه عملية استثمارية في المو</w:t>
      </w:r>
      <w:r>
        <w:rPr>
          <w:rFonts w:ascii="AL-Mohanad Bold" w:eastAsia="Times New Roman" w:hAnsi="AL-Mohanad Bold" w:cs="AL-Mohanad Bold" w:hint="cs"/>
          <w:color w:val="222222"/>
          <w:sz w:val="36"/>
          <w:szCs w:val="36"/>
          <w:rtl/>
        </w:rPr>
        <w:t>ار</w:t>
      </w:r>
      <w:r w:rsidRPr="00A10543">
        <w:rPr>
          <w:rFonts w:ascii="AL-Mohanad Bold" w:eastAsia="Times New Roman" w:hAnsi="AL-Mohanad Bold" w:cs="AL-Mohanad Bold" w:hint="cs"/>
          <w:color w:val="222222"/>
          <w:sz w:val="36"/>
          <w:szCs w:val="36"/>
          <w:rtl/>
        </w:rPr>
        <w:t>د البشرية ترتبط ارتباطاً مباشرا</w:t>
      </w:r>
      <w:r>
        <w:rPr>
          <w:rFonts w:ascii="AL-Mohanad Bold" w:eastAsia="Times New Roman" w:hAnsi="AL-Mohanad Bold" w:cs="AL-Mohanad Bold" w:hint="cs"/>
          <w:color w:val="222222"/>
          <w:sz w:val="36"/>
          <w:szCs w:val="36"/>
          <w:rtl/>
        </w:rPr>
        <w:t>ً</w:t>
      </w:r>
      <w:r w:rsidRPr="00A10543">
        <w:rPr>
          <w:rFonts w:ascii="AL-Mohanad Bold" w:eastAsia="Times New Roman" w:hAnsi="AL-Mohanad Bold" w:cs="AL-Mohanad Bold" w:hint="cs"/>
          <w:color w:val="222222"/>
          <w:sz w:val="36"/>
          <w:szCs w:val="36"/>
          <w:rtl/>
        </w:rPr>
        <w:t xml:space="preserve"> بزيادة الإنتاج وزيادة في الدخل القومي</w:t>
      </w:r>
      <w:r>
        <w:rPr>
          <w:rFonts w:ascii="AL-Mohanad Bold" w:eastAsia="Times New Roman" w:hAnsi="AL-Mohanad Bold" w:cs="AL-Mohanad Bold" w:hint="cs"/>
          <w:color w:val="222222"/>
          <w:sz w:val="36"/>
          <w:szCs w:val="36"/>
          <w:rtl/>
        </w:rPr>
        <w:t xml:space="preserve"> ٣) </w:t>
      </w:r>
      <w:r w:rsidRPr="00A10543">
        <w:rPr>
          <w:rFonts w:ascii="AL-Mohanad Bold" w:eastAsia="Times New Roman" w:hAnsi="AL-Mohanad Bold" w:cs="AL-Mohanad Bold" w:hint="cs"/>
          <w:color w:val="222222"/>
          <w:sz w:val="36"/>
          <w:szCs w:val="36"/>
          <w:rtl/>
        </w:rPr>
        <w:t>وأنه ضروري لإحداث التنمية الاقتصادية والاجتماعية في البلاد العربية.</w:t>
      </w:r>
      <w:r>
        <w:rPr>
          <w:rFonts w:ascii="AL-Mohanad Bold" w:eastAsia="Times New Roman" w:hAnsi="AL-Mohanad Bold" w:cs="AL-Mohanad Bold" w:hint="cs"/>
          <w:color w:val="222222"/>
          <w:sz w:val="36"/>
          <w:szCs w:val="36"/>
          <w:rtl/>
        </w:rPr>
        <w:t xml:space="preserve"> </w:t>
      </w:r>
    </w:p>
    <w:p w:rsidR="00A10543" w:rsidRDefault="00A10543" w:rsidP="00A10543">
      <w:pPr>
        <w:shd w:val="clear" w:color="auto" w:fill="FFFFFF"/>
        <w:bidi/>
        <w:jc w:val="both"/>
        <w:rPr>
          <w:rFonts w:ascii="AL-Mohanad Bold" w:eastAsia="Times New Roman" w:hAnsi="AL-Mohanad Bold" w:cs="AL-Mohanad Bold"/>
          <w:color w:val="222222"/>
          <w:sz w:val="36"/>
          <w:szCs w:val="36"/>
          <w:rtl/>
        </w:rPr>
      </w:pPr>
    </w:p>
    <w:p w:rsidR="00A10543" w:rsidRDefault="00A10543" w:rsidP="00A10543">
      <w:pPr>
        <w:shd w:val="clear" w:color="auto" w:fill="FFFFFF"/>
        <w:bidi/>
        <w:jc w:val="both"/>
        <w:rPr>
          <w:rFonts w:ascii="AL-Mohanad Bold" w:eastAsia="Times New Roman" w:hAnsi="AL-Mohanad Bold" w:cs="AL-Mohanad Bold"/>
          <w:color w:val="222222"/>
          <w:sz w:val="36"/>
          <w:szCs w:val="36"/>
          <w:rtl/>
        </w:rPr>
      </w:pPr>
      <w:r>
        <w:rPr>
          <w:rFonts w:ascii="AL-Mohanad Bold" w:eastAsia="Times New Roman" w:hAnsi="AL-Mohanad Bold" w:cs="AL-Mohanad Bold" w:hint="cs"/>
          <w:color w:val="222222"/>
          <w:sz w:val="36"/>
          <w:szCs w:val="36"/>
          <w:rtl/>
        </w:rPr>
        <w:t>ثانياً: عدم وجود اشراك حقيقي وفعال للقطاع الخاص لتنمية التعليم، والاعتماد بشكل كبير على الدعم الحكومي، وشبه انعدام لمفهوم الاستثمار بالمعرفة.</w:t>
      </w:r>
    </w:p>
    <w:p w:rsidR="00A10543" w:rsidRDefault="00A10543" w:rsidP="00A10543">
      <w:pPr>
        <w:shd w:val="clear" w:color="auto" w:fill="FFFFFF"/>
        <w:bidi/>
        <w:jc w:val="both"/>
        <w:rPr>
          <w:rFonts w:ascii="AL-Mohanad Bold" w:eastAsia="Times New Roman" w:hAnsi="AL-Mohanad Bold" w:cs="AL-Mohanad Bold"/>
          <w:color w:val="222222"/>
          <w:sz w:val="36"/>
          <w:szCs w:val="36"/>
          <w:rtl/>
        </w:rPr>
      </w:pPr>
    </w:p>
    <w:p w:rsidR="00A10543" w:rsidRDefault="00A10543" w:rsidP="00A10543">
      <w:pPr>
        <w:shd w:val="clear" w:color="auto" w:fill="FFFFFF"/>
        <w:bidi/>
        <w:jc w:val="both"/>
        <w:rPr>
          <w:rFonts w:ascii="AL-Mohanad Bold" w:eastAsia="Times New Roman" w:hAnsi="AL-Mohanad Bold" w:cs="AL-Mohanad Bold"/>
          <w:color w:val="222222"/>
          <w:sz w:val="36"/>
          <w:szCs w:val="36"/>
          <w:rtl/>
        </w:rPr>
      </w:pPr>
      <w:r>
        <w:rPr>
          <w:rFonts w:ascii="AL-Mohanad Bold" w:eastAsia="Times New Roman" w:hAnsi="AL-Mohanad Bold" w:cs="AL-Mohanad Bold" w:hint="cs"/>
          <w:color w:val="222222"/>
          <w:sz w:val="36"/>
          <w:szCs w:val="36"/>
          <w:rtl/>
        </w:rPr>
        <w:t>ثالثاً: مشكلة العدالة في الفرص التعليمية ، وعدم توفير جودة تعليم متساوية لكل فرد بغض النظر عن موقعه الجغرافي او مكانته الاجتماعية.</w:t>
      </w:r>
    </w:p>
    <w:p w:rsidR="00A10543" w:rsidRPr="00A10543" w:rsidRDefault="00A10543" w:rsidP="00A10543">
      <w:pPr>
        <w:shd w:val="clear" w:color="auto" w:fill="FFFFFF"/>
        <w:bidi/>
        <w:jc w:val="both"/>
        <w:rPr>
          <w:rFonts w:ascii="AL-Mohanad Bold" w:eastAsia="Times New Roman" w:hAnsi="AL-Mohanad Bold" w:cs="AL-Mohanad Bold" w:hint="cs"/>
          <w:color w:val="222222"/>
          <w:sz w:val="36"/>
          <w:szCs w:val="36"/>
          <w:rtl/>
        </w:rPr>
      </w:pPr>
      <w:bookmarkStart w:id="0" w:name="_GoBack"/>
      <w:bookmarkEnd w:id="0"/>
    </w:p>
    <w:sectPr w:rsidR="00A10543" w:rsidRPr="00A10543" w:rsidSect="00FC69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Bold">
    <w:altName w:val="Arial"/>
    <w:panose1 w:val="020B0604020202020204"/>
    <w:charset w:val="B2"/>
    <w:family w:val="auto"/>
    <w:pitch w:val="variable"/>
    <w:sig w:usb0="E0002AFF" w:usb1="C0007843" w:usb2="00000009" w:usb3="00000000" w:csb0="000001FF" w:csb1="00000000"/>
  </w:font>
  <w:font w:name="MCS Taybah S_U normal.">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43"/>
    <w:rsid w:val="00150C2A"/>
    <w:rsid w:val="00A10543"/>
    <w:rsid w:val="00FC6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53FB1A3"/>
  <w15:chartTrackingRefBased/>
  <w15:docId w15:val="{6030F02E-2295-084F-9571-EBCE707D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28018">
      <w:bodyDiv w:val="1"/>
      <w:marLeft w:val="0"/>
      <w:marRight w:val="0"/>
      <w:marTop w:val="0"/>
      <w:marBottom w:val="0"/>
      <w:divBdr>
        <w:top w:val="none" w:sz="0" w:space="0" w:color="auto"/>
        <w:left w:val="none" w:sz="0" w:space="0" w:color="auto"/>
        <w:bottom w:val="none" w:sz="0" w:space="0" w:color="auto"/>
        <w:right w:val="none" w:sz="0" w:space="0" w:color="auto"/>
      </w:divBdr>
      <w:divsChild>
        <w:div w:id="825629805">
          <w:marLeft w:val="0"/>
          <w:marRight w:val="720"/>
          <w:marTop w:val="0"/>
          <w:marBottom w:val="0"/>
          <w:divBdr>
            <w:top w:val="none" w:sz="0" w:space="0" w:color="auto"/>
            <w:left w:val="none" w:sz="0" w:space="0" w:color="auto"/>
            <w:bottom w:val="none" w:sz="0" w:space="0" w:color="auto"/>
            <w:right w:val="none" w:sz="0" w:space="0" w:color="auto"/>
          </w:divBdr>
        </w:div>
        <w:div w:id="12078640">
          <w:marLeft w:val="0"/>
          <w:marRight w:val="720"/>
          <w:marTop w:val="0"/>
          <w:marBottom w:val="0"/>
          <w:divBdr>
            <w:top w:val="none" w:sz="0" w:space="0" w:color="auto"/>
            <w:left w:val="none" w:sz="0" w:space="0" w:color="auto"/>
            <w:bottom w:val="none" w:sz="0" w:space="0" w:color="auto"/>
            <w:right w:val="none" w:sz="0" w:space="0" w:color="auto"/>
          </w:divBdr>
        </w:div>
        <w:div w:id="836961325">
          <w:marLeft w:val="0"/>
          <w:marRight w:val="631"/>
          <w:marTop w:val="0"/>
          <w:marBottom w:val="0"/>
          <w:divBdr>
            <w:top w:val="none" w:sz="0" w:space="0" w:color="auto"/>
            <w:left w:val="none" w:sz="0" w:space="0" w:color="auto"/>
            <w:bottom w:val="none" w:sz="0" w:space="0" w:color="auto"/>
            <w:right w:val="none" w:sz="0" w:space="0" w:color="auto"/>
          </w:divBdr>
        </w:div>
        <w:div w:id="1198540740">
          <w:marLeft w:val="0"/>
          <w:marRight w:val="720"/>
          <w:marTop w:val="0"/>
          <w:marBottom w:val="0"/>
          <w:divBdr>
            <w:top w:val="none" w:sz="0" w:space="0" w:color="auto"/>
            <w:left w:val="none" w:sz="0" w:space="0" w:color="auto"/>
            <w:bottom w:val="none" w:sz="0" w:space="0" w:color="auto"/>
            <w:right w:val="none" w:sz="0" w:space="0" w:color="auto"/>
          </w:divBdr>
        </w:div>
        <w:div w:id="908150404">
          <w:marLeft w:val="0"/>
          <w:marRight w:val="720"/>
          <w:marTop w:val="0"/>
          <w:marBottom w:val="0"/>
          <w:divBdr>
            <w:top w:val="none" w:sz="0" w:space="0" w:color="auto"/>
            <w:left w:val="none" w:sz="0" w:space="0" w:color="auto"/>
            <w:bottom w:val="none" w:sz="0" w:space="0" w:color="auto"/>
            <w:right w:val="none" w:sz="0" w:space="0" w:color="auto"/>
          </w:divBdr>
        </w:div>
        <w:div w:id="1636057184">
          <w:marLeft w:val="0"/>
          <w:marRight w:val="811"/>
          <w:marTop w:val="0"/>
          <w:marBottom w:val="0"/>
          <w:divBdr>
            <w:top w:val="none" w:sz="0" w:space="0" w:color="auto"/>
            <w:left w:val="none" w:sz="0" w:space="0" w:color="auto"/>
            <w:bottom w:val="none" w:sz="0" w:space="0" w:color="auto"/>
            <w:right w:val="none" w:sz="0" w:space="0" w:color="auto"/>
          </w:divBdr>
        </w:div>
        <w:div w:id="1118842016">
          <w:marLeft w:val="0"/>
          <w:marRight w:val="811"/>
          <w:marTop w:val="0"/>
          <w:marBottom w:val="0"/>
          <w:divBdr>
            <w:top w:val="none" w:sz="0" w:space="0" w:color="auto"/>
            <w:left w:val="none" w:sz="0" w:space="0" w:color="auto"/>
            <w:bottom w:val="none" w:sz="0" w:space="0" w:color="auto"/>
            <w:right w:val="none" w:sz="0" w:space="0" w:color="auto"/>
          </w:divBdr>
        </w:div>
        <w:div w:id="44565405">
          <w:marLeft w:val="0"/>
          <w:marRight w:val="811"/>
          <w:marTop w:val="0"/>
          <w:marBottom w:val="0"/>
          <w:divBdr>
            <w:top w:val="none" w:sz="0" w:space="0" w:color="auto"/>
            <w:left w:val="none" w:sz="0" w:space="0" w:color="auto"/>
            <w:bottom w:val="none" w:sz="0" w:space="0" w:color="auto"/>
            <w:right w:val="none" w:sz="0" w:space="0" w:color="auto"/>
          </w:divBdr>
        </w:div>
        <w:div w:id="519204391">
          <w:marLeft w:val="0"/>
          <w:marRight w:val="720"/>
          <w:marTop w:val="0"/>
          <w:marBottom w:val="0"/>
          <w:divBdr>
            <w:top w:val="none" w:sz="0" w:space="0" w:color="auto"/>
            <w:left w:val="none" w:sz="0" w:space="0" w:color="auto"/>
            <w:bottom w:val="none" w:sz="0" w:space="0" w:color="auto"/>
            <w:right w:val="none" w:sz="0" w:space="0" w:color="auto"/>
          </w:divBdr>
        </w:div>
        <w:div w:id="1900552706">
          <w:marLeft w:val="0"/>
          <w:marRight w:val="811"/>
          <w:marTop w:val="0"/>
          <w:marBottom w:val="0"/>
          <w:divBdr>
            <w:top w:val="none" w:sz="0" w:space="0" w:color="auto"/>
            <w:left w:val="none" w:sz="0" w:space="0" w:color="auto"/>
            <w:bottom w:val="none" w:sz="0" w:space="0" w:color="auto"/>
            <w:right w:val="none" w:sz="0" w:space="0" w:color="auto"/>
          </w:divBdr>
        </w:div>
        <w:div w:id="988217690">
          <w:marLeft w:val="0"/>
          <w:marRight w:val="811"/>
          <w:marTop w:val="0"/>
          <w:marBottom w:val="0"/>
          <w:divBdr>
            <w:top w:val="none" w:sz="0" w:space="0" w:color="auto"/>
            <w:left w:val="none" w:sz="0" w:space="0" w:color="auto"/>
            <w:bottom w:val="none" w:sz="0" w:space="0" w:color="auto"/>
            <w:right w:val="none" w:sz="0" w:space="0" w:color="auto"/>
          </w:divBdr>
        </w:div>
        <w:div w:id="1905793133">
          <w:marLeft w:val="0"/>
          <w:marRight w:val="720"/>
          <w:marTop w:val="0"/>
          <w:marBottom w:val="0"/>
          <w:divBdr>
            <w:top w:val="none" w:sz="0" w:space="0" w:color="auto"/>
            <w:left w:val="none" w:sz="0" w:space="0" w:color="auto"/>
            <w:bottom w:val="none" w:sz="0" w:space="0" w:color="auto"/>
            <w:right w:val="none" w:sz="0" w:space="0" w:color="auto"/>
          </w:divBdr>
        </w:div>
        <w:div w:id="289021819">
          <w:marLeft w:val="0"/>
          <w:marRight w:val="720"/>
          <w:marTop w:val="0"/>
          <w:marBottom w:val="0"/>
          <w:divBdr>
            <w:top w:val="none" w:sz="0" w:space="0" w:color="auto"/>
            <w:left w:val="none" w:sz="0" w:space="0" w:color="auto"/>
            <w:bottom w:val="none" w:sz="0" w:space="0" w:color="auto"/>
            <w:right w:val="none" w:sz="0" w:space="0" w:color="auto"/>
          </w:divBdr>
        </w:div>
        <w:div w:id="1419249477">
          <w:marLeft w:val="0"/>
          <w:marRight w:val="720"/>
          <w:marTop w:val="0"/>
          <w:marBottom w:val="0"/>
          <w:divBdr>
            <w:top w:val="none" w:sz="0" w:space="0" w:color="auto"/>
            <w:left w:val="none" w:sz="0" w:space="0" w:color="auto"/>
            <w:bottom w:val="none" w:sz="0" w:space="0" w:color="auto"/>
            <w:right w:val="none" w:sz="0" w:space="0" w:color="auto"/>
          </w:divBdr>
        </w:div>
        <w:div w:id="1729450710">
          <w:marLeft w:val="0"/>
          <w:marRight w:val="720"/>
          <w:marTop w:val="0"/>
          <w:marBottom w:val="0"/>
          <w:divBdr>
            <w:top w:val="none" w:sz="0" w:space="0" w:color="auto"/>
            <w:left w:val="none" w:sz="0" w:space="0" w:color="auto"/>
            <w:bottom w:val="none" w:sz="0" w:space="0" w:color="auto"/>
            <w:right w:val="none" w:sz="0" w:space="0" w:color="auto"/>
          </w:divBdr>
        </w:div>
        <w:div w:id="1954826424">
          <w:marLeft w:val="0"/>
          <w:marRight w:val="720"/>
          <w:marTop w:val="0"/>
          <w:marBottom w:val="0"/>
          <w:divBdr>
            <w:top w:val="none" w:sz="0" w:space="0" w:color="auto"/>
            <w:left w:val="none" w:sz="0" w:space="0" w:color="auto"/>
            <w:bottom w:val="none" w:sz="0" w:space="0" w:color="auto"/>
            <w:right w:val="none" w:sz="0" w:space="0" w:color="auto"/>
          </w:divBdr>
        </w:div>
        <w:div w:id="1705866911">
          <w:marLeft w:val="0"/>
          <w:marRight w:val="720"/>
          <w:marTop w:val="0"/>
          <w:marBottom w:val="0"/>
          <w:divBdr>
            <w:top w:val="none" w:sz="0" w:space="0" w:color="auto"/>
            <w:left w:val="none" w:sz="0" w:space="0" w:color="auto"/>
            <w:bottom w:val="none" w:sz="0" w:space="0" w:color="auto"/>
            <w:right w:val="none" w:sz="0" w:space="0" w:color="auto"/>
          </w:divBdr>
        </w:div>
        <w:div w:id="1813017035">
          <w:marLeft w:val="0"/>
          <w:marRight w:val="720"/>
          <w:marTop w:val="0"/>
          <w:marBottom w:val="0"/>
          <w:divBdr>
            <w:top w:val="none" w:sz="0" w:space="0" w:color="auto"/>
            <w:left w:val="none" w:sz="0" w:space="0" w:color="auto"/>
            <w:bottom w:val="none" w:sz="0" w:space="0" w:color="auto"/>
            <w:right w:val="none" w:sz="0" w:space="0" w:color="auto"/>
          </w:divBdr>
        </w:div>
        <w:div w:id="344554901">
          <w:marLeft w:val="0"/>
          <w:marRight w:val="720"/>
          <w:marTop w:val="0"/>
          <w:marBottom w:val="0"/>
          <w:divBdr>
            <w:top w:val="none" w:sz="0" w:space="0" w:color="auto"/>
            <w:left w:val="none" w:sz="0" w:space="0" w:color="auto"/>
            <w:bottom w:val="none" w:sz="0" w:space="0" w:color="auto"/>
            <w:right w:val="none" w:sz="0" w:space="0" w:color="auto"/>
          </w:divBdr>
        </w:div>
        <w:div w:id="1560437127">
          <w:marLeft w:val="0"/>
          <w:marRight w:val="720"/>
          <w:marTop w:val="0"/>
          <w:marBottom w:val="0"/>
          <w:divBdr>
            <w:top w:val="none" w:sz="0" w:space="0" w:color="auto"/>
            <w:left w:val="none" w:sz="0" w:space="0" w:color="auto"/>
            <w:bottom w:val="none" w:sz="0" w:space="0" w:color="auto"/>
            <w:right w:val="none" w:sz="0" w:space="0" w:color="auto"/>
          </w:divBdr>
        </w:div>
        <w:div w:id="297414994">
          <w:marLeft w:val="0"/>
          <w:marRight w:val="360"/>
          <w:marTop w:val="0"/>
          <w:marBottom w:val="0"/>
          <w:divBdr>
            <w:top w:val="none" w:sz="0" w:space="0" w:color="auto"/>
            <w:left w:val="none" w:sz="0" w:space="0" w:color="auto"/>
            <w:bottom w:val="none" w:sz="0" w:space="0" w:color="auto"/>
            <w:right w:val="none" w:sz="0" w:space="0" w:color="auto"/>
          </w:divBdr>
        </w:div>
        <w:div w:id="771706062">
          <w:marLeft w:val="0"/>
          <w:marRight w:val="720"/>
          <w:marTop w:val="0"/>
          <w:marBottom w:val="0"/>
          <w:divBdr>
            <w:top w:val="none" w:sz="0" w:space="0" w:color="auto"/>
            <w:left w:val="none" w:sz="0" w:space="0" w:color="auto"/>
            <w:bottom w:val="none" w:sz="0" w:space="0" w:color="auto"/>
            <w:right w:val="none" w:sz="0" w:space="0" w:color="auto"/>
          </w:divBdr>
        </w:div>
        <w:div w:id="259261861">
          <w:marLeft w:val="0"/>
          <w:marRight w:val="720"/>
          <w:marTop w:val="0"/>
          <w:marBottom w:val="0"/>
          <w:divBdr>
            <w:top w:val="none" w:sz="0" w:space="0" w:color="auto"/>
            <w:left w:val="none" w:sz="0" w:space="0" w:color="auto"/>
            <w:bottom w:val="none" w:sz="0" w:space="0" w:color="auto"/>
            <w:right w:val="none" w:sz="0" w:space="0" w:color="auto"/>
          </w:divBdr>
        </w:div>
        <w:div w:id="307247216">
          <w:marLeft w:val="0"/>
          <w:marRight w:val="720"/>
          <w:marTop w:val="0"/>
          <w:marBottom w:val="0"/>
          <w:divBdr>
            <w:top w:val="none" w:sz="0" w:space="0" w:color="auto"/>
            <w:left w:val="none" w:sz="0" w:space="0" w:color="auto"/>
            <w:bottom w:val="none" w:sz="0" w:space="0" w:color="auto"/>
            <w:right w:val="none" w:sz="0" w:space="0" w:color="auto"/>
          </w:divBdr>
        </w:div>
        <w:div w:id="1033002334">
          <w:marLeft w:val="0"/>
          <w:marRight w:val="720"/>
          <w:marTop w:val="0"/>
          <w:marBottom w:val="0"/>
          <w:divBdr>
            <w:top w:val="none" w:sz="0" w:space="0" w:color="auto"/>
            <w:left w:val="none" w:sz="0" w:space="0" w:color="auto"/>
            <w:bottom w:val="none" w:sz="0" w:space="0" w:color="auto"/>
            <w:right w:val="none" w:sz="0" w:space="0" w:color="auto"/>
          </w:divBdr>
        </w:div>
        <w:div w:id="40445799">
          <w:marLeft w:val="0"/>
          <w:marRight w:val="720"/>
          <w:marTop w:val="0"/>
          <w:marBottom w:val="0"/>
          <w:divBdr>
            <w:top w:val="none" w:sz="0" w:space="0" w:color="auto"/>
            <w:left w:val="none" w:sz="0" w:space="0" w:color="auto"/>
            <w:bottom w:val="none" w:sz="0" w:space="0" w:color="auto"/>
            <w:right w:val="none" w:sz="0" w:space="0" w:color="auto"/>
          </w:divBdr>
        </w:div>
        <w:div w:id="862670407">
          <w:marLeft w:val="0"/>
          <w:marRight w:val="720"/>
          <w:marTop w:val="0"/>
          <w:marBottom w:val="0"/>
          <w:divBdr>
            <w:top w:val="none" w:sz="0" w:space="0" w:color="auto"/>
            <w:left w:val="none" w:sz="0" w:space="0" w:color="auto"/>
            <w:bottom w:val="none" w:sz="0" w:space="0" w:color="auto"/>
            <w:right w:val="none" w:sz="0" w:space="0" w:color="auto"/>
          </w:divBdr>
        </w:div>
        <w:div w:id="597178756">
          <w:marLeft w:val="0"/>
          <w:marRight w:val="1024"/>
          <w:marTop w:val="0"/>
          <w:marBottom w:val="0"/>
          <w:divBdr>
            <w:top w:val="none" w:sz="0" w:space="0" w:color="auto"/>
            <w:left w:val="none" w:sz="0" w:space="0" w:color="auto"/>
            <w:bottom w:val="none" w:sz="0" w:space="0" w:color="auto"/>
            <w:right w:val="none" w:sz="0" w:space="0" w:color="auto"/>
          </w:divBdr>
        </w:div>
        <w:div w:id="276448763">
          <w:marLeft w:val="0"/>
          <w:marRight w:val="1024"/>
          <w:marTop w:val="0"/>
          <w:marBottom w:val="0"/>
          <w:divBdr>
            <w:top w:val="none" w:sz="0" w:space="0" w:color="auto"/>
            <w:left w:val="none" w:sz="0" w:space="0" w:color="auto"/>
            <w:bottom w:val="none" w:sz="0" w:space="0" w:color="auto"/>
            <w:right w:val="none" w:sz="0" w:space="0" w:color="auto"/>
          </w:divBdr>
        </w:div>
        <w:div w:id="1562329341">
          <w:marLeft w:val="0"/>
          <w:marRight w:val="1024"/>
          <w:marTop w:val="0"/>
          <w:marBottom w:val="0"/>
          <w:divBdr>
            <w:top w:val="none" w:sz="0" w:space="0" w:color="auto"/>
            <w:left w:val="none" w:sz="0" w:space="0" w:color="auto"/>
            <w:bottom w:val="none" w:sz="0" w:space="0" w:color="auto"/>
            <w:right w:val="none" w:sz="0" w:space="0" w:color="auto"/>
          </w:divBdr>
        </w:div>
        <w:div w:id="877547773">
          <w:marLeft w:val="0"/>
          <w:marRight w:val="720"/>
          <w:marTop w:val="0"/>
          <w:marBottom w:val="0"/>
          <w:divBdr>
            <w:top w:val="none" w:sz="0" w:space="0" w:color="auto"/>
            <w:left w:val="none" w:sz="0" w:space="0" w:color="auto"/>
            <w:bottom w:val="none" w:sz="0" w:space="0" w:color="auto"/>
            <w:right w:val="none" w:sz="0" w:space="0" w:color="auto"/>
          </w:divBdr>
        </w:div>
      </w:divsChild>
    </w:div>
    <w:div w:id="146238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1745</Words>
  <Characters>9947</Characters>
  <Application>Microsoft Office Word</Application>
  <DocSecurity>0</DocSecurity>
  <Lines>82</Lines>
  <Paragraphs>23</Paragraphs>
  <ScaleCrop>false</ScaleCrop>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Alkhoraief</dc:creator>
  <cp:keywords/>
  <dc:description/>
  <cp:lastModifiedBy>Ahmad Alkhoraief</cp:lastModifiedBy>
  <cp:revision>1</cp:revision>
  <cp:lastPrinted>2020-02-09T10:06:00Z</cp:lastPrinted>
  <dcterms:created xsi:type="dcterms:W3CDTF">2020-02-09T09:37:00Z</dcterms:created>
  <dcterms:modified xsi:type="dcterms:W3CDTF">2020-02-09T10:07:00Z</dcterms:modified>
</cp:coreProperties>
</file>