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BB0DC2" w:rsidRPr="00C5074B" w:rsidRDefault="00C5074B" w:rsidP="004D7A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C5074B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تعليم وتعلم </w:t>
            </w:r>
            <w:r w:rsidR="004D7ACA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القراءات</w:t>
            </w:r>
            <w:r w:rsidRPr="00C5074B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(1)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C5074B" w:rsidRPr="00C5074B" w:rsidRDefault="00C5074B" w:rsidP="004D7A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5074B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نهج 38</w:t>
            </w:r>
            <w:r w:rsidR="004D7ACA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4</w:t>
            </w:r>
          </w:p>
          <w:p w:rsidR="0027521F" w:rsidRPr="005D2DDD" w:rsidRDefault="0027521F" w:rsidP="00C507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27521F" w:rsidRPr="00890CDA" w:rsidRDefault="00890CDA" w:rsidP="004D7A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890CDA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بكالوريوس 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27521F" w:rsidRPr="00890CDA" w:rsidRDefault="004835F7" w:rsidP="00C507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890CDA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قسم المناهج وطرق التدريس</w:t>
            </w:r>
          </w:p>
        </w:tc>
      </w:tr>
      <w:tr w:rsidR="00DA5A4C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A5A4C" w:rsidRPr="005D2DDD" w:rsidRDefault="00C5074B" w:rsidP="00C507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كلية التربية</w:t>
            </w:r>
          </w:p>
        </w:tc>
      </w:tr>
      <w:tr w:rsidR="0027521F" w:rsidRPr="005D2DDD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27521F" w:rsidRPr="005D2DDD" w:rsidRDefault="00C5074B" w:rsidP="00C507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الملك سعود</w:t>
            </w:r>
          </w:p>
        </w:tc>
      </w:tr>
    </w:tbl>
    <w:p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65422E" w:rsidRPr="005D2DDD" w:rsidRDefault="0065422E" w:rsidP="0065422E">
      <w:pPr>
        <w:bidi/>
        <w:rPr>
          <w:rFonts w:asciiTheme="majorBidi" w:hAnsiTheme="majorBidi" w:cstheme="majorBidi"/>
          <w:b/>
          <w:sz w:val="32"/>
          <w:szCs w:val="32"/>
          <w:rtl/>
        </w:rPr>
      </w:pPr>
    </w:p>
    <w:p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EF018C" w:rsidRDefault="00AC7A2A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="00F06DEC"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EF018C" w:rsidRDefault="00C7584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AC7A2A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AC7A2A">
              <w:rPr>
                <w:webHidden/>
              </w:rPr>
            </w:r>
            <w:r w:rsidR="00AC7A2A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AC7A2A">
              <w:rPr>
                <w:webHidden/>
              </w:rPr>
              <w:fldChar w:fldCharType="end"/>
            </w:r>
          </w:hyperlink>
        </w:p>
        <w:p w:rsidR="00EF018C" w:rsidRDefault="00C7584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AC7A2A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AC7A2A">
              <w:rPr>
                <w:noProof/>
                <w:webHidden/>
              </w:rPr>
            </w:r>
            <w:r w:rsidR="00AC7A2A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AC7A2A">
              <w:rPr>
                <w:noProof/>
                <w:webHidden/>
              </w:rPr>
              <w:fldChar w:fldCharType="end"/>
            </w:r>
          </w:hyperlink>
        </w:p>
        <w:p w:rsidR="00EF018C" w:rsidRDefault="00C7584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AC7A2A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AC7A2A">
              <w:rPr>
                <w:noProof/>
                <w:webHidden/>
              </w:rPr>
            </w:r>
            <w:r w:rsidR="00AC7A2A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AC7A2A">
              <w:rPr>
                <w:noProof/>
                <w:webHidden/>
              </w:rPr>
              <w:fldChar w:fldCharType="end"/>
            </w:r>
          </w:hyperlink>
        </w:p>
        <w:p w:rsidR="00EF018C" w:rsidRDefault="00C7584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AC7A2A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AC7A2A">
              <w:rPr>
                <w:noProof/>
                <w:webHidden/>
              </w:rPr>
            </w:r>
            <w:r w:rsidR="00AC7A2A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AC7A2A">
              <w:rPr>
                <w:noProof/>
                <w:webHidden/>
              </w:rPr>
              <w:fldChar w:fldCharType="end"/>
            </w:r>
          </w:hyperlink>
        </w:p>
        <w:p w:rsidR="00EF018C" w:rsidRDefault="00C7584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AC7A2A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AC7A2A">
              <w:rPr>
                <w:webHidden/>
              </w:rPr>
            </w:r>
            <w:r w:rsidR="00AC7A2A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AC7A2A">
              <w:rPr>
                <w:webHidden/>
              </w:rPr>
              <w:fldChar w:fldCharType="end"/>
            </w:r>
          </w:hyperlink>
        </w:p>
        <w:p w:rsidR="00EF018C" w:rsidRDefault="00C7584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AC7A2A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AC7A2A">
              <w:rPr>
                <w:webHidden/>
              </w:rPr>
            </w:r>
            <w:r w:rsidR="00AC7A2A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AC7A2A">
              <w:rPr>
                <w:webHidden/>
              </w:rPr>
              <w:fldChar w:fldCharType="end"/>
            </w:r>
          </w:hyperlink>
        </w:p>
        <w:p w:rsidR="00EF018C" w:rsidRDefault="00C7584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AC7A2A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AC7A2A">
              <w:rPr>
                <w:noProof/>
                <w:webHidden/>
              </w:rPr>
            </w:r>
            <w:r w:rsidR="00AC7A2A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AC7A2A">
              <w:rPr>
                <w:noProof/>
                <w:webHidden/>
              </w:rPr>
              <w:fldChar w:fldCharType="end"/>
            </w:r>
          </w:hyperlink>
        </w:p>
        <w:p w:rsidR="00EF018C" w:rsidRDefault="00C7584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AC7A2A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AC7A2A">
              <w:rPr>
                <w:noProof/>
                <w:webHidden/>
              </w:rPr>
            </w:r>
            <w:r w:rsidR="00AC7A2A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AC7A2A">
              <w:rPr>
                <w:noProof/>
                <w:webHidden/>
              </w:rPr>
              <w:fldChar w:fldCharType="end"/>
            </w:r>
          </w:hyperlink>
        </w:p>
        <w:p w:rsidR="00EF018C" w:rsidRDefault="00C7584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AC7A2A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AC7A2A">
              <w:rPr>
                <w:webHidden/>
              </w:rPr>
            </w:r>
            <w:r w:rsidR="00AC7A2A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AC7A2A">
              <w:rPr>
                <w:webHidden/>
              </w:rPr>
              <w:fldChar w:fldCharType="end"/>
            </w:r>
          </w:hyperlink>
        </w:p>
        <w:p w:rsidR="00EF018C" w:rsidRDefault="00C7584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AC7A2A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AC7A2A">
              <w:rPr>
                <w:webHidden/>
              </w:rPr>
            </w:r>
            <w:r w:rsidR="00AC7A2A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AC7A2A">
              <w:rPr>
                <w:webHidden/>
              </w:rPr>
              <w:fldChar w:fldCharType="end"/>
            </w:r>
          </w:hyperlink>
        </w:p>
        <w:p w:rsidR="00EF018C" w:rsidRDefault="00C7584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AC7A2A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AC7A2A">
              <w:rPr>
                <w:noProof/>
                <w:webHidden/>
              </w:rPr>
            </w:r>
            <w:r w:rsidR="00AC7A2A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AC7A2A">
              <w:rPr>
                <w:noProof/>
                <w:webHidden/>
              </w:rPr>
              <w:fldChar w:fldCharType="end"/>
            </w:r>
          </w:hyperlink>
        </w:p>
        <w:p w:rsidR="00EF018C" w:rsidRDefault="00C7584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AC7A2A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AC7A2A">
              <w:rPr>
                <w:noProof/>
                <w:webHidden/>
              </w:rPr>
            </w:r>
            <w:r w:rsidR="00AC7A2A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AC7A2A">
              <w:rPr>
                <w:noProof/>
                <w:webHidden/>
              </w:rPr>
              <w:fldChar w:fldCharType="end"/>
            </w:r>
          </w:hyperlink>
        </w:p>
        <w:p w:rsidR="00EF018C" w:rsidRDefault="00C7584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AC7A2A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AC7A2A">
              <w:rPr>
                <w:webHidden/>
              </w:rPr>
            </w:r>
            <w:r w:rsidR="00AC7A2A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AC7A2A">
              <w:rPr>
                <w:webHidden/>
              </w:rPr>
              <w:fldChar w:fldCharType="end"/>
            </w:r>
          </w:hyperlink>
        </w:p>
        <w:p w:rsidR="00EF018C" w:rsidRDefault="00C7584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AC7A2A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AC7A2A">
              <w:rPr>
                <w:webHidden/>
              </w:rPr>
            </w:r>
            <w:r w:rsidR="00AC7A2A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AC7A2A">
              <w:rPr>
                <w:webHidden/>
              </w:rPr>
              <w:fldChar w:fldCharType="end"/>
            </w:r>
          </w:hyperlink>
        </w:p>
        <w:p w:rsidR="00F06DEC" w:rsidRPr="005D2DDD" w:rsidRDefault="00AC7A2A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</w:p>
    <w:tbl>
      <w:tblPr>
        <w:bidiVisual/>
        <w:tblW w:w="490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63"/>
        <w:gridCol w:w="692"/>
        <w:gridCol w:w="855"/>
        <w:gridCol w:w="56"/>
        <w:gridCol w:w="214"/>
        <w:gridCol w:w="177"/>
        <w:gridCol w:w="866"/>
        <w:gridCol w:w="428"/>
        <w:gridCol w:w="308"/>
        <w:gridCol w:w="116"/>
        <w:gridCol w:w="475"/>
        <w:gridCol w:w="242"/>
        <w:gridCol w:w="182"/>
        <w:gridCol w:w="832"/>
        <w:gridCol w:w="1374"/>
        <w:gridCol w:w="269"/>
        <w:gridCol w:w="1746"/>
      </w:tblGrid>
      <w:tr w:rsidR="00D36735" w:rsidRPr="005D2DDD" w:rsidTr="00583065">
        <w:trPr>
          <w:jc w:val="center"/>
        </w:trPr>
        <w:tc>
          <w:tcPr>
            <w:tcW w:w="1152" w:type="pct"/>
            <w:gridSpan w:val="4"/>
            <w:tcBorders>
              <w:bottom w:val="single" w:sz="8" w:space="0" w:color="auto"/>
              <w:right w:val="nil"/>
            </w:tcBorders>
          </w:tcPr>
          <w:p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48" w:type="pct"/>
            <w:gridSpan w:val="13"/>
            <w:tcBorders>
              <w:left w:val="nil"/>
              <w:bottom w:val="single" w:sz="8" w:space="0" w:color="auto"/>
            </w:tcBorders>
          </w:tcPr>
          <w:p w:rsidR="00807FAF" w:rsidRPr="00414605" w:rsidRDefault="00414605" w:rsidP="009E219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414605">
              <w:rPr>
                <w:rFonts w:asciiTheme="majorBidi" w:hAnsiTheme="majorBidi" w:cstheme="majorBidi" w:hint="cs"/>
                <w:rtl/>
                <w:lang w:bidi="ar-EG"/>
              </w:rPr>
              <w:t>ساعتان</w:t>
            </w:r>
          </w:p>
        </w:tc>
      </w:tr>
      <w:tr w:rsidR="009141C1" w:rsidRPr="005D2DDD" w:rsidTr="00583065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:rsidTr="00583065">
        <w:trPr>
          <w:trHeight w:val="283"/>
          <w:jc w:val="center"/>
        </w:trPr>
        <w:tc>
          <w:tcPr>
            <w:tcW w:w="299" w:type="pct"/>
            <w:tcBorders>
              <w:top w:val="nil"/>
              <w:bottom w:val="nil"/>
              <w:right w:val="nil"/>
            </w:tcBorders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8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890CDA" w:rsidRDefault="00A506A9" w:rsidP="00890CDA">
            <w:pPr>
              <w:bidi/>
              <w:ind w:left="36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890CDA" w:rsidRDefault="00A506A9" w:rsidP="00890CDA">
            <w:pPr>
              <w:pStyle w:val="af"/>
              <w:numPr>
                <w:ilvl w:val="0"/>
                <w:numId w:val="13"/>
              </w:num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:rsidTr="00583065">
        <w:trPr>
          <w:trHeight w:val="283"/>
          <w:jc w:val="center"/>
        </w:trPr>
        <w:tc>
          <w:tcPr>
            <w:tcW w:w="667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26316F" w:rsidRDefault="009076D2" w:rsidP="0026316F">
            <w:pPr>
              <w:bidi/>
              <w:ind w:left="360"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6316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A83CCF" w:rsidRDefault="005C6B5C" w:rsidP="00926E75">
            <w:pPr>
              <w:pStyle w:val="af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3" w:type="pct"/>
            <w:gridSpan w:val="5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:rsidTr="00583065">
        <w:trPr>
          <w:trHeight w:val="340"/>
          <w:jc w:val="center"/>
        </w:trPr>
        <w:tc>
          <w:tcPr>
            <w:tcW w:w="2528" w:type="pct"/>
            <w:gridSpan w:val="11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9E219B" w:rsidRDefault="00F87C26" w:rsidP="009E219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DA6572" w:rsidRPr="00CE05A7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: </w:t>
            </w:r>
            <w:r w:rsidR="00CE05A7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 </w:t>
            </w:r>
          </w:p>
          <w:p w:rsidR="00C537CB" w:rsidRPr="00CD28DB" w:rsidRDefault="00CE05A7" w:rsidP="009E219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السنة </w:t>
            </w:r>
            <w:r w:rsidR="009E219B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الثالثة \</w:t>
            </w:r>
            <w:r w:rsidRPr="00CE05A7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 المستوى </w:t>
            </w:r>
            <w:r w:rsidR="00DA6572" w:rsidRPr="00CE05A7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السادس</w:t>
            </w:r>
          </w:p>
        </w:tc>
        <w:tc>
          <w:tcPr>
            <w:tcW w:w="2472" w:type="pct"/>
            <w:gridSpan w:val="6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:rsidTr="00583065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550C20" w:rsidRPr="003302F2" w:rsidRDefault="00550C20" w:rsidP="009E219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</w:p>
          <w:p w:rsidR="00A93371" w:rsidRPr="00A93371" w:rsidRDefault="00A93371" w:rsidP="00A93371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93371">
              <w:rPr>
                <w:rFonts w:asciiTheme="majorBidi" w:hAnsiTheme="majorBidi" w:cstheme="majorBidi"/>
                <w:rtl/>
                <w:lang w:bidi="ar-EG"/>
              </w:rPr>
              <w:t>222 نفس علم النفس التربوي</w:t>
            </w:r>
          </w:p>
          <w:p w:rsidR="00A93371" w:rsidRPr="00A93371" w:rsidRDefault="00A93371" w:rsidP="00A933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93371">
              <w:rPr>
                <w:rFonts w:asciiTheme="majorBidi" w:hAnsiTheme="majorBidi" w:cstheme="majorBidi"/>
                <w:rtl/>
                <w:lang w:bidi="ar-EG"/>
              </w:rPr>
              <w:t>251نهج تطبيقات تقنية المعلومات والاتصال في التعليم والتعلم</w:t>
            </w:r>
            <w:r w:rsidRPr="00A93371">
              <w:rPr>
                <w:rFonts w:asciiTheme="majorBidi" w:hAnsiTheme="majorBidi" w:cstheme="majorBidi"/>
                <w:lang w:bidi="ar-EG"/>
              </w:rPr>
              <w:t>.</w:t>
            </w:r>
          </w:p>
          <w:p w:rsidR="00550C20" w:rsidRPr="003302F2" w:rsidRDefault="00A93371" w:rsidP="00A933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E680A">
              <w:rPr>
                <w:rFonts w:asciiTheme="majorBidi" w:hAnsiTheme="majorBidi" w:cstheme="majorBidi"/>
                <w:rtl/>
                <w:lang w:bidi="ar-EG"/>
              </w:rPr>
              <w:t>334 نهج مقدمة في التعليم والتعلم</w:t>
            </w:r>
          </w:p>
        </w:tc>
      </w:tr>
      <w:tr w:rsidR="00C537CB" w:rsidRPr="005D2DDD" w:rsidTr="00583065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9E219B" w:rsidRDefault="0081562B" w:rsidP="009E219B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</w:t>
            </w:r>
            <w:r w:rsidR="009E219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متطلبات المتزامنة مع هذا المقرر</w:t>
            </w:r>
            <w:r w:rsidR="009E219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  <w:p w:rsidR="00C537CB" w:rsidRPr="003302F2" w:rsidRDefault="008A2670" w:rsidP="009E219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2670">
              <w:rPr>
                <w:rFonts w:hint="cs"/>
                <w:rtl/>
              </w:rPr>
              <w:t>لا يوجد</w:t>
            </w:r>
          </w:p>
        </w:tc>
      </w:tr>
      <w:tr w:rsidR="00DA55B2" w:rsidRPr="005D2DDD" w:rsidTr="00583065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3067"/>
        <w:gridCol w:w="3351"/>
        <w:gridCol w:w="2404"/>
      </w:tblGrid>
      <w:tr w:rsidR="00D47214" w:rsidRPr="005D2DDD" w:rsidTr="00057C40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33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:rsidTr="00057C40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7214" w:rsidRPr="005D2DDD" w:rsidRDefault="00D47214" w:rsidP="00057C4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82B7D" w:rsidRPr="009E219B" w:rsidRDefault="009E219B" w:rsidP="009E219B">
            <w:pPr>
              <w:pStyle w:val="af"/>
              <w:ind w:left="15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 w:rsidR="002B28A3" w:rsidRPr="002B28A3">
              <w:rPr>
                <w:rFonts w:asciiTheme="majorBidi" w:hAnsiTheme="majorBidi" w:cstheme="majorBidi" w:hint="cs"/>
                <w:rtl/>
              </w:rPr>
              <w:t>×</w:t>
            </w:r>
            <w:r w:rsidR="002B28A3">
              <w:rPr>
                <w:rFonts w:asciiTheme="majorBidi" w:hAnsiTheme="majorBidi" w:cstheme="majorBidi" w:hint="cs"/>
                <w:rtl/>
              </w:rPr>
              <w:t>15</w:t>
            </w:r>
            <w:r w:rsidR="00082B7D">
              <w:rPr>
                <w:rFonts w:asciiTheme="majorBidi" w:hAnsiTheme="majorBidi" w:cstheme="majorBidi" w:hint="cs"/>
                <w:rtl/>
              </w:rPr>
              <w:t>=45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47214" w:rsidRDefault="00082B7D" w:rsidP="00082B7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100</w:t>
            </w:r>
            <w:r w:rsidR="004A032B">
              <w:rPr>
                <w:rFonts w:asciiTheme="majorBidi" w:hAnsiTheme="majorBidi" w:cstheme="majorBidi" w:hint="cs"/>
                <w:rtl/>
              </w:rPr>
              <w:t>%</w:t>
            </w:r>
          </w:p>
          <w:p w:rsidR="008E506D" w:rsidRPr="005D2DDD" w:rsidRDefault="008E506D" w:rsidP="008E506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:rsidTr="00057C40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7214" w:rsidRPr="005D2DDD" w:rsidRDefault="00D47214" w:rsidP="00057C4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التعليم المدمج</w:t>
            </w:r>
          </w:p>
        </w:tc>
        <w:tc>
          <w:tcPr>
            <w:tcW w:w="33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7675E" w:rsidRDefault="00D47214" w:rsidP="00057C40">
            <w:pPr>
              <w:bidi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47214" w:rsidRPr="005D2DDD" w:rsidRDefault="00D47214" w:rsidP="00057C4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:rsidTr="00057C40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7214" w:rsidRPr="005D2DDD" w:rsidRDefault="00D47214" w:rsidP="00057C4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</w:p>
        </w:tc>
        <w:tc>
          <w:tcPr>
            <w:tcW w:w="33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7675E" w:rsidRDefault="00D47214" w:rsidP="00057C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47214" w:rsidRPr="005D2DDD" w:rsidRDefault="00D47214" w:rsidP="00057C4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:rsidTr="00057C40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7214" w:rsidRPr="005D2DDD" w:rsidRDefault="00D47214" w:rsidP="00057C4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</w:p>
        </w:tc>
        <w:tc>
          <w:tcPr>
            <w:tcW w:w="33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057C4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47214" w:rsidRPr="005D2DDD" w:rsidRDefault="00D47214" w:rsidP="00057C4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:rsidTr="00057C40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6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47214" w:rsidRPr="005D2DDD" w:rsidRDefault="00985CFE" w:rsidP="00057C4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</w:p>
        </w:tc>
        <w:tc>
          <w:tcPr>
            <w:tcW w:w="335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7214" w:rsidRPr="005965FB" w:rsidRDefault="00D47214" w:rsidP="005965FB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47214" w:rsidRPr="005D2DDD" w:rsidRDefault="00D47214" w:rsidP="00057C4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D47214" w:rsidRPr="007C3D20" w:rsidRDefault="00D47214" w:rsidP="00416FE2">
      <w:pPr>
        <w:bidi/>
        <w:rPr>
          <w:rFonts w:asciiTheme="majorBidi" w:hAnsiTheme="majorBidi" w:cstheme="majorBidi"/>
          <w:b/>
          <w:bCs/>
          <w:color w:val="FF0000"/>
          <w:sz w:val="20"/>
          <w:szCs w:val="20"/>
          <w:rtl/>
          <w:lang w:bidi="ar-EG"/>
        </w:rPr>
      </w:pPr>
    </w:p>
    <w:p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proofErr w:type="spellStart"/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ساعاتالتعلم</w:t>
      </w:r>
      <w:proofErr w:type="spellEnd"/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الفعلية للمقرر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957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23"/>
        <w:gridCol w:w="6143"/>
        <w:gridCol w:w="2605"/>
      </w:tblGrid>
      <w:tr w:rsidR="00026BDF" w:rsidRPr="0019322E" w:rsidTr="00A755FC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26BDF" w:rsidRPr="007C3D20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C3D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1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26BDF" w:rsidRPr="007C3D20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C3D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60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26BDF" w:rsidRPr="007C3D20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C3D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:rsidTr="00A755FC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26BDF" w:rsidRPr="00865C17" w:rsidRDefault="00026BDF" w:rsidP="009E219B">
            <w:pPr>
              <w:bidi/>
              <w:rPr>
                <w:rFonts w:asciiTheme="majorBidi" w:hAnsiTheme="majorBidi" w:cstheme="majorBidi"/>
                <w:b/>
                <w:bCs/>
                <w:color w:val="FF0000"/>
                <w:rtl/>
                <w:lang w:bidi="ar-EG"/>
              </w:rPr>
            </w:pPr>
            <w:r w:rsidRPr="00865C1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:rsidTr="00A755FC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026BDF" w:rsidRPr="00E91C2B" w:rsidRDefault="0037546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91C2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6143" w:type="dxa"/>
            <w:tcBorders>
              <w:bottom w:val="dashSmallGap" w:sz="4" w:space="0" w:color="auto"/>
            </w:tcBorders>
            <w:vAlign w:val="center"/>
          </w:tcPr>
          <w:p w:rsidR="00026BDF" w:rsidRPr="00E91C2B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91C2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محاضرات</w:t>
            </w:r>
          </w:p>
        </w:tc>
        <w:tc>
          <w:tcPr>
            <w:tcW w:w="2605" w:type="dxa"/>
            <w:tcBorders>
              <w:bottom w:val="dashSmallGap" w:sz="4" w:space="0" w:color="auto"/>
              <w:right w:val="single" w:sz="12" w:space="0" w:color="auto"/>
            </w:tcBorders>
          </w:tcPr>
          <w:p w:rsidR="00E92961" w:rsidRDefault="00A755FC" w:rsidP="001E05E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45 </w:t>
            </w:r>
          </w:p>
          <w:p w:rsidR="00026BDF" w:rsidRPr="000274EF" w:rsidRDefault="00026BDF" w:rsidP="00E9296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:rsidTr="00A755F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26BDF" w:rsidRPr="00E91C2B" w:rsidRDefault="0037546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91C2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61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BDF" w:rsidRPr="00E91C2B" w:rsidRDefault="00F9134E" w:rsidP="00865C1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91C2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معمل </w:t>
            </w:r>
            <w:r w:rsidRPr="00E91C2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أو </w:t>
            </w:r>
            <w:proofErr w:type="spellStart"/>
            <w:r w:rsidRPr="00E91C2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6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6BDF" w:rsidRPr="000274EF" w:rsidRDefault="00026BDF" w:rsidP="001E05E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:rsidTr="00A755F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26BDF" w:rsidRPr="00E91C2B" w:rsidRDefault="0037546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91C2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61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BDF" w:rsidRPr="00E91C2B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91C2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دروس </w:t>
            </w:r>
            <w:r w:rsidRPr="00E91C2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إضافية</w:t>
            </w:r>
          </w:p>
        </w:tc>
        <w:tc>
          <w:tcPr>
            <w:tcW w:w="26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6BDF" w:rsidRPr="000274EF" w:rsidRDefault="00026BDF" w:rsidP="001E05E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:rsidTr="00A755F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26BDF" w:rsidRPr="00E91C2B" w:rsidRDefault="0037546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91C2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61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BDF" w:rsidRPr="00E91C2B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91C2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أخر</w:t>
            </w:r>
            <w:r w:rsidR="0037546B" w:rsidRPr="00E91C2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ى </w:t>
            </w:r>
            <w:r w:rsidR="0037546B" w:rsidRPr="00E91C2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(</w:t>
            </w:r>
            <w:r w:rsidR="00A700EC" w:rsidRPr="00E91C2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6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6BDF" w:rsidRPr="000274EF" w:rsidRDefault="00026BDF" w:rsidP="001E05E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:rsidTr="00A755F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14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026BDF" w:rsidRPr="009B0DDB" w:rsidRDefault="009B0DDB" w:rsidP="009E219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605" w:type="dxa"/>
            <w:tcBorders>
              <w:top w:val="dashSmallGap" w:sz="4" w:space="0" w:color="auto"/>
              <w:right w:val="single" w:sz="12" w:space="0" w:color="auto"/>
            </w:tcBorders>
          </w:tcPr>
          <w:p w:rsidR="00026BDF" w:rsidRPr="000274EF" w:rsidRDefault="00D22A08" w:rsidP="001E05E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22A08">
              <w:rPr>
                <w:rFonts w:asciiTheme="majorBidi" w:hAnsiTheme="majorBidi" w:cstheme="majorBidi" w:hint="cs"/>
                <w:rtl/>
                <w:lang w:bidi="ar-EG"/>
              </w:rPr>
              <w:t>45 ساعة تدريسية</w:t>
            </w:r>
          </w:p>
        </w:tc>
      </w:tr>
      <w:tr w:rsidR="00F9134E" w:rsidRPr="0019322E" w:rsidTr="00A755FC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9134E" w:rsidRPr="0019322E" w:rsidRDefault="00F9134E" w:rsidP="001E05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:rsidTr="00A755FC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026BDF" w:rsidRPr="00115F6E" w:rsidRDefault="000274E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15F6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6143" w:type="dxa"/>
            <w:tcBorders>
              <w:bottom w:val="dashSmallGap" w:sz="4" w:space="0" w:color="auto"/>
            </w:tcBorders>
          </w:tcPr>
          <w:p w:rsidR="00026BDF" w:rsidRPr="00115F6E" w:rsidRDefault="000274E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15F6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الاستذكار</w:t>
            </w:r>
          </w:p>
        </w:tc>
        <w:tc>
          <w:tcPr>
            <w:tcW w:w="2605" w:type="dxa"/>
            <w:tcBorders>
              <w:bottom w:val="dashSmallGap" w:sz="4" w:space="0" w:color="auto"/>
              <w:right w:val="single" w:sz="12" w:space="0" w:color="auto"/>
            </w:tcBorders>
          </w:tcPr>
          <w:p w:rsidR="00026BDF" w:rsidRPr="000274EF" w:rsidRDefault="00D8336A" w:rsidP="00FF3E6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25</w:t>
            </w:r>
          </w:p>
        </w:tc>
      </w:tr>
      <w:tr w:rsidR="00026BDF" w:rsidRPr="0019322E" w:rsidTr="00A755F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26BDF" w:rsidRPr="00115F6E" w:rsidRDefault="000274E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15F6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61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BDF" w:rsidRPr="00115F6E" w:rsidRDefault="000274E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15F6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الواجبات</w:t>
            </w:r>
          </w:p>
        </w:tc>
        <w:tc>
          <w:tcPr>
            <w:tcW w:w="26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6BDF" w:rsidRPr="000274EF" w:rsidRDefault="00D8336A" w:rsidP="00FF3E6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5E1425" w:rsidRPr="0019322E" w:rsidTr="00A755F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E1425" w:rsidRPr="00115F6E" w:rsidRDefault="005E1425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15F6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61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1425" w:rsidRPr="00115F6E" w:rsidRDefault="005E1425" w:rsidP="00416FE2">
            <w:pPr>
              <w:bidi/>
              <w:rPr>
                <w:rFonts w:asciiTheme="majorBidi" w:hAnsiTheme="majorBidi" w:cstheme="majorBidi"/>
                <w:b/>
                <w:bCs/>
                <w:strike/>
                <w:rtl/>
                <w:lang w:bidi="ar-EG"/>
              </w:rPr>
            </w:pPr>
            <w:r w:rsidRPr="00115F6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المكتبة</w:t>
            </w:r>
          </w:p>
        </w:tc>
        <w:tc>
          <w:tcPr>
            <w:tcW w:w="26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E1425" w:rsidRPr="000274EF" w:rsidRDefault="005E1425" w:rsidP="001E05E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E1425" w:rsidRPr="0019322E" w:rsidTr="00A755F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E1425" w:rsidRPr="00115F6E" w:rsidRDefault="005E1425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15F6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61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1425" w:rsidRPr="00115F6E" w:rsidRDefault="005E1425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15F6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إعداد البحوث</w:t>
            </w:r>
            <w:r w:rsidRPr="00115F6E">
              <w:rPr>
                <w:rFonts w:asciiTheme="majorBidi" w:hAnsiTheme="majorBidi" w:cstheme="majorBidi"/>
                <w:b/>
                <w:bCs/>
                <w:lang w:bidi="ar-EG"/>
              </w:rPr>
              <w:t>/</w:t>
            </w:r>
            <w:r w:rsidRPr="00115F6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المشاريع</w:t>
            </w:r>
          </w:p>
        </w:tc>
        <w:tc>
          <w:tcPr>
            <w:tcW w:w="26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E1425" w:rsidRPr="000274EF" w:rsidRDefault="00D8336A" w:rsidP="00FF3E6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</w:tr>
      <w:tr w:rsidR="0019322E" w:rsidRPr="0019322E" w:rsidTr="00A755F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19322E" w:rsidRPr="00115F6E" w:rsidRDefault="005E1425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15F6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6143" w:type="dxa"/>
            <w:tcBorders>
              <w:top w:val="dashSmallGap" w:sz="4" w:space="0" w:color="auto"/>
              <w:bottom w:val="single" w:sz="8" w:space="0" w:color="auto"/>
            </w:tcBorders>
          </w:tcPr>
          <w:p w:rsidR="0019322E" w:rsidRPr="00115F6E" w:rsidRDefault="000274E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15F6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أخرى </w:t>
            </w:r>
            <w:r w:rsidR="00A700EC" w:rsidRPr="00115F6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(تذكر</w:t>
            </w:r>
            <w:r w:rsidRPr="00115F6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)</w:t>
            </w:r>
            <w:r w:rsidR="00D8336A" w:rsidRPr="00BE63FA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زيارة ميدانية</w:t>
            </w:r>
          </w:p>
        </w:tc>
        <w:tc>
          <w:tcPr>
            <w:tcW w:w="2605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19322E" w:rsidRPr="000274EF" w:rsidRDefault="00D8336A" w:rsidP="00FF3E6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  <w:bookmarkStart w:id="5" w:name="_GoBack"/>
            <w:bookmarkEnd w:id="5"/>
          </w:p>
        </w:tc>
      </w:tr>
      <w:tr w:rsidR="009B0DDB" w:rsidRPr="0019322E" w:rsidTr="00A755F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14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22A08" w:rsidRPr="00D22A08" w:rsidRDefault="009B0DDB" w:rsidP="009E219B">
            <w:pPr>
              <w:bidi/>
              <w:rPr>
                <w:rFonts w:asciiTheme="majorBidi" w:hAnsiTheme="majorBidi" w:cstheme="majorBidi"/>
                <w:b/>
                <w:bCs/>
                <w:color w:val="FF0000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60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B0DDB" w:rsidRPr="000274EF" w:rsidRDefault="00D8336A" w:rsidP="001E05E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</w:tbl>
    <w:p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:rsidR="00AA1554" w:rsidRPr="005D2DDD" w:rsidRDefault="00E454E0" w:rsidP="00416FE2">
      <w:pPr>
        <w:pStyle w:val="1"/>
      </w:pPr>
      <w:bookmarkStart w:id="6" w:name="_Toc526247379"/>
      <w:bookmarkStart w:id="7" w:name="_Toc337785"/>
      <w:bookmarkEnd w:id="4"/>
      <w:r w:rsidRPr="005D2DDD">
        <w:rPr>
          <w:rtl/>
        </w:rPr>
        <w:lastRenderedPageBreak/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2987" w:rsidRPr="005C735D" w:rsidRDefault="00192987" w:rsidP="00416FE2">
            <w:pPr>
              <w:pStyle w:val="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:rsidR="0043251B" w:rsidRPr="006A090E" w:rsidRDefault="006A090E" w:rsidP="006A090E">
            <w:pPr>
              <w:bidi/>
              <w:contextualSpacing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6A090E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 xml:space="preserve">يعنى مقرر تعليم وتعلم القراءات </w:t>
            </w:r>
            <w:r w:rsidRPr="006A090E">
              <w:rPr>
                <w:rFonts w:asciiTheme="majorBidi" w:hAnsiTheme="majorBidi" w:cstheme="majorBidi"/>
                <w:color w:val="000000" w:themeColor="text1"/>
                <w:rtl/>
              </w:rPr>
              <w:t>بتعريف الطالب بطبيعة مجاله (تخصصه) من حيث نشأة العلم وأهميته وأهدافه وطرق تدريسه، مع التركيز على الجوانب النظرية المعرفية والاتجاهات</w:t>
            </w:r>
            <w:r w:rsidRPr="006A090E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؛ وتزويد الطلاب بالمهارات التربوية لتدريسه؛ لإعداد متخصصين في تدريس علم القراءات.</w:t>
            </w:r>
          </w:p>
        </w:tc>
      </w:tr>
      <w:tr w:rsidR="00AA1554" w:rsidRPr="005D2DDD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Pr="00E115D6" w:rsidRDefault="00192987" w:rsidP="00416FE2">
            <w:pPr>
              <w:pStyle w:val="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9C6A7F">
              <w:rPr>
                <w:rFonts w:hint="cs"/>
                <w:rtl/>
              </w:rPr>
              <w:t>:</w:t>
            </w:r>
          </w:p>
        </w:tc>
      </w:tr>
      <w:tr w:rsidR="00AA1554" w:rsidRPr="005D2DDD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1B" w:rsidRPr="006A090E" w:rsidRDefault="006A090E" w:rsidP="00151986">
            <w:pPr>
              <w:bidi/>
              <w:spacing w:line="276" w:lineRule="auto"/>
              <w:jc w:val="lowKashida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6A090E">
              <w:rPr>
                <w:rFonts w:asciiTheme="majorBidi" w:hAnsiTheme="majorBidi" w:cstheme="majorBidi"/>
                <w:rtl/>
              </w:rPr>
              <w:t>تزويد الطالب بالمعارف والمهارات الاساسية لتدريس مقرر القراءات في مراحل التعليم العام، وتدريبهم على مهارات تخطيط وتنفيذ وتقويم الدروس.</w:t>
            </w:r>
          </w:p>
        </w:tc>
      </w:tr>
    </w:tbl>
    <w:p w:rsidR="00BD2CF4" w:rsidRPr="005D2DDD" w:rsidRDefault="006F5B3C" w:rsidP="006A090E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</w:t>
      </w:r>
      <w:bookmarkEnd w:id="11"/>
      <w:bookmarkEnd w:id="12"/>
      <w:r w:rsidR="006A090E">
        <w:rPr>
          <w:rFonts w:hint="cs"/>
          <w:color w:val="4F6228" w:themeColor="accent3" w:themeShade="80"/>
          <w:rtl/>
        </w:rPr>
        <w:t>:</w:t>
      </w:r>
    </w:p>
    <w:tbl>
      <w:tblPr>
        <w:tblStyle w:val="af0"/>
        <w:bidiVisual/>
        <w:tblW w:w="9571" w:type="dxa"/>
        <w:tblInd w:w="-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:rsidTr="00F9792C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</w:p>
          <w:p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</w:p>
        </w:tc>
      </w:tr>
      <w:tr w:rsidR="00416FE2" w:rsidRPr="005D2DDD" w:rsidTr="00F9792C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416FE2" w:rsidRPr="00516C83" w:rsidRDefault="00416FE2" w:rsidP="004868A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FF0000"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  <w:r w:rsidR="004868A3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B629F" w:rsidRPr="005D2DDD" w:rsidTr="00F9792C">
        <w:trPr>
          <w:trHeight w:val="313"/>
        </w:trPr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3B629F" w:rsidRPr="00B4292A" w:rsidRDefault="003B629F" w:rsidP="003B6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</w:tcPr>
          <w:p w:rsidR="003B629F" w:rsidRPr="003B629F" w:rsidRDefault="00D232C3" w:rsidP="00555974">
            <w:pPr>
              <w:bidi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55974">
              <w:rPr>
                <w:rFonts w:asciiTheme="majorBidi" w:hAnsiTheme="majorBidi" w:cstheme="majorBidi" w:hint="cs"/>
                <w:color w:val="00B050"/>
                <w:rtl/>
              </w:rPr>
              <w:t>يحد</w:t>
            </w:r>
            <w:r w:rsidR="003B629F" w:rsidRPr="00555974">
              <w:rPr>
                <w:rFonts w:asciiTheme="majorBidi" w:hAnsiTheme="majorBidi" w:cstheme="majorBidi" w:hint="cs"/>
                <w:color w:val="00B050"/>
                <w:rtl/>
              </w:rPr>
              <w:t>د</w:t>
            </w:r>
            <w:r w:rsidR="003B629F" w:rsidRPr="00B41E2C">
              <w:rPr>
                <w:rFonts w:asciiTheme="majorBidi" w:hAnsiTheme="majorBidi" w:cstheme="majorBidi" w:hint="cs"/>
                <w:rtl/>
              </w:rPr>
              <w:t xml:space="preserve"> المفاهيم الأساسية المرتبطة بطرق التدريس.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3B629F" w:rsidRPr="00054E1B" w:rsidRDefault="003B629F" w:rsidP="003B629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55974" w:rsidRPr="005D2DDD" w:rsidTr="00F9792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555974" w:rsidRPr="00B4292A" w:rsidRDefault="00555974" w:rsidP="00555974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</w:tcPr>
          <w:p w:rsidR="00555974" w:rsidRPr="003B629F" w:rsidRDefault="00555974" w:rsidP="004868A3">
            <w:pPr>
              <w:bidi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55974">
              <w:rPr>
                <w:color w:val="00B050"/>
                <w:rtl/>
              </w:rPr>
              <w:t>يتعرف</w:t>
            </w:r>
            <w:r w:rsidRPr="00C37B34">
              <w:rPr>
                <w:rtl/>
              </w:rPr>
              <w:t xml:space="preserve"> على أساليب ا</w:t>
            </w:r>
            <w:r w:rsidR="006E515B">
              <w:rPr>
                <w:rtl/>
              </w:rPr>
              <w:t xml:space="preserve">لتعليم والتعلم في </w:t>
            </w:r>
            <w:r w:rsidR="004868A3">
              <w:rPr>
                <w:rFonts w:hint="cs"/>
                <w:rtl/>
              </w:rPr>
              <w:t>القراءات</w:t>
            </w:r>
            <w:r w:rsidR="006E515B">
              <w:rPr>
                <w:rFonts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555974" w:rsidRPr="00B4292A" w:rsidRDefault="00555974" w:rsidP="005559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55974" w:rsidRPr="005D2DDD" w:rsidTr="00F9792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555974" w:rsidRPr="00B4292A" w:rsidRDefault="00555974" w:rsidP="00555974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555974" w:rsidRPr="00B4292A" w:rsidRDefault="00555974" w:rsidP="0055597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55974">
              <w:rPr>
                <w:color w:val="00B050"/>
                <w:rtl/>
              </w:rPr>
              <w:t>يذكر</w:t>
            </w:r>
            <w:r w:rsidRPr="00C37B34">
              <w:rPr>
                <w:rtl/>
              </w:rPr>
              <w:t xml:space="preserve"> القضايا المعاصرة ذات الصلة بالتحديات التي تواجه التخصص وكيفية التعامل معها بطريقة علمية ومنهجية</w:t>
            </w:r>
            <w:r w:rsidRPr="00C37B34"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555974" w:rsidRPr="00B4292A" w:rsidRDefault="00555974" w:rsidP="00555974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:rsidTr="00F9792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:rsidTr="00F9792C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416FE2" w:rsidRPr="00E02FB7" w:rsidRDefault="00416FE2" w:rsidP="004868A3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B629F" w:rsidRPr="005D2DDD" w:rsidTr="00F9792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B629F" w:rsidRPr="00B4292A" w:rsidRDefault="003B629F" w:rsidP="003B6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24443" w:rsidRPr="00F24443" w:rsidRDefault="00F24443" w:rsidP="00E0678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D48D8">
              <w:rPr>
                <w:rFonts w:asciiTheme="majorBidi" w:hAnsiTheme="majorBidi" w:cstheme="majorBidi"/>
                <w:color w:val="00B050"/>
                <w:rtl/>
              </w:rPr>
              <w:t>يخطط</w:t>
            </w:r>
            <w:r w:rsidRPr="00F24443">
              <w:rPr>
                <w:rFonts w:asciiTheme="majorBidi" w:hAnsiTheme="majorBidi" w:cstheme="majorBidi"/>
                <w:rtl/>
              </w:rPr>
              <w:t xml:space="preserve"> للدروس بالطرق المناسبة للحقائق والمعلومات والاتجاهات والقيم التي لها صلة بالدين الإسلامي</w:t>
            </w:r>
            <w:r w:rsidRPr="00F24443">
              <w:rPr>
                <w:rFonts w:asciiTheme="majorBidi" w:hAnsiTheme="majorBidi" w:cstheme="majorBidi"/>
              </w:rPr>
              <w:t>.</w:t>
            </w:r>
          </w:p>
          <w:p w:rsidR="003B629F" w:rsidRPr="00B4292A" w:rsidRDefault="003B629F" w:rsidP="00E06781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B629F" w:rsidRPr="00B4292A" w:rsidRDefault="003B629F" w:rsidP="00A3612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B629F" w:rsidRPr="005D2DDD" w:rsidTr="00F9792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B629F" w:rsidRPr="00B4292A" w:rsidRDefault="003B629F" w:rsidP="003B6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24443" w:rsidRPr="00B4292A" w:rsidRDefault="00F24443" w:rsidP="00E0678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D48D8">
              <w:rPr>
                <w:rFonts w:asciiTheme="majorBidi" w:hAnsiTheme="majorBidi" w:cstheme="majorBidi" w:hint="cs"/>
                <w:color w:val="00B050"/>
                <w:rtl/>
              </w:rPr>
              <w:t>يقيم</w:t>
            </w:r>
            <w:r>
              <w:rPr>
                <w:rFonts w:asciiTheme="majorBidi" w:hAnsiTheme="majorBidi" w:cstheme="majorBidi" w:hint="cs"/>
                <w:rtl/>
              </w:rPr>
              <w:t xml:space="preserve"> عمل زملاءه في البحوث والعروض</w:t>
            </w:r>
            <w:r w:rsidR="00D0060A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B629F" w:rsidRPr="00B4292A" w:rsidRDefault="003B629F" w:rsidP="00A3612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B629F" w:rsidRPr="005D2DDD" w:rsidTr="00F9792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B629F" w:rsidRPr="00B4292A" w:rsidRDefault="003B629F" w:rsidP="003B6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3B629F" w:rsidRPr="00B4292A" w:rsidRDefault="003B629F" w:rsidP="00B41E2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B629F" w:rsidRPr="00B4292A" w:rsidRDefault="003B629F" w:rsidP="00A3612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:rsidTr="00F9792C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416FE2" w:rsidRPr="00E02FB7" w:rsidRDefault="00416FE2" w:rsidP="004868A3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B629F" w:rsidRPr="005D2DDD" w:rsidTr="00F9792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B629F" w:rsidRPr="00B4292A" w:rsidRDefault="003B629F" w:rsidP="003B6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3B629F" w:rsidRPr="00B4292A" w:rsidRDefault="00A721B3" w:rsidP="00E0678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21B3">
              <w:rPr>
                <w:rFonts w:asciiTheme="majorBidi" w:hAnsiTheme="majorBidi" w:cstheme="majorBidi" w:hint="cs"/>
                <w:color w:val="00B050"/>
                <w:rtl/>
              </w:rPr>
              <w:t>يوظف</w:t>
            </w:r>
            <w:r w:rsidR="00FA4362">
              <w:rPr>
                <w:rFonts w:asciiTheme="majorBidi" w:hAnsiTheme="majorBidi" w:cstheme="majorBidi" w:hint="cs"/>
                <w:color w:val="00B050"/>
                <w:rtl/>
              </w:rPr>
              <w:t xml:space="preserve"> </w:t>
            </w:r>
            <w:r w:rsidR="00BF0B9F" w:rsidRPr="00BF0B9F">
              <w:rPr>
                <w:rFonts w:asciiTheme="majorBidi" w:hAnsiTheme="majorBidi" w:cstheme="majorBidi" w:hint="cs"/>
                <w:rtl/>
              </w:rPr>
              <w:t>الحاس</w:t>
            </w:r>
            <w:r w:rsidR="00B41E2C">
              <w:rPr>
                <w:rFonts w:asciiTheme="majorBidi" w:hAnsiTheme="majorBidi" w:cstheme="majorBidi" w:hint="cs"/>
                <w:rtl/>
              </w:rPr>
              <w:t>ب الآلي في التخطيط للدروس.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B629F" w:rsidRPr="00B41E2C" w:rsidRDefault="003B629F" w:rsidP="003B629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B629F" w:rsidRPr="005D2DDD" w:rsidTr="00F9792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B629F" w:rsidRPr="00B4292A" w:rsidRDefault="003B629F" w:rsidP="003B6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3B629F" w:rsidRPr="00B4292A" w:rsidRDefault="00B41E2C" w:rsidP="00E0678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21B3">
              <w:rPr>
                <w:rFonts w:asciiTheme="majorBidi" w:hAnsiTheme="majorBidi" w:cstheme="majorBidi"/>
                <w:color w:val="00B050"/>
                <w:rtl/>
              </w:rPr>
              <w:t>ي</w:t>
            </w:r>
            <w:r w:rsidR="00FA4362">
              <w:rPr>
                <w:rFonts w:asciiTheme="majorBidi" w:hAnsiTheme="majorBidi" w:cstheme="majorBidi" w:hint="cs"/>
                <w:color w:val="00B050"/>
                <w:rtl/>
              </w:rPr>
              <w:t>ت</w:t>
            </w:r>
            <w:r w:rsidRPr="00A721B3">
              <w:rPr>
                <w:rFonts w:asciiTheme="majorBidi" w:hAnsiTheme="majorBidi" w:cstheme="majorBidi"/>
                <w:color w:val="00B050"/>
                <w:rtl/>
              </w:rPr>
              <w:t>شارك</w:t>
            </w:r>
            <w:r w:rsidR="00FA4362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0060A">
              <w:rPr>
                <w:rFonts w:asciiTheme="majorBidi" w:hAnsiTheme="majorBidi" w:cstheme="majorBidi" w:hint="cs"/>
                <w:rtl/>
              </w:rPr>
              <w:t>مع زملاءه في البحث والاطلاع</w:t>
            </w:r>
            <w:r w:rsidRPr="00B41E2C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B629F" w:rsidRPr="00B4292A" w:rsidRDefault="003B629F" w:rsidP="003B629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:rsidTr="00F9792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416FE2" w:rsidRPr="00B4292A" w:rsidRDefault="00B63FBB" w:rsidP="00E0678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21B3">
              <w:rPr>
                <w:rFonts w:asciiTheme="majorBidi" w:hAnsiTheme="majorBidi" w:cstheme="majorBidi"/>
                <w:color w:val="00B050"/>
                <w:rtl/>
              </w:rPr>
              <w:t>يت</w:t>
            </w:r>
            <w:r w:rsidRPr="00A721B3">
              <w:rPr>
                <w:rFonts w:asciiTheme="majorBidi" w:hAnsiTheme="majorBidi" w:cstheme="majorBidi" w:hint="cs"/>
                <w:color w:val="00B050"/>
                <w:rtl/>
              </w:rPr>
              <w:t>وا</w:t>
            </w:r>
            <w:r w:rsidRPr="00A721B3">
              <w:rPr>
                <w:rFonts w:asciiTheme="majorBidi" w:hAnsiTheme="majorBidi" w:cstheme="majorBidi"/>
                <w:color w:val="00B050"/>
                <w:rtl/>
              </w:rPr>
              <w:t>صل</w:t>
            </w:r>
            <w:r w:rsidRPr="00B63FBB">
              <w:rPr>
                <w:rFonts w:asciiTheme="majorBidi" w:hAnsiTheme="majorBidi" w:cstheme="majorBidi"/>
                <w:rtl/>
              </w:rPr>
              <w:t xml:space="preserve"> شفهيا وكتابيا مع الآخرين لتبادل الخبرات</w:t>
            </w:r>
            <w:r w:rsidRPr="00B63FBB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:rsidTr="00F9792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416FE2" w:rsidRPr="00B4292A" w:rsidRDefault="00416FE2" w:rsidP="00B41E2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:rsidR="00E16FE1" w:rsidRPr="005D2DDD" w:rsidRDefault="00E16FE1" w:rsidP="00E16FE1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Pr="00E40585" w:rsidRDefault="00F851F7" w:rsidP="004868A3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="004868A3">
        <w:rPr>
          <w:rFonts w:hint="cs"/>
          <w:rtl/>
        </w:rPr>
        <w:t xml:space="preserve"> </w:t>
      </w:r>
      <w:r w:rsidRPr="00E16FE1">
        <w:rPr>
          <w:rtl/>
        </w:rPr>
        <w:t>المقرر</w:t>
      </w:r>
      <w:bookmarkEnd w:id="14"/>
      <w:bookmarkEnd w:id="15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:rsidTr="00D047DC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225E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  <w:p w:rsidR="00A7271B" w:rsidRPr="00133A0D" w:rsidRDefault="00A7271B" w:rsidP="00A7271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D047DC" w:rsidRPr="005D2DDD" w:rsidTr="00D047DC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047DC" w:rsidRPr="00DE07AD" w:rsidRDefault="00D047DC" w:rsidP="00D047DC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</w:tcPr>
          <w:p w:rsidR="00D047DC" w:rsidRPr="00BE2341" w:rsidRDefault="00D047DC" w:rsidP="00D047DC">
            <w:pPr>
              <w:bidi/>
              <w:jc w:val="lowKashida"/>
            </w:pPr>
            <w:r w:rsidRPr="00BE2341">
              <w:rPr>
                <w:rFonts w:hint="cs"/>
                <w:rtl/>
              </w:rPr>
              <w:t>التربية الإسلامية وأهميتها وبيان وظيفة الدين الإسلامي للفرد والمجتمع.</w:t>
            </w:r>
          </w:p>
        </w:tc>
        <w:tc>
          <w:tcPr>
            <w:tcW w:w="1378" w:type="dxa"/>
          </w:tcPr>
          <w:p w:rsidR="00E16FE1" w:rsidRDefault="00E16FE1" w:rsidP="00876254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  <w:p w:rsidR="00D047DC" w:rsidRPr="00876254" w:rsidRDefault="00D047DC" w:rsidP="00E16FE1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047DC" w:rsidRPr="005D2DDD" w:rsidTr="00D047D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047DC" w:rsidRPr="00DE07AD" w:rsidRDefault="00D047DC" w:rsidP="00D047D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</w:tcPr>
          <w:p w:rsidR="00D047DC" w:rsidRPr="00BE2341" w:rsidRDefault="00D047DC" w:rsidP="00B9197B">
            <w:pPr>
              <w:bidi/>
              <w:jc w:val="lowKashida"/>
            </w:pPr>
            <w:r w:rsidRPr="00BE2341">
              <w:rPr>
                <w:rFonts w:hint="cs"/>
                <w:rtl/>
              </w:rPr>
              <w:t>الأه</w:t>
            </w:r>
            <w:r w:rsidR="003E33FF">
              <w:rPr>
                <w:rFonts w:hint="cs"/>
                <w:rtl/>
              </w:rPr>
              <w:t>داف العامة والخاصة في تدريس</w:t>
            </w:r>
            <w:r w:rsidRPr="00BE2341">
              <w:rPr>
                <w:rFonts w:hint="cs"/>
                <w:rtl/>
              </w:rPr>
              <w:t xml:space="preserve"> </w:t>
            </w:r>
            <w:r w:rsidR="00B9197B">
              <w:rPr>
                <w:rFonts w:hint="cs"/>
                <w:rtl/>
              </w:rPr>
              <w:t>القراءات</w:t>
            </w:r>
            <w:r w:rsidRPr="00BE2341">
              <w:rPr>
                <w:rFonts w:hint="cs"/>
                <w:rtl/>
              </w:rPr>
              <w:t>.</w:t>
            </w:r>
          </w:p>
        </w:tc>
        <w:tc>
          <w:tcPr>
            <w:tcW w:w="1378" w:type="dxa"/>
          </w:tcPr>
          <w:p w:rsidR="00D047DC" w:rsidRPr="00876254" w:rsidRDefault="00E16FE1" w:rsidP="0087625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</w:tr>
      <w:tr w:rsidR="00D047DC" w:rsidRPr="005D2DDD" w:rsidTr="00D047D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047DC" w:rsidRPr="00DE07AD" w:rsidRDefault="00D047DC" w:rsidP="00D047D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</w:tcPr>
          <w:p w:rsidR="00D047DC" w:rsidRPr="00BE2341" w:rsidRDefault="00D047DC" w:rsidP="00D047DC">
            <w:pPr>
              <w:bidi/>
              <w:jc w:val="lowKashida"/>
            </w:pPr>
            <w:r w:rsidRPr="00BE2341">
              <w:rPr>
                <w:rFonts w:hint="cs"/>
                <w:rtl/>
              </w:rPr>
              <w:t>خصائص المتعلم في المرحلتين المتوسطة والثانوية والتطرق لبعض نظريات التعلم والتعليم وصفات وخصائص المعلم الناجح.</w:t>
            </w:r>
          </w:p>
        </w:tc>
        <w:tc>
          <w:tcPr>
            <w:tcW w:w="1378" w:type="dxa"/>
          </w:tcPr>
          <w:p w:rsidR="00D047DC" w:rsidRPr="00876254" w:rsidRDefault="00E16FE1" w:rsidP="0087625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rtl/>
              </w:rPr>
              <w:t>6</w:t>
            </w:r>
          </w:p>
        </w:tc>
      </w:tr>
      <w:tr w:rsidR="00D047DC" w:rsidRPr="005D2DDD" w:rsidTr="00D047D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047DC" w:rsidRPr="00DE07AD" w:rsidRDefault="00D047DC" w:rsidP="00D047D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</w:tcPr>
          <w:p w:rsidR="00D047DC" w:rsidRPr="00BE2341" w:rsidRDefault="00D047DC" w:rsidP="00D047DC">
            <w:pPr>
              <w:bidi/>
              <w:jc w:val="lowKashida"/>
            </w:pPr>
            <w:r w:rsidRPr="00BE2341">
              <w:rPr>
                <w:rFonts w:hint="cs"/>
                <w:rtl/>
              </w:rPr>
              <w:t>التخطيط للدروس اليومية مع التركيز على أهمية الأهداف السلوكية وصياغتها.</w:t>
            </w:r>
          </w:p>
        </w:tc>
        <w:tc>
          <w:tcPr>
            <w:tcW w:w="1378" w:type="dxa"/>
          </w:tcPr>
          <w:p w:rsidR="00D047DC" w:rsidRPr="00876254" w:rsidRDefault="00E16FE1" w:rsidP="0087625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</w:tr>
      <w:tr w:rsidR="00D047DC" w:rsidRPr="005D2DDD" w:rsidTr="00D047D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047DC" w:rsidRPr="00DE07AD" w:rsidRDefault="00D047DC" w:rsidP="00D047D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</w:tcPr>
          <w:p w:rsidR="00D047DC" w:rsidRPr="00BE2341" w:rsidRDefault="00D047DC" w:rsidP="00D047DC">
            <w:pPr>
              <w:bidi/>
              <w:jc w:val="lowKashida"/>
            </w:pPr>
            <w:r w:rsidRPr="00BE2341">
              <w:rPr>
                <w:rFonts w:hint="cs"/>
                <w:rtl/>
              </w:rPr>
              <w:t>عرض لأبرز طرق التدريس مع التركيز على الإلقاء المحسن والمناقشة وأساليب الاستكشاف و ....</w:t>
            </w:r>
          </w:p>
        </w:tc>
        <w:tc>
          <w:tcPr>
            <w:tcW w:w="1378" w:type="dxa"/>
          </w:tcPr>
          <w:p w:rsidR="00D047DC" w:rsidRPr="00876254" w:rsidRDefault="00E16FE1" w:rsidP="0087625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rtl/>
              </w:rPr>
              <w:t>6</w:t>
            </w:r>
          </w:p>
        </w:tc>
      </w:tr>
      <w:tr w:rsidR="00D047DC" w:rsidRPr="005D2DDD" w:rsidTr="00D047DC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7DC" w:rsidRPr="00DE07AD" w:rsidRDefault="00D047DC" w:rsidP="00D047DC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</w:tcPr>
          <w:p w:rsidR="00D047DC" w:rsidRPr="00BE2341" w:rsidRDefault="00D047DC" w:rsidP="00D047DC">
            <w:pPr>
              <w:bidi/>
              <w:jc w:val="lowKashida"/>
            </w:pPr>
            <w:r w:rsidRPr="00BE2341">
              <w:rPr>
                <w:rFonts w:hint="cs"/>
                <w:rtl/>
              </w:rPr>
              <w:t>الأسئلة الصفية ودورها في التدريس.</w:t>
            </w:r>
          </w:p>
        </w:tc>
        <w:tc>
          <w:tcPr>
            <w:tcW w:w="1378" w:type="dxa"/>
          </w:tcPr>
          <w:p w:rsidR="00D047DC" w:rsidRPr="00876254" w:rsidRDefault="00E16FE1" w:rsidP="0087625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</w:tr>
      <w:tr w:rsidR="00D047DC" w:rsidRPr="005D2DDD" w:rsidTr="00D047DC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7DC" w:rsidRPr="00DE07AD" w:rsidRDefault="00D047DC" w:rsidP="00D047D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</w:tcPr>
          <w:p w:rsidR="00D047DC" w:rsidRPr="00BE2341" w:rsidRDefault="00D047DC" w:rsidP="00D047DC">
            <w:pPr>
              <w:bidi/>
              <w:jc w:val="lowKashida"/>
            </w:pPr>
            <w:r w:rsidRPr="00BE2341">
              <w:rPr>
                <w:rFonts w:hint="cs"/>
                <w:rtl/>
              </w:rPr>
              <w:t>كيفية مراعاة الفروق الفردية وتنمية مهارات التفكير الإبداعي.</w:t>
            </w:r>
          </w:p>
        </w:tc>
        <w:tc>
          <w:tcPr>
            <w:tcW w:w="1378" w:type="dxa"/>
          </w:tcPr>
          <w:p w:rsidR="00D047DC" w:rsidRPr="00876254" w:rsidRDefault="00E16FE1" w:rsidP="0087625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</w:tr>
      <w:tr w:rsidR="00D047DC" w:rsidRPr="005D2DDD" w:rsidTr="00D047DC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7DC" w:rsidRPr="00DE07AD" w:rsidRDefault="00D047DC" w:rsidP="00D047D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</w:tcPr>
          <w:p w:rsidR="00D047DC" w:rsidRPr="00BE2341" w:rsidRDefault="00D047DC" w:rsidP="00D047DC">
            <w:pPr>
              <w:bidi/>
              <w:jc w:val="lowKashida"/>
            </w:pPr>
            <w:r w:rsidRPr="00BE2341">
              <w:rPr>
                <w:rFonts w:hint="cs"/>
                <w:rtl/>
              </w:rPr>
              <w:t>مهارات الاتصال والتعامل وإدارة الصف والمعمل</w:t>
            </w:r>
          </w:p>
        </w:tc>
        <w:tc>
          <w:tcPr>
            <w:tcW w:w="1378" w:type="dxa"/>
          </w:tcPr>
          <w:p w:rsidR="00D047DC" w:rsidRPr="00876254" w:rsidRDefault="00B2110F" w:rsidP="0087625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</w:tr>
      <w:tr w:rsidR="00D047DC" w:rsidRPr="005D2DDD" w:rsidTr="00D047DC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7DC" w:rsidRPr="00DE07AD" w:rsidRDefault="00D047DC" w:rsidP="00D047D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</w:tcPr>
          <w:p w:rsidR="00D047DC" w:rsidRPr="00BE2341" w:rsidRDefault="00D047DC" w:rsidP="00B9197B">
            <w:pPr>
              <w:bidi/>
              <w:jc w:val="lowKashida"/>
            </w:pPr>
            <w:r w:rsidRPr="00BE2341">
              <w:rPr>
                <w:rFonts w:hint="cs"/>
                <w:rtl/>
              </w:rPr>
              <w:t xml:space="preserve">دور الوسائل التعليمية والتقنية الحديثة في تعليم </w:t>
            </w:r>
            <w:r w:rsidR="00B9197B">
              <w:rPr>
                <w:rFonts w:hint="cs"/>
                <w:rtl/>
              </w:rPr>
              <w:t>القراءات.</w:t>
            </w:r>
          </w:p>
        </w:tc>
        <w:tc>
          <w:tcPr>
            <w:tcW w:w="1378" w:type="dxa"/>
          </w:tcPr>
          <w:p w:rsidR="00D047DC" w:rsidRPr="00876254" w:rsidRDefault="00E16FE1" w:rsidP="0087625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</w:tr>
      <w:tr w:rsidR="00D047DC" w:rsidRPr="005D2DDD" w:rsidTr="00D047DC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7DC" w:rsidRPr="00DE07AD" w:rsidRDefault="00D047DC" w:rsidP="00D047D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655" w:type="dxa"/>
          </w:tcPr>
          <w:p w:rsidR="00D047DC" w:rsidRPr="00BE2341" w:rsidRDefault="00D047DC" w:rsidP="00B9197B">
            <w:pPr>
              <w:bidi/>
              <w:jc w:val="lowKashida"/>
            </w:pPr>
            <w:r w:rsidRPr="00BE2341">
              <w:rPr>
                <w:rFonts w:hint="cs"/>
                <w:rtl/>
              </w:rPr>
              <w:t xml:space="preserve">دور الأنشطة غير الصفية والزيارات الميدانية في تعليم </w:t>
            </w:r>
            <w:r w:rsidR="00B9197B">
              <w:rPr>
                <w:rFonts w:hint="cs"/>
                <w:rtl/>
              </w:rPr>
              <w:t>القراءات</w:t>
            </w:r>
            <w:r w:rsidRPr="00BE2341">
              <w:rPr>
                <w:rFonts w:hint="cs"/>
                <w:rtl/>
              </w:rPr>
              <w:t>.</w:t>
            </w:r>
          </w:p>
        </w:tc>
        <w:tc>
          <w:tcPr>
            <w:tcW w:w="1378" w:type="dxa"/>
          </w:tcPr>
          <w:p w:rsidR="00D047DC" w:rsidRPr="00876254" w:rsidRDefault="00E16FE1" w:rsidP="0087625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</w:tr>
      <w:tr w:rsidR="00D047DC" w:rsidRPr="005D2DDD" w:rsidTr="00D047DC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7DC" w:rsidRPr="00DE07AD" w:rsidRDefault="00D047DC" w:rsidP="00D047D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655" w:type="dxa"/>
          </w:tcPr>
          <w:p w:rsidR="00D047DC" w:rsidRPr="00BE2341" w:rsidRDefault="00D047DC" w:rsidP="00B9197B">
            <w:pPr>
              <w:bidi/>
              <w:jc w:val="lowKashida"/>
            </w:pPr>
            <w:r w:rsidRPr="00BE2341">
              <w:rPr>
                <w:rFonts w:hint="cs"/>
                <w:rtl/>
              </w:rPr>
              <w:t xml:space="preserve">التقويم في تدريس </w:t>
            </w:r>
            <w:r w:rsidR="00B9197B">
              <w:rPr>
                <w:rFonts w:hint="cs"/>
                <w:rtl/>
              </w:rPr>
              <w:t>القراءات</w:t>
            </w:r>
            <w:r w:rsidRPr="00BE2341">
              <w:rPr>
                <w:rFonts w:hint="cs"/>
                <w:rtl/>
              </w:rPr>
              <w:t xml:space="preserve"> أهدافه وأساليبه.</w:t>
            </w:r>
          </w:p>
        </w:tc>
        <w:tc>
          <w:tcPr>
            <w:tcW w:w="1378" w:type="dxa"/>
          </w:tcPr>
          <w:p w:rsidR="00D047DC" w:rsidRPr="00876254" w:rsidRDefault="00E16FE1" w:rsidP="0087625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</w:tr>
      <w:tr w:rsidR="00D047DC" w:rsidRPr="005D2DDD" w:rsidTr="00D047DC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7DC" w:rsidRPr="00DE07AD" w:rsidRDefault="00D047DC" w:rsidP="00D047D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655" w:type="dxa"/>
          </w:tcPr>
          <w:p w:rsidR="00D047DC" w:rsidRPr="00BE2341" w:rsidRDefault="00D047DC" w:rsidP="00D047DC">
            <w:pPr>
              <w:bidi/>
              <w:jc w:val="lowKashida"/>
            </w:pPr>
            <w:r w:rsidRPr="00BE2341">
              <w:rPr>
                <w:rFonts w:hint="cs"/>
                <w:rtl/>
              </w:rPr>
              <w:t>التدريس المصغر</w:t>
            </w:r>
            <w:r w:rsidR="00B9197B">
              <w:rPr>
                <w:rFonts w:hint="cs"/>
                <w:rtl/>
              </w:rPr>
              <w:t>.</w:t>
            </w:r>
          </w:p>
        </w:tc>
        <w:tc>
          <w:tcPr>
            <w:tcW w:w="1378" w:type="dxa"/>
          </w:tcPr>
          <w:p w:rsidR="00D047DC" w:rsidRPr="00876254" w:rsidRDefault="00E16FE1" w:rsidP="0087625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rtl/>
              </w:rPr>
              <w:t>6</w:t>
            </w:r>
          </w:p>
        </w:tc>
      </w:tr>
      <w:tr w:rsidR="00D225ED" w:rsidRPr="005D2DDD" w:rsidTr="00D047DC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225ED" w:rsidRPr="00876254" w:rsidRDefault="00105302" w:rsidP="00965F94">
            <w:pPr>
              <w:bidi/>
              <w:rPr>
                <w:rFonts w:asciiTheme="majorBidi" w:hAnsiTheme="majorBidi" w:cstheme="majorBidi"/>
              </w:rPr>
            </w:pPr>
            <w:r w:rsidRPr="00965F94">
              <w:rPr>
                <w:rFonts w:ascii="Arial" w:hAnsi="Arial" w:cs="Arial" w:hint="cs"/>
                <w:rtl/>
              </w:rPr>
              <w:t>45</w:t>
            </w:r>
          </w:p>
        </w:tc>
      </w:tr>
    </w:tbl>
    <w:p w:rsidR="00B42843" w:rsidRPr="005D2DDD" w:rsidRDefault="00BA479B" w:rsidP="00416FE2">
      <w:pPr>
        <w:pStyle w:val="1"/>
      </w:pPr>
      <w:bookmarkStart w:id="16" w:name="_Toc526247384"/>
      <w:bookmarkStart w:id="17" w:name="_Toc337790"/>
      <w:r w:rsidRPr="005D2DDD">
        <w:rPr>
          <w:rtl/>
        </w:rPr>
        <w:lastRenderedPageBreak/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:rsidR="00EA7C04" w:rsidRDefault="00C80002" w:rsidP="00416FE2">
      <w:pPr>
        <w:pStyle w:val="2"/>
        <w:rPr>
          <w:rtl/>
        </w:rPr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</w:p>
    <w:p w:rsidR="00AD1A5E" w:rsidRPr="00EA7C04" w:rsidRDefault="00AD1A5E" w:rsidP="00416FE2">
      <w:pPr>
        <w:pStyle w:val="2"/>
        <w:rPr>
          <w:color w:val="FF0000"/>
        </w:rPr>
      </w:pP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:rsidTr="00E220B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5D2DDD" w:rsidRDefault="00C80002" w:rsidP="00B9197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:rsidTr="00E220B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C02B79" w:rsidP="00B9197B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D0060A" w:rsidRPr="005D2DDD" w:rsidTr="00E220B9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0060A" w:rsidRPr="00DE07AD" w:rsidRDefault="00D0060A" w:rsidP="00D0060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</w:tcPr>
          <w:p w:rsidR="00D0060A" w:rsidRPr="00254D98" w:rsidRDefault="00D0060A" w:rsidP="00D0060A">
            <w:pPr>
              <w:bidi/>
              <w:jc w:val="center"/>
            </w:pPr>
            <w:r w:rsidRPr="00D0060A">
              <w:rPr>
                <w:color w:val="00B050"/>
                <w:rtl/>
              </w:rPr>
              <w:t xml:space="preserve">يحدد </w:t>
            </w:r>
            <w:r w:rsidRPr="00571E2D">
              <w:rPr>
                <w:rtl/>
              </w:rPr>
              <w:t>المفاهيم الأساسية المرتبطة بطرق التدريس</w:t>
            </w:r>
            <w:r w:rsidRPr="00571E2D">
              <w:t>.</w:t>
            </w:r>
          </w:p>
        </w:tc>
        <w:tc>
          <w:tcPr>
            <w:tcW w:w="2437" w:type="dxa"/>
          </w:tcPr>
          <w:p w:rsidR="00D0060A" w:rsidRPr="00E220B9" w:rsidRDefault="00D0060A" w:rsidP="00FD2E2D">
            <w:pPr>
              <w:bidi/>
              <w:jc w:val="center"/>
            </w:pPr>
            <w:r w:rsidRPr="00E220B9">
              <w:rPr>
                <w:rFonts w:hint="cs"/>
                <w:rtl/>
              </w:rPr>
              <w:t>المح</w:t>
            </w:r>
            <w:r>
              <w:rPr>
                <w:rFonts w:hint="cs"/>
                <w:rtl/>
              </w:rPr>
              <w:t>ا</w:t>
            </w:r>
            <w:r w:rsidRPr="00E220B9">
              <w:rPr>
                <w:rFonts w:hint="cs"/>
                <w:rtl/>
              </w:rPr>
              <w:t>ضرة</w:t>
            </w:r>
          </w:p>
        </w:tc>
        <w:tc>
          <w:tcPr>
            <w:tcW w:w="2284" w:type="dxa"/>
          </w:tcPr>
          <w:p w:rsidR="00D0060A" w:rsidRPr="00E220B9" w:rsidRDefault="00D0060A" w:rsidP="00FD2E2D">
            <w:pPr>
              <w:bidi/>
              <w:jc w:val="center"/>
            </w:pPr>
            <w:r>
              <w:rPr>
                <w:rFonts w:hint="cs"/>
                <w:rtl/>
              </w:rPr>
              <w:t>الاختبار</w:t>
            </w:r>
          </w:p>
        </w:tc>
      </w:tr>
      <w:tr w:rsidR="005D6BDD" w:rsidRPr="005D2DDD" w:rsidTr="00E220B9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6BDD" w:rsidRPr="00DE07AD" w:rsidRDefault="005D6BDD" w:rsidP="005D6BD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</w:tcPr>
          <w:p w:rsidR="005D6BDD" w:rsidRPr="00E220B9" w:rsidRDefault="005D6BDD" w:rsidP="00B9197B">
            <w:pPr>
              <w:bidi/>
              <w:jc w:val="center"/>
            </w:pPr>
            <w:r w:rsidRPr="00D0060A">
              <w:rPr>
                <w:color w:val="00B050"/>
                <w:rtl/>
              </w:rPr>
              <w:t>يتعرف</w:t>
            </w:r>
            <w:r w:rsidRPr="00571E2D">
              <w:rPr>
                <w:rtl/>
              </w:rPr>
              <w:t xml:space="preserve"> على أس</w:t>
            </w:r>
            <w:r w:rsidR="00B9197B">
              <w:rPr>
                <w:rtl/>
              </w:rPr>
              <w:t>اليب التعليم والتعلم في ال</w:t>
            </w:r>
            <w:r w:rsidR="00B9197B">
              <w:rPr>
                <w:rFonts w:hint="cs"/>
                <w:rtl/>
              </w:rPr>
              <w:t>قراءات</w:t>
            </w:r>
            <w:r w:rsidRPr="00571E2D">
              <w:t>.</w:t>
            </w:r>
          </w:p>
        </w:tc>
        <w:tc>
          <w:tcPr>
            <w:tcW w:w="2437" w:type="dxa"/>
          </w:tcPr>
          <w:p w:rsidR="005D6BDD" w:rsidRPr="00E220B9" w:rsidRDefault="00865F5A" w:rsidP="00FD2E2D">
            <w:pPr>
              <w:bidi/>
              <w:jc w:val="center"/>
            </w:pPr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تعلم التعاوني</w:t>
            </w:r>
          </w:p>
        </w:tc>
        <w:tc>
          <w:tcPr>
            <w:tcW w:w="2284" w:type="dxa"/>
          </w:tcPr>
          <w:p w:rsidR="005D6BDD" w:rsidRPr="00E220B9" w:rsidRDefault="005D6BDD" w:rsidP="00FD2E2D">
            <w:pPr>
              <w:bidi/>
              <w:jc w:val="center"/>
            </w:pPr>
            <w:r w:rsidRPr="00714C2C">
              <w:rPr>
                <w:rtl/>
              </w:rPr>
              <w:t>الاختبار</w:t>
            </w:r>
          </w:p>
        </w:tc>
      </w:tr>
      <w:tr w:rsidR="00D0060A" w:rsidRPr="005D2DDD" w:rsidTr="00CA7B70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D0060A" w:rsidRPr="00DE07AD" w:rsidRDefault="00D0060A" w:rsidP="00D0060A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1.3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:rsidR="00D0060A" w:rsidRPr="00DE07AD" w:rsidRDefault="00D0060A" w:rsidP="00D0060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0060A">
              <w:rPr>
                <w:color w:val="00B050"/>
                <w:rtl/>
              </w:rPr>
              <w:t>يذكر</w:t>
            </w:r>
            <w:r w:rsidRPr="00571E2D">
              <w:rPr>
                <w:rtl/>
              </w:rPr>
              <w:t xml:space="preserve"> القضايا المعاصرة ذات الصلة بالتحديات التي تواجه التخصص وكيفية التعامل معها بطريقة علمية ومنهجية</w:t>
            </w:r>
            <w:r w:rsidRPr="00571E2D">
              <w:t>.</w:t>
            </w: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D0060A" w:rsidRPr="00FD2E2D" w:rsidRDefault="00865F5A" w:rsidP="00FD2E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D0060A" w:rsidRPr="00DE07AD" w:rsidRDefault="00865F5A" w:rsidP="00FD2E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المهام الكتابية</w:t>
            </w:r>
          </w:p>
        </w:tc>
      </w:tr>
      <w:tr w:rsidR="00AD1A5E" w:rsidRPr="005D2DDD" w:rsidTr="00E220B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6748C1" w:rsidRDefault="00C02B79" w:rsidP="00B9197B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6748C1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954400" w:rsidRPr="005D2DDD" w:rsidTr="00720DC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54400" w:rsidRDefault="00E12A86" w:rsidP="00D34AD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  <w:r w:rsidR="00AF78B1">
              <w:rPr>
                <w:rFonts w:asciiTheme="majorBidi" w:hAnsiTheme="majorBidi" w:cstheme="majorBidi" w:hint="cs"/>
                <w:rtl/>
              </w:rPr>
              <w:t>.2</w:t>
            </w:r>
          </w:p>
        </w:tc>
        <w:tc>
          <w:tcPr>
            <w:tcW w:w="3997" w:type="dxa"/>
          </w:tcPr>
          <w:p w:rsidR="00954400" w:rsidRPr="00FE3623" w:rsidRDefault="00954400" w:rsidP="00254D98">
            <w:pPr>
              <w:bidi/>
              <w:jc w:val="center"/>
              <w:rPr>
                <w:rtl/>
              </w:rPr>
            </w:pPr>
            <w:r w:rsidRPr="003A253F">
              <w:rPr>
                <w:color w:val="00B050"/>
                <w:rtl/>
              </w:rPr>
              <w:t xml:space="preserve">يخطط </w:t>
            </w:r>
            <w:r w:rsidRPr="009E4FC1">
              <w:rPr>
                <w:rtl/>
              </w:rPr>
              <w:t>للدروس بالطرق المناسبة للحقائق والمعلومات والاتجاهات والقيم التي لها صلة بالدين الإسلامي</w:t>
            </w:r>
            <w:r w:rsidRPr="009E4FC1">
              <w:t>.</w:t>
            </w:r>
          </w:p>
        </w:tc>
        <w:tc>
          <w:tcPr>
            <w:tcW w:w="2437" w:type="dxa"/>
          </w:tcPr>
          <w:p w:rsidR="00954400" w:rsidRPr="00254D98" w:rsidRDefault="00254D98" w:rsidP="00254D98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rtl/>
              </w:rPr>
              <w:t>العرض والبيان العملي</w:t>
            </w:r>
          </w:p>
        </w:tc>
        <w:tc>
          <w:tcPr>
            <w:tcW w:w="2284" w:type="dxa"/>
          </w:tcPr>
          <w:p w:rsidR="00954400" w:rsidRPr="00FE3623" w:rsidRDefault="00254D98" w:rsidP="00254D98">
            <w:pPr>
              <w:bidi/>
              <w:jc w:val="center"/>
              <w:rPr>
                <w:rtl/>
              </w:rPr>
            </w:pPr>
            <w:r w:rsidRPr="00254D98">
              <w:rPr>
                <w:rFonts w:hint="cs"/>
                <w:rtl/>
              </w:rPr>
              <w:t>تقويم ا</w:t>
            </w:r>
            <w:r w:rsidR="00865F5A">
              <w:rPr>
                <w:rFonts w:hint="cs"/>
                <w:rtl/>
              </w:rPr>
              <w:t>لدروس المخططة من قبل الطلاب</w:t>
            </w:r>
          </w:p>
        </w:tc>
      </w:tr>
      <w:tr w:rsidR="00954400" w:rsidRPr="005D2DDD" w:rsidTr="00720DC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54400" w:rsidRDefault="00AF78B1" w:rsidP="00E12A8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2.</w:t>
            </w:r>
            <w:r w:rsidR="00E12A8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997" w:type="dxa"/>
          </w:tcPr>
          <w:p w:rsidR="00954400" w:rsidRPr="00FE3623" w:rsidRDefault="00E12A86" w:rsidP="00E12A86">
            <w:pPr>
              <w:bidi/>
              <w:jc w:val="center"/>
              <w:rPr>
                <w:rtl/>
              </w:rPr>
            </w:pPr>
            <w:r w:rsidRPr="003A253F">
              <w:rPr>
                <w:rFonts w:hint="cs"/>
                <w:color w:val="00B050"/>
                <w:rtl/>
              </w:rPr>
              <w:t>يقيم</w:t>
            </w:r>
            <w:r w:rsidRPr="00E12A86">
              <w:rPr>
                <w:rFonts w:hint="cs"/>
                <w:rtl/>
              </w:rPr>
              <w:t xml:space="preserve"> عمل زملاءه في البحوث والعروض.</w:t>
            </w:r>
          </w:p>
        </w:tc>
        <w:tc>
          <w:tcPr>
            <w:tcW w:w="2437" w:type="dxa"/>
          </w:tcPr>
          <w:p w:rsidR="00954400" w:rsidRPr="00FE3623" w:rsidRDefault="0033242B" w:rsidP="00B211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المناقشة</w:t>
            </w:r>
            <w:r w:rsidR="00A43BE0">
              <w:rPr>
                <w:rFonts w:hint="cs"/>
                <w:rtl/>
              </w:rPr>
              <w:t xml:space="preserve"> والحوار</w:t>
            </w:r>
          </w:p>
        </w:tc>
        <w:tc>
          <w:tcPr>
            <w:tcW w:w="2284" w:type="dxa"/>
          </w:tcPr>
          <w:p w:rsidR="0033242B" w:rsidRPr="00FE3623" w:rsidRDefault="00865F5A" w:rsidP="00865F5A">
            <w:pPr>
              <w:bidi/>
              <w:jc w:val="center"/>
              <w:rPr>
                <w:rtl/>
              </w:rPr>
            </w:pPr>
            <w:r w:rsidRPr="00865F5A">
              <w:rPr>
                <w:rtl/>
              </w:rPr>
              <w:t>تقويم عمل المجموعات في البحوث والعرض</w:t>
            </w:r>
          </w:p>
        </w:tc>
      </w:tr>
      <w:tr w:rsidR="00AD1A5E" w:rsidRPr="005D2DDD" w:rsidTr="00E220B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C208B5" w:rsidRDefault="00C02B79" w:rsidP="00B9197B">
            <w:pPr>
              <w:bidi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208B5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CF6210" w:rsidRPr="005D2DDD" w:rsidTr="00A0399F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6210" w:rsidRPr="00DE07AD" w:rsidRDefault="003809D7" w:rsidP="00E02DA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3.1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6210" w:rsidRPr="00DE07AD" w:rsidRDefault="00B51DF5" w:rsidP="003A253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A253F">
              <w:rPr>
                <w:rFonts w:hint="cs"/>
                <w:color w:val="00B050"/>
                <w:rtl/>
              </w:rPr>
              <w:t>يوظف</w:t>
            </w:r>
            <w:r w:rsidRPr="00B51DF5">
              <w:rPr>
                <w:rFonts w:hint="cs"/>
                <w:rtl/>
              </w:rPr>
              <w:t xml:space="preserve"> الحاسب الآلي في التخطيط للدروس.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6210" w:rsidRDefault="00865F5A" w:rsidP="003A253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العرض و</w:t>
            </w:r>
            <w:r w:rsidR="00A43BE0">
              <w:rPr>
                <w:rFonts w:asciiTheme="majorBidi" w:hAnsiTheme="majorBidi" w:cstheme="majorBidi" w:hint="cs"/>
                <w:rtl/>
              </w:rPr>
              <w:t>البيان</w:t>
            </w:r>
            <w:r w:rsidR="00AF78B1">
              <w:rPr>
                <w:rFonts w:asciiTheme="majorBidi" w:hAnsiTheme="majorBidi" w:cstheme="majorBidi" w:hint="cs"/>
                <w:rtl/>
              </w:rPr>
              <w:t xml:space="preserve"> العملي</w:t>
            </w:r>
          </w:p>
          <w:p w:rsidR="00AF78B1" w:rsidRPr="00DE07AD" w:rsidRDefault="00AF78B1" w:rsidP="003A253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6210" w:rsidRPr="00DE07AD" w:rsidRDefault="00AF78B1" w:rsidP="003A253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F78B1">
              <w:rPr>
                <w:rFonts w:asciiTheme="majorBidi" w:hAnsiTheme="majorBidi" w:cstheme="majorBidi" w:hint="cs"/>
                <w:rtl/>
              </w:rPr>
              <w:t>تقييم أداء الطلاب من خلال الإلقاء والعرض</w:t>
            </w:r>
          </w:p>
        </w:tc>
      </w:tr>
      <w:tr w:rsidR="00CF6210" w:rsidRPr="005D2DDD" w:rsidTr="00A0399F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6210" w:rsidRPr="00DE07AD" w:rsidRDefault="003809D7" w:rsidP="00E02DA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6210" w:rsidRPr="00DE07AD" w:rsidRDefault="00B51DF5" w:rsidP="003A253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A253F">
              <w:rPr>
                <w:color w:val="00B050"/>
                <w:rtl/>
              </w:rPr>
              <w:t>ي</w:t>
            </w:r>
            <w:r w:rsidR="00A143D8">
              <w:rPr>
                <w:rFonts w:hint="cs"/>
                <w:color w:val="00B050"/>
                <w:rtl/>
              </w:rPr>
              <w:t>ت</w:t>
            </w:r>
            <w:r w:rsidRPr="003A253F">
              <w:rPr>
                <w:color w:val="00B050"/>
                <w:rtl/>
              </w:rPr>
              <w:t xml:space="preserve">شارك </w:t>
            </w:r>
            <w:r w:rsidRPr="00B51DF5">
              <w:rPr>
                <w:rFonts w:hint="cs"/>
                <w:rtl/>
              </w:rPr>
              <w:t>مع زملاءه في البحث والاطلاع.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6210" w:rsidRPr="00DE07AD" w:rsidRDefault="00AF78B1" w:rsidP="003A253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التعلم التعاوني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6210" w:rsidRPr="00DE07AD" w:rsidRDefault="00AF78B1" w:rsidP="003A253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 المجموعات</w:t>
            </w:r>
          </w:p>
        </w:tc>
      </w:tr>
      <w:tr w:rsidR="00CF6210" w:rsidRPr="005D2DDD" w:rsidTr="00A0399F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F6210" w:rsidRPr="00DE07AD" w:rsidRDefault="003809D7" w:rsidP="006D6EE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3.</w:t>
            </w:r>
            <w:r w:rsidR="006D6EEB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</w:tcPr>
          <w:p w:rsidR="006D6EEB" w:rsidRPr="00DE07AD" w:rsidRDefault="006D6EEB" w:rsidP="003A253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A253F">
              <w:rPr>
                <w:rFonts w:asciiTheme="majorBidi" w:hAnsiTheme="majorBidi"/>
                <w:color w:val="00B050"/>
                <w:rtl/>
              </w:rPr>
              <w:t>يتواصل</w:t>
            </w:r>
            <w:r w:rsidRPr="006D6EEB">
              <w:rPr>
                <w:rFonts w:asciiTheme="majorBidi" w:hAnsiTheme="majorBidi"/>
                <w:rtl/>
              </w:rPr>
              <w:t xml:space="preserve"> شفهيا وكتابيا مع الآخرين لتبادل الخبرات.</w:t>
            </w: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F6210" w:rsidRPr="00DE07AD" w:rsidRDefault="0046121F" w:rsidP="003A253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121F">
              <w:rPr>
                <w:rFonts w:asciiTheme="majorBidi" w:hAnsiTheme="majorBidi" w:cstheme="majorBidi" w:hint="cs"/>
                <w:rtl/>
              </w:rPr>
              <w:t xml:space="preserve">أنشطة البحث </w:t>
            </w:r>
            <w:r w:rsidRPr="0046121F">
              <w:rPr>
                <w:rFonts w:asciiTheme="majorBidi" w:hAnsiTheme="majorBidi" w:cstheme="majorBidi"/>
                <w:rtl/>
              </w:rPr>
              <w:t>–</w:t>
            </w:r>
            <w:r w:rsidRPr="0046121F">
              <w:rPr>
                <w:rFonts w:asciiTheme="majorBidi" w:hAnsiTheme="majorBidi" w:cstheme="majorBidi" w:hint="cs"/>
                <w:rtl/>
              </w:rPr>
              <w:t xml:space="preserve"> التدريس المصغر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F6210" w:rsidRPr="00DE07AD" w:rsidRDefault="0046121F" w:rsidP="003A253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121F">
              <w:rPr>
                <w:rFonts w:asciiTheme="majorBidi" w:hAnsiTheme="majorBidi" w:cstheme="majorBidi" w:hint="cs"/>
                <w:rtl/>
              </w:rPr>
              <w:t>تقييم التقارير الكتابية</w:t>
            </w:r>
          </w:p>
        </w:tc>
      </w:tr>
    </w:tbl>
    <w:p w:rsidR="00E34F0F" w:rsidRPr="005D2DDD" w:rsidRDefault="006F5B3C" w:rsidP="00416FE2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B9197B">
        <w:rPr>
          <w:rFonts w:hint="cs"/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bookmarkEnd w:id="21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:rsidTr="00E169FA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="00B9197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842598" w:rsidRPr="005D2DDD" w:rsidTr="00E169FA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2598" w:rsidRPr="009D1E6C" w:rsidRDefault="00842598" w:rsidP="0084259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التقارير والتحضير للدروس</w:t>
            </w:r>
          </w:p>
        </w:tc>
        <w:tc>
          <w:tcPr>
            <w:tcW w:w="1348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4-8-12</w:t>
            </w:r>
          </w:p>
        </w:tc>
        <w:tc>
          <w:tcPr>
            <w:tcW w:w="2247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10%</w:t>
            </w:r>
          </w:p>
        </w:tc>
      </w:tr>
      <w:tr w:rsidR="00842598" w:rsidRPr="005D2DDD" w:rsidTr="00E169FA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2598" w:rsidRPr="009D1E6C" w:rsidRDefault="00842598" w:rsidP="0084259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الإلقاء والعرض</w:t>
            </w:r>
          </w:p>
        </w:tc>
        <w:tc>
          <w:tcPr>
            <w:tcW w:w="1348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4-8-12</w:t>
            </w:r>
          </w:p>
        </w:tc>
        <w:tc>
          <w:tcPr>
            <w:tcW w:w="2247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10%</w:t>
            </w:r>
          </w:p>
        </w:tc>
      </w:tr>
      <w:tr w:rsidR="00842598" w:rsidRPr="005D2DDD" w:rsidTr="00E169FA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2598" w:rsidRPr="009D1E6C" w:rsidRDefault="00842598" w:rsidP="0084259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الاختبار الفصلي</w:t>
            </w:r>
          </w:p>
        </w:tc>
        <w:tc>
          <w:tcPr>
            <w:tcW w:w="1348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  <w:tc>
          <w:tcPr>
            <w:tcW w:w="2247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20%</w:t>
            </w:r>
          </w:p>
        </w:tc>
      </w:tr>
      <w:tr w:rsidR="00842598" w:rsidRPr="005D2DDD" w:rsidTr="00E169FA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2598" w:rsidRPr="009D1E6C" w:rsidRDefault="00842598" w:rsidP="0084259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تقارير الزيارة الميدانية</w:t>
            </w:r>
          </w:p>
        </w:tc>
        <w:tc>
          <w:tcPr>
            <w:tcW w:w="1348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2247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10%</w:t>
            </w:r>
          </w:p>
        </w:tc>
      </w:tr>
      <w:tr w:rsidR="00842598" w:rsidRPr="005D2DDD" w:rsidTr="00E169FA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2598" w:rsidRPr="009D1E6C" w:rsidRDefault="00842598" w:rsidP="0084259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التدريس المصغر</w:t>
            </w:r>
          </w:p>
        </w:tc>
        <w:tc>
          <w:tcPr>
            <w:tcW w:w="1348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14- 15</w:t>
            </w:r>
          </w:p>
        </w:tc>
        <w:tc>
          <w:tcPr>
            <w:tcW w:w="2247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10%</w:t>
            </w:r>
          </w:p>
        </w:tc>
      </w:tr>
      <w:tr w:rsidR="00842598" w:rsidRPr="005D2DDD" w:rsidTr="00E169FA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2598" w:rsidRPr="009D1E6C" w:rsidRDefault="00842598" w:rsidP="0084259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348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حسب ما تحدده الكلية</w:t>
            </w:r>
          </w:p>
        </w:tc>
        <w:tc>
          <w:tcPr>
            <w:tcW w:w="2247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40%</w:t>
            </w:r>
          </w:p>
        </w:tc>
      </w:tr>
    </w:tbl>
    <w:p w:rsidR="00BC0F44" w:rsidRPr="00FA6C8E" w:rsidRDefault="00C26B99" w:rsidP="00FA6C8E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B9197B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B9197B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B9197B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:rsidR="004F498B" w:rsidRPr="005D2DDD" w:rsidRDefault="00393441" w:rsidP="00416FE2">
      <w:pPr>
        <w:pStyle w:val="1"/>
      </w:pPr>
      <w:bookmarkStart w:id="22" w:name="_Toc526247388"/>
      <w:bookmarkStart w:id="23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:rsidTr="00C8797F">
        <w:trPr>
          <w:trHeight w:val="825"/>
        </w:trPr>
        <w:tc>
          <w:tcPr>
            <w:tcW w:w="9571" w:type="dxa"/>
          </w:tcPr>
          <w:p w:rsidR="00013764" w:rsidRPr="005D2DDD" w:rsidRDefault="00C8797F" w:rsidP="00B9197B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8797F">
              <w:rPr>
                <w:rFonts w:hint="cs"/>
                <w:rtl/>
              </w:rPr>
              <w:t xml:space="preserve">نموذج يوضع على مكتب عضو هيئة التدريس يحدد فيه الساعات المكتبية </w:t>
            </w:r>
            <w:r w:rsidRPr="00C8797F">
              <w:rPr>
                <w:rtl/>
              </w:rPr>
              <w:t>–</w:t>
            </w:r>
            <w:r w:rsidRPr="00C8797F">
              <w:rPr>
                <w:rFonts w:hint="cs"/>
                <w:rtl/>
              </w:rPr>
              <w:t xml:space="preserve"> عدد الساعات المكتبية المخصصة خلال الفصل الدراسي 4 ساعات أسبوعياً</w:t>
            </w:r>
            <w:r w:rsidR="005934E6">
              <w:rPr>
                <w:rFonts w:hint="cs"/>
                <w:rtl/>
              </w:rPr>
              <w:t xml:space="preserve"> في يومين</w:t>
            </w:r>
            <w:r w:rsidRPr="00C8797F">
              <w:rPr>
                <w:rFonts w:hint="cs"/>
                <w:rtl/>
              </w:rPr>
              <w:t>.</w:t>
            </w:r>
          </w:p>
        </w:tc>
      </w:tr>
    </w:tbl>
    <w:p w:rsidR="004F498B" w:rsidRPr="005D2DDD" w:rsidRDefault="00242CCC" w:rsidP="00416FE2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</w:p>
    <w:p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:rsidTr="00FC1242">
        <w:trPr>
          <w:trHeight w:val="736"/>
        </w:trPr>
        <w:tc>
          <w:tcPr>
            <w:tcW w:w="2603" w:type="dxa"/>
            <w:vAlign w:val="center"/>
          </w:tcPr>
          <w:p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FA6C8E" w:rsidRPr="00FA6C8E" w:rsidRDefault="00FA6C8E" w:rsidP="00FA6C8E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</w:rPr>
            </w:pPr>
            <w:r w:rsidRPr="00FA6C8E">
              <w:rPr>
                <w:rFonts w:asciiTheme="majorBidi" w:hAnsiTheme="majorBidi" w:cstheme="majorBidi" w:hint="cs"/>
                <w:rtl/>
              </w:rPr>
              <w:t xml:space="preserve">أبو الهيجاء، فؤاد.(2002). </w:t>
            </w:r>
            <w:r w:rsidRPr="00BE5E78">
              <w:rPr>
                <w:rFonts w:asciiTheme="majorBidi" w:hAnsiTheme="majorBidi" w:cstheme="majorBidi"/>
                <w:b/>
                <w:bCs/>
                <w:rtl/>
              </w:rPr>
              <w:t>طرق تدريس الدراسات القر</w:t>
            </w:r>
            <w:r w:rsidRPr="00BE5E78">
              <w:rPr>
                <w:rFonts w:asciiTheme="majorBidi" w:hAnsiTheme="majorBidi" w:cstheme="majorBidi" w:hint="cs"/>
                <w:b/>
                <w:bCs/>
                <w:rtl/>
              </w:rPr>
              <w:t>آ</w:t>
            </w:r>
            <w:r w:rsidRPr="00BE5E78">
              <w:rPr>
                <w:rFonts w:asciiTheme="majorBidi" w:hAnsiTheme="majorBidi" w:cstheme="majorBidi"/>
                <w:b/>
                <w:bCs/>
                <w:rtl/>
              </w:rPr>
              <w:t>نية والإسلامية وإعداد دروسها اليومية بالأهداف السلوكية</w:t>
            </w:r>
            <w:r w:rsidRPr="00BE5E78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  <w:r w:rsidRPr="00FA6C8E">
              <w:rPr>
                <w:rFonts w:asciiTheme="majorBidi" w:hAnsiTheme="majorBidi" w:cstheme="majorBidi" w:hint="cs"/>
                <w:rtl/>
              </w:rPr>
              <w:t xml:space="preserve"> الرياض: دار المناهج.</w:t>
            </w:r>
          </w:p>
          <w:p w:rsidR="005612EC" w:rsidRPr="00DE3F61" w:rsidRDefault="00FA6C8E" w:rsidP="00DE3F61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الجلاد، ماجد. (1432). </w:t>
            </w:r>
            <w:r w:rsidRPr="00BE5E78">
              <w:rPr>
                <w:rFonts w:asciiTheme="majorBidi" w:hAnsiTheme="majorBidi" w:cstheme="majorBidi"/>
                <w:b/>
                <w:bCs/>
                <w:rtl/>
              </w:rPr>
              <w:t>تدريس التربية الإسلامية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>
              <w:rPr>
                <w:rFonts w:asciiTheme="majorBidi" w:hAnsiTheme="majorBidi" w:cstheme="majorBidi"/>
                <w:rtl/>
              </w:rPr>
              <w:t xml:space="preserve"> عمان</w:t>
            </w:r>
            <w:r>
              <w:rPr>
                <w:rFonts w:asciiTheme="majorBidi" w:hAnsiTheme="majorBidi" w:cstheme="majorBidi" w:hint="cs"/>
                <w:rtl/>
              </w:rPr>
              <w:t>:</w:t>
            </w:r>
            <w:r>
              <w:rPr>
                <w:rFonts w:asciiTheme="majorBidi" w:hAnsiTheme="majorBidi" w:cstheme="majorBidi"/>
                <w:rtl/>
              </w:rPr>
              <w:t xml:space="preserve"> دار المسيرة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5612EC" w:rsidRPr="005D2DDD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5612EC" w:rsidRPr="005D2DDD" w:rsidRDefault="005612EC" w:rsidP="00CA7B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  <w:r w:rsidR="00CA7B7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:rsidR="00FA6C8E" w:rsidRPr="00FA6C8E" w:rsidRDefault="00FA6C8E" w:rsidP="00FA6C8E">
            <w:pPr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</w:rPr>
            </w:pPr>
            <w:r w:rsidRPr="00FA6C8E">
              <w:rPr>
                <w:rFonts w:asciiTheme="majorBidi" w:hAnsiTheme="majorBidi" w:cstheme="majorBidi" w:hint="cs"/>
                <w:rtl/>
              </w:rPr>
              <w:t xml:space="preserve">الحقيل، سليمان.(2011). </w:t>
            </w:r>
            <w:r w:rsidRPr="00FA6C8E">
              <w:rPr>
                <w:rFonts w:asciiTheme="majorBidi" w:hAnsiTheme="majorBidi" w:cstheme="majorBidi" w:hint="cs"/>
                <w:b/>
                <w:bCs/>
                <w:rtl/>
              </w:rPr>
              <w:t>نظام سياسة التعليم في المملكة العربية السعودية.</w:t>
            </w:r>
            <w:r w:rsidRPr="00FA6C8E">
              <w:rPr>
                <w:rFonts w:asciiTheme="majorBidi" w:hAnsiTheme="majorBidi" w:cstheme="majorBidi" w:hint="cs"/>
                <w:rtl/>
              </w:rPr>
              <w:t xml:space="preserve"> ط16، الرياض: مكتبة الرشد.</w:t>
            </w:r>
          </w:p>
          <w:p w:rsidR="00FA6C8E" w:rsidRPr="00FA6C8E" w:rsidRDefault="00FA6C8E" w:rsidP="00FA6C8E">
            <w:pPr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</w:rPr>
            </w:pPr>
            <w:r w:rsidRPr="00FA6C8E">
              <w:rPr>
                <w:rFonts w:asciiTheme="majorBidi" w:hAnsiTheme="majorBidi" w:cstheme="majorBidi" w:hint="cs"/>
                <w:rtl/>
              </w:rPr>
              <w:t xml:space="preserve">العدوان، زيد؛ الحوامدة، محمد. (2011). </w:t>
            </w:r>
            <w:r w:rsidRPr="00FA6C8E">
              <w:rPr>
                <w:rFonts w:asciiTheme="majorBidi" w:hAnsiTheme="majorBidi" w:cstheme="majorBidi" w:hint="cs"/>
                <w:b/>
                <w:bCs/>
                <w:rtl/>
              </w:rPr>
              <w:t>تصميم التدريس بين النظرية والتطبيق.</w:t>
            </w:r>
            <w:r w:rsidRPr="00FA6C8E">
              <w:rPr>
                <w:rFonts w:asciiTheme="majorBidi" w:hAnsiTheme="majorBidi" w:cstheme="majorBidi" w:hint="cs"/>
                <w:rtl/>
              </w:rPr>
              <w:t xml:space="preserve"> عمان: دار المسيرة.</w:t>
            </w:r>
          </w:p>
          <w:p w:rsidR="00FA6C8E" w:rsidRPr="00FA6C8E" w:rsidRDefault="00FA6C8E" w:rsidP="00FA6C8E">
            <w:pPr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</w:rPr>
            </w:pPr>
            <w:r w:rsidRPr="00FA6C8E">
              <w:rPr>
                <w:rFonts w:asciiTheme="majorBidi" w:hAnsiTheme="majorBidi" w:cstheme="majorBidi" w:hint="cs"/>
                <w:rtl/>
              </w:rPr>
              <w:t xml:space="preserve">قطامي، يوسف؛ وقطامي، نايفة؛ أبو جابر، ماجد. (2421). </w:t>
            </w:r>
            <w:r w:rsidRPr="00FA6C8E">
              <w:rPr>
                <w:rFonts w:asciiTheme="majorBidi" w:hAnsiTheme="majorBidi" w:cstheme="majorBidi" w:hint="cs"/>
                <w:b/>
                <w:bCs/>
                <w:rtl/>
              </w:rPr>
              <w:t>تصميم التدريس</w:t>
            </w:r>
            <w:r w:rsidRPr="00FA6C8E">
              <w:rPr>
                <w:rFonts w:asciiTheme="majorBidi" w:hAnsiTheme="majorBidi" w:cstheme="majorBidi" w:hint="cs"/>
                <w:rtl/>
              </w:rPr>
              <w:t>. عمان: دار الفكر.</w:t>
            </w:r>
          </w:p>
          <w:p w:rsidR="00FA6C8E" w:rsidRPr="00FA6C8E" w:rsidRDefault="00FA6C8E" w:rsidP="00FA6C8E">
            <w:pPr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</w:rPr>
            </w:pPr>
            <w:r w:rsidRPr="00FA6C8E">
              <w:rPr>
                <w:rFonts w:asciiTheme="majorBidi" w:hAnsiTheme="majorBidi" w:cstheme="majorBidi" w:hint="cs"/>
                <w:rtl/>
              </w:rPr>
              <w:lastRenderedPageBreak/>
              <w:t xml:space="preserve">سلامة، عبد الحافظ. (1426). </w:t>
            </w:r>
            <w:r w:rsidRPr="00FA6C8E">
              <w:rPr>
                <w:rFonts w:asciiTheme="majorBidi" w:hAnsiTheme="majorBidi" w:cstheme="majorBidi" w:hint="cs"/>
                <w:b/>
                <w:bCs/>
                <w:rtl/>
              </w:rPr>
              <w:t>مدخل إلى تصميم التدريس</w:t>
            </w:r>
            <w:r w:rsidRPr="00FA6C8E">
              <w:rPr>
                <w:rFonts w:asciiTheme="majorBidi" w:hAnsiTheme="majorBidi" w:cstheme="majorBidi" w:hint="cs"/>
                <w:rtl/>
              </w:rPr>
              <w:t>. عمان: دار البداية.</w:t>
            </w:r>
          </w:p>
          <w:p w:rsidR="00FA6C8E" w:rsidRPr="00FA6C8E" w:rsidRDefault="00FA6C8E" w:rsidP="00FA6C8E">
            <w:pPr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</w:rPr>
            </w:pPr>
            <w:r w:rsidRPr="00FA6C8E">
              <w:rPr>
                <w:rFonts w:asciiTheme="majorBidi" w:hAnsiTheme="majorBidi" w:cstheme="majorBidi" w:hint="cs"/>
                <w:rtl/>
              </w:rPr>
              <w:t xml:space="preserve">زيتون، حسن. (1421). </w:t>
            </w:r>
            <w:r w:rsidRPr="00FA6C8E">
              <w:rPr>
                <w:rFonts w:asciiTheme="majorBidi" w:hAnsiTheme="majorBidi" w:cstheme="majorBidi" w:hint="cs"/>
                <w:b/>
                <w:bCs/>
                <w:rtl/>
              </w:rPr>
              <w:t xml:space="preserve">تصميم التدريس رؤية </w:t>
            </w:r>
            <w:r w:rsidR="00CA7B70" w:rsidRPr="00FA6C8E">
              <w:rPr>
                <w:rFonts w:asciiTheme="majorBidi" w:hAnsiTheme="majorBidi" w:cstheme="majorBidi" w:hint="cs"/>
                <w:b/>
                <w:bCs/>
                <w:rtl/>
              </w:rPr>
              <w:t>منظوميه</w:t>
            </w:r>
            <w:r w:rsidRPr="00FA6C8E">
              <w:rPr>
                <w:rFonts w:asciiTheme="majorBidi" w:hAnsiTheme="majorBidi" w:cstheme="majorBidi" w:hint="cs"/>
                <w:rtl/>
              </w:rPr>
              <w:t xml:space="preserve">. ط2. القاهرة: دار عالم الكتب. </w:t>
            </w:r>
          </w:p>
          <w:p w:rsidR="00FA6C8E" w:rsidRPr="00FA6C8E" w:rsidRDefault="00FA6C8E" w:rsidP="00FA6C8E">
            <w:pPr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</w:rPr>
            </w:pPr>
            <w:r w:rsidRPr="00FA6C8E">
              <w:rPr>
                <w:rFonts w:asciiTheme="majorBidi" w:hAnsiTheme="majorBidi" w:cstheme="majorBidi"/>
                <w:rtl/>
              </w:rPr>
              <w:t xml:space="preserve">الخليفة: حسن، هاشم: كمال الدين،(1426هـ ) </w:t>
            </w:r>
            <w:r w:rsidRPr="00FA6C8E">
              <w:rPr>
                <w:rFonts w:asciiTheme="majorBidi" w:hAnsiTheme="majorBidi" w:cstheme="majorBidi"/>
                <w:b/>
                <w:bCs/>
                <w:rtl/>
              </w:rPr>
              <w:t>فصول في تدريس التربية الإسلامية ابتدائي متوسط ثانوي</w:t>
            </w:r>
            <w:r w:rsidRPr="00FA6C8E">
              <w:rPr>
                <w:rFonts w:asciiTheme="majorBidi" w:hAnsiTheme="majorBidi" w:cstheme="majorBidi"/>
                <w:rtl/>
              </w:rPr>
              <w:t>، مكتبة الرشد.</w:t>
            </w:r>
          </w:p>
          <w:p w:rsidR="00FA6C8E" w:rsidRPr="00FA6C8E" w:rsidRDefault="00FA6C8E" w:rsidP="00FA6C8E">
            <w:pPr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</w:rPr>
            </w:pPr>
            <w:r w:rsidRPr="00FA6C8E">
              <w:rPr>
                <w:rFonts w:asciiTheme="majorBidi" w:hAnsiTheme="majorBidi" w:cstheme="majorBidi"/>
                <w:rtl/>
              </w:rPr>
              <w:t xml:space="preserve">الطنطاوي، عفت مصطفى (1432هـ). </w:t>
            </w:r>
            <w:r w:rsidRPr="00FA6C8E">
              <w:rPr>
                <w:rFonts w:asciiTheme="majorBidi" w:hAnsiTheme="majorBidi" w:cstheme="majorBidi"/>
                <w:b/>
                <w:bCs/>
                <w:rtl/>
              </w:rPr>
              <w:t>التدريس الفعال: تخطيطه، مهاراته، استراتيجياته</w:t>
            </w:r>
            <w:r w:rsidRPr="00FA6C8E">
              <w:rPr>
                <w:rFonts w:asciiTheme="majorBidi" w:hAnsiTheme="majorBidi" w:cstheme="majorBidi"/>
                <w:rtl/>
              </w:rPr>
              <w:t>. عمان: دار المسيرة.</w:t>
            </w:r>
          </w:p>
          <w:p w:rsidR="00FA6C8E" w:rsidRPr="00FA6C8E" w:rsidRDefault="00FA6C8E" w:rsidP="00FA6C8E">
            <w:pPr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</w:rPr>
            </w:pPr>
            <w:r w:rsidRPr="00FA6C8E">
              <w:rPr>
                <w:rFonts w:asciiTheme="majorBidi" w:hAnsiTheme="majorBidi" w:cstheme="majorBidi"/>
                <w:rtl/>
              </w:rPr>
              <w:t>شحاته، زين،</w:t>
            </w:r>
            <w:r w:rsidR="00CA7B70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 w:rsidRPr="00FA6C8E">
              <w:rPr>
                <w:rFonts w:asciiTheme="majorBidi" w:hAnsiTheme="majorBidi" w:cstheme="majorBidi"/>
                <w:rtl/>
              </w:rPr>
              <w:t>الجغيمان</w:t>
            </w:r>
            <w:proofErr w:type="spellEnd"/>
            <w:r w:rsidRPr="00FA6C8E">
              <w:rPr>
                <w:rFonts w:asciiTheme="majorBidi" w:hAnsiTheme="majorBidi" w:cstheme="majorBidi"/>
                <w:rtl/>
              </w:rPr>
              <w:t>،</w:t>
            </w:r>
            <w:r w:rsidR="00CA7B70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FA6C8E">
              <w:rPr>
                <w:rFonts w:asciiTheme="majorBidi" w:hAnsiTheme="majorBidi" w:cstheme="majorBidi"/>
                <w:rtl/>
              </w:rPr>
              <w:t xml:space="preserve">عبدالله (1419هـ) </w:t>
            </w:r>
            <w:r w:rsidRPr="00FA6C8E">
              <w:rPr>
                <w:rFonts w:asciiTheme="majorBidi" w:hAnsiTheme="majorBidi" w:cstheme="majorBidi"/>
                <w:b/>
                <w:bCs/>
                <w:rtl/>
              </w:rPr>
              <w:t>طرق تدريس مواد العلوم الشرعية.</w:t>
            </w:r>
            <w:r w:rsidRPr="00FA6C8E">
              <w:rPr>
                <w:rFonts w:asciiTheme="majorBidi" w:hAnsiTheme="majorBidi" w:cstheme="majorBidi"/>
                <w:rtl/>
              </w:rPr>
              <w:t xml:space="preserve"> الأحساء: الندوة العالمية للشباب الإسلامي. </w:t>
            </w:r>
          </w:p>
          <w:p w:rsidR="00FA6C8E" w:rsidRPr="00FA6C8E" w:rsidRDefault="00FA6C8E" w:rsidP="00FA6C8E">
            <w:pPr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FA6C8E">
              <w:rPr>
                <w:rFonts w:asciiTheme="majorBidi" w:hAnsiTheme="majorBidi" w:cstheme="majorBidi" w:hint="cs"/>
                <w:rtl/>
              </w:rPr>
              <w:t xml:space="preserve">المرجع: عبيدات، ذوقان؛ أبو السميد، سهيلة. (2013). </w:t>
            </w:r>
            <w:r w:rsidRPr="00FA6C8E">
              <w:rPr>
                <w:rFonts w:asciiTheme="majorBidi" w:hAnsiTheme="majorBidi" w:cstheme="majorBidi" w:hint="cs"/>
                <w:b/>
                <w:bCs/>
                <w:rtl/>
              </w:rPr>
              <w:t>استراتيجيات التدريس في القرن الحادي والعشرين دليل المعلم والمشرف التربوي</w:t>
            </w:r>
            <w:r w:rsidRPr="00FA6C8E">
              <w:rPr>
                <w:rFonts w:asciiTheme="majorBidi" w:hAnsiTheme="majorBidi" w:cstheme="majorBidi" w:hint="cs"/>
                <w:rtl/>
              </w:rPr>
              <w:t xml:space="preserve">.ط3، عمان: دار </w:t>
            </w:r>
            <w:proofErr w:type="spellStart"/>
            <w:r w:rsidRPr="00FA6C8E">
              <w:rPr>
                <w:rFonts w:asciiTheme="majorBidi" w:hAnsiTheme="majorBidi" w:cstheme="majorBidi" w:hint="cs"/>
                <w:rtl/>
              </w:rPr>
              <w:t>ديبونو</w:t>
            </w:r>
            <w:proofErr w:type="spellEnd"/>
            <w:r w:rsidRPr="00FA6C8E">
              <w:rPr>
                <w:rFonts w:asciiTheme="majorBidi" w:hAnsiTheme="majorBidi" w:cstheme="majorBidi" w:hint="cs"/>
                <w:rtl/>
              </w:rPr>
              <w:t>.</w:t>
            </w:r>
          </w:p>
          <w:p w:rsidR="00FA6C8E" w:rsidRPr="00FA6C8E" w:rsidRDefault="00FA6C8E" w:rsidP="00FA6C8E">
            <w:pPr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</w:rPr>
            </w:pPr>
            <w:r w:rsidRPr="00FA6C8E">
              <w:rPr>
                <w:rFonts w:asciiTheme="majorBidi" w:hAnsiTheme="majorBidi" w:cstheme="majorBidi"/>
                <w:rtl/>
              </w:rPr>
              <w:t xml:space="preserve">كوثر كوجك </w:t>
            </w:r>
            <w:r w:rsidRPr="00FA6C8E">
              <w:rPr>
                <w:rFonts w:asciiTheme="majorBidi" w:hAnsiTheme="majorBidi" w:cstheme="majorBidi"/>
              </w:rPr>
              <w:t xml:space="preserve">(2001): </w:t>
            </w:r>
            <w:r w:rsidRPr="00FA6C8E">
              <w:rPr>
                <w:rFonts w:asciiTheme="majorBidi" w:hAnsiTheme="majorBidi" w:cstheme="majorBidi"/>
                <w:b/>
                <w:bCs/>
                <w:rtl/>
              </w:rPr>
              <w:t>اتجاهات حديثة في مناهج وطرق التدريس</w:t>
            </w:r>
            <w:r w:rsidRPr="00FA6C8E">
              <w:rPr>
                <w:rFonts w:asciiTheme="majorBidi" w:hAnsiTheme="majorBidi" w:cstheme="majorBidi"/>
                <w:rtl/>
              </w:rPr>
              <w:t>، عالم الكتب، القاهرة، الطبعة الثانية</w:t>
            </w:r>
            <w:r w:rsidRPr="00FA6C8E">
              <w:rPr>
                <w:rFonts w:asciiTheme="majorBidi" w:hAnsiTheme="majorBidi" w:cstheme="majorBidi"/>
              </w:rPr>
              <w:t>.</w:t>
            </w:r>
          </w:p>
          <w:p w:rsidR="005612EC" w:rsidRPr="00FA6C8E" w:rsidRDefault="00FA6C8E" w:rsidP="00FA6C8E">
            <w:pPr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</w:rPr>
            </w:pPr>
            <w:r w:rsidRPr="00FA6C8E">
              <w:rPr>
                <w:rFonts w:asciiTheme="majorBidi" w:hAnsiTheme="majorBidi" w:cstheme="majorBidi"/>
                <w:rtl/>
              </w:rPr>
              <w:t xml:space="preserve">جابر عبد الحميد جابر، فوزي زاهر، سليمان الخضري </w:t>
            </w:r>
            <w:r w:rsidRPr="00FA6C8E">
              <w:rPr>
                <w:rFonts w:asciiTheme="majorBidi" w:hAnsiTheme="majorBidi" w:cstheme="majorBidi"/>
              </w:rPr>
              <w:t xml:space="preserve">(1989): </w:t>
            </w:r>
            <w:r w:rsidRPr="00FA6C8E">
              <w:rPr>
                <w:rFonts w:asciiTheme="majorBidi" w:hAnsiTheme="majorBidi" w:cstheme="majorBidi"/>
                <w:b/>
                <w:bCs/>
                <w:rtl/>
              </w:rPr>
              <w:t>مهارات التدريس</w:t>
            </w:r>
            <w:r w:rsidRPr="00FA6C8E">
              <w:rPr>
                <w:rFonts w:asciiTheme="majorBidi" w:hAnsiTheme="majorBidi" w:cstheme="majorBidi"/>
                <w:rtl/>
              </w:rPr>
              <w:t>، القاهرة، دار النهضة العربية</w:t>
            </w:r>
            <w:r w:rsidRPr="00FA6C8E">
              <w:rPr>
                <w:rFonts w:asciiTheme="majorBidi" w:hAnsiTheme="majorBidi" w:cstheme="majorBidi"/>
              </w:rPr>
              <w:t>.</w:t>
            </w:r>
          </w:p>
        </w:tc>
      </w:tr>
      <w:tr w:rsidR="005612EC" w:rsidRPr="005D2DDD" w:rsidTr="00FC1242">
        <w:trPr>
          <w:trHeight w:val="736"/>
        </w:trPr>
        <w:tc>
          <w:tcPr>
            <w:tcW w:w="2603" w:type="dxa"/>
            <w:vAlign w:val="center"/>
          </w:tcPr>
          <w:p w:rsidR="005612EC" w:rsidRPr="00FE6640" w:rsidRDefault="005612EC" w:rsidP="00CA7B7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  <w:r w:rsidR="00CA7B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6968" w:type="dxa"/>
            <w:vAlign w:val="center"/>
          </w:tcPr>
          <w:p w:rsidR="009D00F5" w:rsidRPr="00B2110F" w:rsidRDefault="009D00F5" w:rsidP="00B2110F">
            <w:pPr>
              <w:pStyle w:val="af"/>
              <w:numPr>
                <w:ilvl w:val="0"/>
                <w:numId w:val="16"/>
              </w:numPr>
              <w:bidi/>
              <w:jc w:val="lowKashida"/>
              <w:rPr>
                <w:rFonts w:asciiTheme="majorBidi" w:hAnsiTheme="majorBidi" w:cstheme="majorBidi"/>
              </w:rPr>
            </w:pPr>
            <w:r w:rsidRPr="00B2110F">
              <w:rPr>
                <w:rFonts w:asciiTheme="majorBidi" w:hAnsiTheme="majorBidi" w:cstheme="majorBidi" w:hint="cs"/>
                <w:rtl/>
              </w:rPr>
              <w:t xml:space="preserve">الموقع الوطني للاعتماد الأكاديمي </w:t>
            </w:r>
            <w:r w:rsidRPr="00B2110F">
              <w:rPr>
                <w:rFonts w:asciiTheme="majorBidi" w:hAnsiTheme="majorBidi" w:cstheme="majorBidi"/>
              </w:rPr>
              <w:t>NCAAA</w:t>
            </w:r>
            <w:r w:rsidR="00DB3E04" w:rsidRPr="00B2110F">
              <w:rPr>
                <w:rFonts w:asciiTheme="majorBidi" w:hAnsiTheme="majorBidi" w:cstheme="majorBidi"/>
              </w:rPr>
              <w:t>)</w:t>
            </w:r>
            <w:r w:rsidRPr="00B2110F">
              <w:rPr>
                <w:rFonts w:asciiTheme="majorBidi" w:hAnsiTheme="majorBidi" w:cstheme="majorBidi" w:hint="cs"/>
                <w:rtl/>
              </w:rPr>
              <w:t>)</w:t>
            </w:r>
            <w:r w:rsidR="00C70E71" w:rsidRPr="00B2110F">
              <w:rPr>
                <w:rFonts w:asciiTheme="majorBidi" w:hAnsiTheme="majorBidi" w:cstheme="majorBidi"/>
              </w:rPr>
              <w:t>.</w:t>
            </w:r>
          </w:p>
          <w:p w:rsidR="005612EC" w:rsidRDefault="00FA6C8E" w:rsidP="00566A05">
            <w:pPr>
              <w:pStyle w:val="af"/>
              <w:numPr>
                <w:ilvl w:val="0"/>
                <w:numId w:val="16"/>
              </w:numPr>
              <w:bidi/>
              <w:jc w:val="lowKashida"/>
              <w:rPr>
                <w:rFonts w:asciiTheme="majorBidi" w:hAnsiTheme="majorBidi" w:cstheme="majorBidi"/>
              </w:rPr>
            </w:pPr>
            <w:r w:rsidRPr="00B2110F">
              <w:rPr>
                <w:rFonts w:asciiTheme="majorBidi" w:hAnsiTheme="majorBidi" w:cstheme="majorBidi" w:hint="cs"/>
                <w:rtl/>
              </w:rPr>
              <w:t xml:space="preserve">مواقع الانترنت التي تتناول طرق تدريس </w:t>
            </w:r>
            <w:r w:rsidR="00566A05">
              <w:rPr>
                <w:rFonts w:asciiTheme="majorBidi" w:hAnsiTheme="majorBidi" w:cstheme="majorBidi" w:hint="cs"/>
                <w:rtl/>
              </w:rPr>
              <w:t>القراءات</w:t>
            </w:r>
            <w:r w:rsidRPr="00B2110F">
              <w:rPr>
                <w:rFonts w:asciiTheme="majorBidi" w:hAnsiTheme="majorBidi" w:cstheme="majorBidi" w:hint="cs"/>
                <w:rtl/>
              </w:rPr>
              <w:t>.</w:t>
            </w:r>
          </w:p>
          <w:p w:rsidR="007D07B8" w:rsidRPr="00B2110F" w:rsidRDefault="007D07B8" w:rsidP="007D07B8">
            <w:pPr>
              <w:pStyle w:val="af"/>
              <w:numPr>
                <w:ilvl w:val="0"/>
                <w:numId w:val="16"/>
              </w:numPr>
              <w:bidi/>
              <w:jc w:val="lowKashida"/>
              <w:rPr>
                <w:rFonts w:asciiTheme="majorBidi" w:hAnsiTheme="majorBidi" w:cstheme="majorBidi"/>
              </w:rPr>
            </w:pPr>
            <w:r w:rsidRPr="007D07B8">
              <w:rPr>
                <w:rFonts w:asciiTheme="majorBidi" w:hAnsiTheme="majorBidi" w:cstheme="majorBidi"/>
              </w:rPr>
              <w:t>http://site.iugaza.edu.ps/fajez/extra/course932/</w:t>
            </w:r>
          </w:p>
        </w:tc>
      </w:tr>
      <w:tr w:rsidR="005612EC" w:rsidRPr="005D2DDD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:rsidR="005612EC" w:rsidRPr="0067684F" w:rsidRDefault="00FA6C8E" w:rsidP="00FA6C8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7684F">
              <w:rPr>
                <w:rFonts w:asciiTheme="majorBidi" w:hAnsiTheme="majorBidi" w:cstheme="majorBidi" w:hint="cs"/>
                <w:rtl/>
              </w:rPr>
              <w:t>استخدام مقاطع فيديو في التعليم وأقراص مضغوطة لبرامج ووسائل تعليم.</w:t>
            </w:r>
          </w:p>
        </w:tc>
      </w:tr>
    </w:tbl>
    <w:p w:rsidR="004578BB" w:rsidRPr="00FA6C8E" w:rsidRDefault="004578BB" w:rsidP="00416FE2">
      <w:pPr>
        <w:pStyle w:val="2"/>
        <w:rPr>
          <w:rtl/>
        </w:rPr>
      </w:pPr>
      <w:bookmarkStart w:id="27" w:name="_Toc526247390"/>
    </w:p>
    <w:p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DE3C6D" w:rsidRPr="005D2DDD" w:rsidRDefault="003C307F" w:rsidP="00AE52D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DE3C6D" w:rsidRPr="005D2DDD" w:rsidRDefault="00BA479B" w:rsidP="00AE52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566A0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DE3C6D" w:rsidRPr="00C42E46" w:rsidRDefault="005934E6" w:rsidP="00AE52D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قاعات دراسية تتسع ل25</w:t>
            </w:r>
            <w:r w:rsidR="00C42E46" w:rsidRPr="00C42E46">
              <w:rPr>
                <w:rFonts w:asciiTheme="majorBidi" w:hAnsiTheme="majorBidi" w:cstheme="majorBidi" w:hint="cs"/>
                <w:rtl/>
              </w:rPr>
              <w:t xml:space="preserve"> طالباً</w:t>
            </w:r>
          </w:p>
        </w:tc>
      </w:tr>
      <w:tr w:rsidR="00DE3C6D" w:rsidRPr="005D2DDD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3C6D" w:rsidRPr="005D2DDD" w:rsidRDefault="00EE2DF8" w:rsidP="00AE52D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566A0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:rsidR="003C307F" w:rsidRPr="005D2DDD" w:rsidRDefault="00BA479B" w:rsidP="00AE52D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566A0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3C6D" w:rsidRPr="00C42E46" w:rsidRDefault="00566A05" w:rsidP="00AE52D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السبورة الذكية - </w:t>
            </w:r>
            <w:r w:rsidR="005934E6">
              <w:rPr>
                <w:rFonts w:asciiTheme="majorBidi" w:hAnsiTheme="majorBidi" w:cstheme="majorBidi" w:hint="cs"/>
                <w:rtl/>
              </w:rPr>
              <w:t>الأجهزة اللوحية</w:t>
            </w:r>
          </w:p>
        </w:tc>
      </w:tr>
      <w:tr w:rsidR="00DE3C6D" w:rsidRPr="005D2DDD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E3C6D" w:rsidRPr="00C36A18" w:rsidRDefault="00EE2DF8" w:rsidP="00AE52D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42E46" w:rsidRPr="00C42E46" w:rsidRDefault="005F27B5" w:rsidP="00AE52D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لا يوجد</w:t>
            </w:r>
          </w:p>
          <w:p w:rsidR="00DE3C6D" w:rsidRPr="00C42E46" w:rsidRDefault="00DE3C6D" w:rsidP="00AE52D8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8F7911" w:rsidRPr="003F77CF" w:rsidRDefault="003C307F" w:rsidP="00566A05">
      <w:pPr>
        <w:pStyle w:val="1"/>
        <w:rPr>
          <w:color w:val="FF0000"/>
        </w:rPr>
      </w:pPr>
      <w:bookmarkStart w:id="29" w:name="_Toc526247391"/>
      <w:bookmarkStart w:id="30" w:name="_Toc337797"/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</w:t>
      </w:r>
      <w:bookmarkEnd w:id="29"/>
      <w:bookmarkEnd w:id="30"/>
      <w:r w:rsidR="00566A05">
        <w:rPr>
          <w:rFonts w:hint="cs"/>
          <w:rtl/>
        </w:rPr>
        <w:t>:</w:t>
      </w:r>
    </w:p>
    <w:p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tbl>
      <w:tblPr>
        <w:tblStyle w:val="af0"/>
        <w:bidiVisual/>
        <w:tblW w:w="9571" w:type="dxa"/>
        <w:tblInd w:w="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:rsidTr="00024C94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C55E75" w:rsidRPr="006D7E41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D7E41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C55E75" w:rsidRPr="006D7E41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6D7E41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 w:rsidRPr="006D7E4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55E75" w:rsidRPr="006D7E41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D7E41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 w:rsidRPr="006D7E4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6D7E41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6E3F21" w:rsidRPr="005D2DDD" w:rsidTr="00024C94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E3F21" w:rsidRPr="00BC6833" w:rsidRDefault="006E3F21" w:rsidP="00024C94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32" w:name="_Hlk513021635"/>
            <w:r w:rsidRPr="00AE52D8">
              <w:rPr>
                <w:rFonts w:asciiTheme="majorBidi" w:hAnsiTheme="majorBidi" w:cstheme="majorBidi"/>
                <w:rtl/>
              </w:rPr>
              <w:t>مخرجات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3F21" w:rsidRPr="00BC6833" w:rsidRDefault="006E3F21" w:rsidP="00024C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E52D8">
              <w:rPr>
                <w:rFonts w:asciiTheme="majorBidi" w:hAnsiTheme="majorBidi" w:cstheme="majorBidi"/>
                <w:rtl/>
              </w:rPr>
              <w:t>المراجع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E3F21" w:rsidRPr="00BC6833" w:rsidRDefault="006E3F21" w:rsidP="00024C9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E52D8">
              <w:rPr>
                <w:rFonts w:asciiTheme="majorBidi" w:hAnsiTheme="majorBidi" w:cstheme="majorBidi"/>
                <w:rtl/>
              </w:rPr>
              <w:t>مباشر</w:t>
            </w:r>
          </w:p>
        </w:tc>
      </w:tr>
      <w:tr w:rsidR="006E3F21" w:rsidRPr="005D2DDD" w:rsidTr="00024C94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E3F21" w:rsidRPr="00BC6833" w:rsidRDefault="006E3F21" w:rsidP="00024C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E52D8">
              <w:rPr>
                <w:rFonts w:asciiTheme="majorBidi" w:hAnsiTheme="majorBidi" w:cstheme="majorBidi"/>
                <w:rtl/>
              </w:rPr>
              <w:t>استراتيجيات 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3F21" w:rsidRPr="00BC6833" w:rsidRDefault="006E3F21" w:rsidP="00024C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E52D8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E3F21" w:rsidRPr="00BC6833" w:rsidRDefault="006E3F21" w:rsidP="00024C9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E52D8">
              <w:rPr>
                <w:rFonts w:asciiTheme="majorBidi" w:hAnsiTheme="majorBidi" w:cstheme="majorBidi"/>
                <w:rtl/>
              </w:rPr>
              <w:t>غير مباشر</w:t>
            </w:r>
          </w:p>
        </w:tc>
      </w:tr>
      <w:tr w:rsidR="006E3F21" w:rsidRPr="005D2DDD" w:rsidTr="00024C94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E3F21" w:rsidRPr="00BC6833" w:rsidRDefault="006E3F21" w:rsidP="00024C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E52D8">
              <w:rPr>
                <w:rFonts w:asciiTheme="majorBidi" w:hAnsiTheme="majorBidi" w:cstheme="majorBidi"/>
                <w:rtl/>
              </w:rPr>
              <w:t>طرق التقييم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3F21" w:rsidRPr="00BC6833" w:rsidRDefault="006E3F21" w:rsidP="00024C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E52D8">
              <w:rPr>
                <w:rFonts w:asciiTheme="majorBidi" w:hAnsiTheme="majorBidi" w:cstheme="majorBidi"/>
                <w:rtl/>
              </w:rPr>
              <w:t>قيادات البرنامج (منسقة المسار)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E3F21" w:rsidRPr="00BC6833" w:rsidRDefault="006E3F21" w:rsidP="00024C9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E52D8">
              <w:rPr>
                <w:rFonts w:asciiTheme="majorBidi" w:hAnsiTheme="majorBidi" w:cstheme="majorBidi"/>
                <w:rtl/>
              </w:rPr>
              <w:t>مباشر</w:t>
            </w:r>
          </w:p>
        </w:tc>
      </w:tr>
      <w:tr w:rsidR="006E3F21" w:rsidRPr="005D2DDD" w:rsidTr="00024C94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E3F21" w:rsidRPr="00BC6833" w:rsidRDefault="006E3F21" w:rsidP="00024C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E52D8">
              <w:rPr>
                <w:rFonts w:asciiTheme="majorBidi" w:hAnsiTheme="majorBidi" w:cstheme="majorBidi"/>
                <w:rtl/>
              </w:rPr>
              <w:t>اداء عضو هيئة 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3F21" w:rsidRPr="00BC6833" w:rsidRDefault="006E3F21" w:rsidP="00024C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E52D8">
              <w:rPr>
                <w:rFonts w:asciiTheme="majorBidi" w:hAnsiTheme="majorBidi" w:cstheme="majorBidi"/>
                <w:rtl/>
              </w:rPr>
              <w:t>عضو هيئة تدريسية آخر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E3F21" w:rsidRPr="00BC6833" w:rsidRDefault="006E3F21" w:rsidP="00024C9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E52D8">
              <w:rPr>
                <w:rFonts w:asciiTheme="majorBidi" w:hAnsiTheme="majorBidi" w:cstheme="majorBidi"/>
                <w:rtl/>
              </w:rPr>
              <w:t>مباشر</w:t>
            </w:r>
          </w:p>
        </w:tc>
      </w:tr>
    </w:tbl>
    <w:p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566A05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="00566A05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:rsidR="004E1024" w:rsidRPr="00AE52D8" w:rsidRDefault="00D06951" w:rsidP="00AE52D8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:rsidR="00497B70" w:rsidRPr="001B3E69" w:rsidRDefault="006C1C03" w:rsidP="00416FE2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0B1DDF">
        <w:rPr>
          <w:rFonts w:hint="cs"/>
          <w:rtl/>
        </w:rPr>
        <w:t xml:space="preserve"> (يختم ويوقع ويعرض على مجلس القسم)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97B70" w:rsidRPr="005D2DDD" w:rsidTr="00FC1242">
        <w:trPr>
          <w:trHeight w:val="340"/>
        </w:trPr>
        <w:tc>
          <w:tcPr>
            <w:tcW w:w="961" w:type="pct"/>
          </w:tcPr>
          <w:p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:rsidTr="00FC1242">
        <w:trPr>
          <w:trHeight w:val="340"/>
        </w:trPr>
        <w:tc>
          <w:tcPr>
            <w:tcW w:w="961" w:type="pct"/>
          </w:tcPr>
          <w:p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:rsidTr="00FC1242">
        <w:trPr>
          <w:trHeight w:val="340"/>
        </w:trPr>
        <w:tc>
          <w:tcPr>
            <w:tcW w:w="961" w:type="pct"/>
          </w:tcPr>
          <w:p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3"/>
    </w:tbl>
    <w:p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40" w:rsidRDefault="00C75840">
      <w:r>
        <w:separator/>
      </w:r>
    </w:p>
  </w:endnote>
  <w:endnote w:type="continuationSeparator" w:id="0">
    <w:p w:rsidR="00C75840" w:rsidRDefault="00C7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70" w:rsidRDefault="00CA7B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:rsidR="00CA7B70" w:rsidRDefault="00CA7B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70" w:rsidRDefault="00CA7B7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295910"/>
              <wp:effectExtent l="0" t="0" r="0" b="254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A7B70" w:rsidRPr="003C532A" w:rsidRDefault="00CA7B70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F3E6B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6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" filled="f" stroked="f" strokeweight=".5pt">
              <v:path arrowok="t"/>
              <v:textbox style="mso-fit-shape-to-text:t">
                <w:txbxContent>
                  <w:p w:rsidR="00CA7B70" w:rsidRPr="003C532A" w:rsidRDefault="00CA7B70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FF3E6B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6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40" w:rsidRDefault="00C75840">
      <w:r>
        <w:separator/>
      </w:r>
    </w:p>
  </w:footnote>
  <w:footnote w:type="continuationSeparator" w:id="0">
    <w:p w:rsidR="00C75840" w:rsidRDefault="00C7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70" w:rsidRPr="001F16EB" w:rsidRDefault="00CA7B70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70" w:rsidRPr="00A006BB" w:rsidRDefault="00CA7B70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22B"/>
    <w:multiLevelType w:val="hybridMultilevel"/>
    <w:tmpl w:val="0C6CF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F167F"/>
    <w:multiLevelType w:val="hybridMultilevel"/>
    <w:tmpl w:val="8EF4A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0D0C"/>
    <w:multiLevelType w:val="hybridMultilevel"/>
    <w:tmpl w:val="56045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75712"/>
    <w:multiLevelType w:val="hybridMultilevel"/>
    <w:tmpl w:val="A02C4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C77C49"/>
    <w:multiLevelType w:val="hybridMultilevel"/>
    <w:tmpl w:val="B0B4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A3D13"/>
    <w:multiLevelType w:val="hybridMultilevel"/>
    <w:tmpl w:val="5FB2C4B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A12AE"/>
    <w:multiLevelType w:val="hybridMultilevel"/>
    <w:tmpl w:val="064612A0"/>
    <w:lvl w:ilvl="0" w:tplc="E5385A9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CB038A"/>
    <w:multiLevelType w:val="hybridMultilevel"/>
    <w:tmpl w:val="DF5C8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B88"/>
    <w:multiLevelType w:val="hybridMultilevel"/>
    <w:tmpl w:val="360CFD14"/>
    <w:lvl w:ilvl="0" w:tplc="5350A0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9121E5"/>
    <w:multiLevelType w:val="hybridMultilevel"/>
    <w:tmpl w:val="420E9E02"/>
    <w:lvl w:ilvl="0" w:tplc="5F48DD5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54BDF"/>
    <w:multiLevelType w:val="hybridMultilevel"/>
    <w:tmpl w:val="420E9E02"/>
    <w:lvl w:ilvl="0" w:tplc="5F48DD5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06B33"/>
    <w:rsid w:val="00007988"/>
    <w:rsid w:val="00010446"/>
    <w:rsid w:val="00013764"/>
    <w:rsid w:val="00013CCA"/>
    <w:rsid w:val="00014DE6"/>
    <w:rsid w:val="00015606"/>
    <w:rsid w:val="00016327"/>
    <w:rsid w:val="000202CA"/>
    <w:rsid w:val="0002115A"/>
    <w:rsid w:val="00024BAA"/>
    <w:rsid w:val="00024C94"/>
    <w:rsid w:val="000250D2"/>
    <w:rsid w:val="00026BDF"/>
    <w:rsid w:val="00026D18"/>
    <w:rsid w:val="000274EF"/>
    <w:rsid w:val="000275CD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E1B"/>
    <w:rsid w:val="00054F9F"/>
    <w:rsid w:val="0005517E"/>
    <w:rsid w:val="00055960"/>
    <w:rsid w:val="000574C7"/>
    <w:rsid w:val="00057C40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299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2B7D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1DDF"/>
    <w:rsid w:val="000B3632"/>
    <w:rsid w:val="000B3792"/>
    <w:rsid w:val="000B3C80"/>
    <w:rsid w:val="000B4A9F"/>
    <w:rsid w:val="000B715A"/>
    <w:rsid w:val="000B73D2"/>
    <w:rsid w:val="000C08C3"/>
    <w:rsid w:val="000C09F4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1CC7"/>
    <w:rsid w:val="00103F95"/>
    <w:rsid w:val="00104E57"/>
    <w:rsid w:val="00105288"/>
    <w:rsid w:val="00105302"/>
    <w:rsid w:val="0010539C"/>
    <w:rsid w:val="00111357"/>
    <w:rsid w:val="001134F4"/>
    <w:rsid w:val="0011490A"/>
    <w:rsid w:val="00115746"/>
    <w:rsid w:val="00115F6E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86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763FD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0C00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05E3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BA8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4F48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29EF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54F"/>
    <w:rsid w:val="00250EA4"/>
    <w:rsid w:val="00250F2B"/>
    <w:rsid w:val="00252D27"/>
    <w:rsid w:val="00252E02"/>
    <w:rsid w:val="00254D98"/>
    <w:rsid w:val="00255F08"/>
    <w:rsid w:val="00256503"/>
    <w:rsid w:val="00257722"/>
    <w:rsid w:val="0026312B"/>
    <w:rsid w:val="0026316F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87C1D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1BE3"/>
    <w:rsid w:val="002B28A3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D6794"/>
    <w:rsid w:val="002E0657"/>
    <w:rsid w:val="002E0700"/>
    <w:rsid w:val="002E0C8B"/>
    <w:rsid w:val="002E1B76"/>
    <w:rsid w:val="002E3EE3"/>
    <w:rsid w:val="002E6F82"/>
    <w:rsid w:val="002F2E8C"/>
    <w:rsid w:val="002F4A19"/>
    <w:rsid w:val="002F4E2F"/>
    <w:rsid w:val="002F546D"/>
    <w:rsid w:val="002F5544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17FED"/>
    <w:rsid w:val="00323BE6"/>
    <w:rsid w:val="00324FA2"/>
    <w:rsid w:val="00326403"/>
    <w:rsid w:val="0032685A"/>
    <w:rsid w:val="0033015F"/>
    <w:rsid w:val="003302F2"/>
    <w:rsid w:val="00330300"/>
    <w:rsid w:val="003309E2"/>
    <w:rsid w:val="00331CE4"/>
    <w:rsid w:val="00331F3A"/>
    <w:rsid w:val="0033242B"/>
    <w:rsid w:val="00332D98"/>
    <w:rsid w:val="0033624C"/>
    <w:rsid w:val="00336CCD"/>
    <w:rsid w:val="00336D62"/>
    <w:rsid w:val="003406EA"/>
    <w:rsid w:val="003410D0"/>
    <w:rsid w:val="00346495"/>
    <w:rsid w:val="00346C27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6CFF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09D7"/>
    <w:rsid w:val="003826D4"/>
    <w:rsid w:val="003839C8"/>
    <w:rsid w:val="003854AF"/>
    <w:rsid w:val="00385CF0"/>
    <w:rsid w:val="00390015"/>
    <w:rsid w:val="0039228E"/>
    <w:rsid w:val="00393441"/>
    <w:rsid w:val="00395780"/>
    <w:rsid w:val="00396341"/>
    <w:rsid w:val="00396897"/>
    <w:rsid w:val="003A0BC1"/>
    <w:rsid w:val="003A253F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29F"/>
    <w:rsid w:val="003B6AC1"/>
    <w:rsid w:val="003B7158"/>
    <w:rsid w:val="003C00CB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2D9B"/>
    <w:rsid w:val="003D558F"/>
    <w:rsid w:val="003D6214"/>
    <w:rsid w:val="003D6717"/>
    <w:rsid w:val="003E0695"/>
    <w:rsid w:val="003E1946"/>
    <w:rsid w:val="003E1A8B"/>
    <w:rsid w:val="003E27AC"/>
    <w:rsid w:val="003E2A8E"/>
    <w:rsid w:val="003E33FF"/>
    <w:rsid w:val="003E4E4F"/>
    <w:rsid w:val="003E549F"/>
    <w:rsid w:val="003E7C71"/>
    <w:rsid w:val="003F0AF7"/>
    <w:rsid w:val="003F0B8D"/>
    <w:rsid w:val="003F22D5"/>
    <w:rsid w:val="003F51AE"/>
    <w:rsid w:val="003F77CF"/>
    <w:rsid w:val="004004E2"/>
    <w:rsid w:val="004007DD"/>
    <w:rsid w:val="00400FF9"/>
    <w:rsid w:val="004020D0"/>
    <w:rsid w:val="00402F46"/>
    <w:rsid w:val="00405A1A"/>
    <w:rsid w:val="00410739"/>
    <w:rsid w:val="004107C6"/>
    <w:rsid w:val="00411762"/>
    <w:rsid w:val="004137B5"/>
    <w:rsid w:val="00413892"/>
    <w:rsid w:val="00414605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1046"/>
    <w:rsid w:val="004322A3"/>
    <w:rsid w:val="0043251B"/>
    <w:rsid w:val="00432E16"/>
    <w:rsid w:val="00433195"/>
    <w:rsid w:val="0043489A"/>
    <w:rsid w:val="00435432"/>
    <w:rsid w:val="00437DD7"/>
    <w:rsid w:val="00440871"/>
    <w:rsid w:val="00441A28"/>
    <w:rsid w:val="00443180"/>
    <w:rsid w:val="004439C9"/>
    <w:rsid w:val="00446A48"/>
    <w:rsid w:val="00451F66"/>
    <w:rsid w:val="0045242D"/>
    <w:rsid w:val="004546CD"/>
    <w:rsid w:val="004578BB"/>
    <w:rsid w:val="0046121F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651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5F7"/>
    <w:rsid w:val="00483CE6"/>
    <w:rsid w:val="004847E6"/>
    <w:rsid w:val="004868A3"/>
    <w:rsid w:val="00487053"/>
    <w:rsid w:val="00493FC4"/>
    <w:rsid w:val="004942AF"/>
    <w:rsid w:val="004944BA"/>
    <w:rsid w:val="004951FF"/>
    <w:rsid w:val="00496BB5"/>
    <w:rsid w:val="00497B70"/>
    <w:rsid w:val="004A031D"/>
    <w:rsid w:val="004A032B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ACA"/>
    <w:rsid w:val="004D7FF0"/>
    <w:rsid w:val="004E0CBD"/>
    <w:rsid w:val="004E1024"/>
    <w:rsid w:val="004E1165"/>
    <w:rsid w:val="004E1D6E"/>
    <w:rsid w:val="004E3657"/>
    <w:rsid w:val="004E406B"/>
    <w:rsid w:val="004E51AE"/>
    <w:rsid w:val="004E5664"/>
    <w:rsid w:val="004E5C1C"/>
    <w:rsid w:val="004E680A"/>
    <w:rsid w:val="004E6DD5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5193"/>
    <w:rsid w:val="00516298"/>
    <w:rsid w:val="00516C83"/>
    <w:rsid w:val="0051775B"/>
    <w:rsid w:val="00517FEB"/>
    <w:rsid w:val="005223D5"/>
    <w:rsid w:val="005241AA"/>
    <w:rsid w:val="005246A5"/>
    <w:rsid w:val="005339AF"/>
    <w:rsid w:val="00535DE3"/>
    <w:rsid w:val="005364B9"/>
    <w:rsid w:val="005375C9"/>
    <w:rsid w:val="00540380"/>
    <w:rsid w:val="00540BAB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5974"/>
    <w:rsid w:val="00557217"/>
    <w:rsid w:val="00557CF9"/>
    <w:rsid w:val="00560F65"/>
    <w:rsid w:val="005612EC"/>
    <w:rsid w:val="00562BF0"/>
    <w:rsid w:val="00563347"/>
    <w:rsid w:val="005656E4"/>
    <w:rsid w:val="0056645F"/>
    <w:rsid w:val="00566A05"/>
    <w:rsid w:val="00567846"/>
    <w:rsid w:val="00567D9E"/>
    <w:rsid w:val="00571663"/>
    <w:rsid w:val="005720CB"/>
    <w:rsid w:val="00574AC7"/>
    <w:rsid w:val="0057675E"/>
    <w:rsid w:val="00576CE5"/>
    <w:rsid w:val="00580404"/>
    <w:rsid w:val="00581B69"/>
    <w:rsid w:val="00581E69"/>
    <w:rsid w:val="00582908"/>
    <w:rsid w:val="00583065"/>
    <w:rsid w:val="0058454A"/>
    <w:rsid w:val="005865D3"/>
    <w:rsid w:val="00587EFC"/>
    <w:rsid w:val="00590D71"/>
    <w:rsid w:val="00591C10"/>
    <w:rsid w:val="00592D59"/>
    <w:rsid w:val="005934E6"/>
    <w:rsid w:val="005953FB"/>
    <w:rsid w:val="0059606C"/>
    <w:rsid w:val="0059623C"/>
    <w:rsid w:val="005965FB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D6BDD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27B5"/>
    <w:rsid w:val="005F3141"/>
    <w:rsid w:val="005F374D"/>
    <w:rsid w:val="005F3E55"/>
    <w:rsid w:val="005F6086"/>
    <w:rsid w:val="005F7475"/>
    <w:rsid w:val="00600F38"/>
    <w:rsid w:val="00600F3F"/>
    <w:rsid w:val="006020EE"/>
    <w:rsid w:val="00603165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DE2"/>
    <w:rsid w:val="00632F55"/>
    <w:rsid w:val="00636394"/>
    <w:rsid w:val="00636783"/>
    <w:rsid w:val="0063773C"/>
    <w:rsid w:val="00637BAC"/>
    <w:rsid w:val="00641B1A"/>
    <w:rsid w:val="00642958"/>
    <w:rsid w:val="006432D3"/>
    <w:rsid w:val="00647C2F"/>
    <w:rsid w:val="00647F6F"/>
    <w:rsid w:val="006501F7"/>
    <w:rsid w:val="00650B4B"/>
    <w:rsid w:val="006520F5"/>
    <w:rsid w:val="0065325A"/>
    <w:rsid w:val="0065422E"/>
    <w:rsid w:val="006544E3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1BE0"/>
    <w:rsid w:val="00672AA1"/>
    <w:rsid w:val="006739C3"/>
    <w:rsid w:val="00673AFD"/>
    <w:rsid w:val="006748C1"/>
    <w:rsid w:val="00675F0D"/>
    <w:rsid w:val="0067684F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090E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2E9F"/>
    <w:rsid w:val="006D50BE"/>
    <w:rsid w:val="006D6757"/>
    <w:rsid w:val="006D6BE5"/>
    <w:rsid w:val="006D6EEB"/>
    <w:rsid w:val="006D70AA"/>
    <w:rsid w:val="006D7E41"/>
    <w:rsid w:val="006E085C"/>
    <w:rsid w:val="006E28CB"/>
    <w:rsid w:val="006E2E0C"/>
    <w:rsid w:val="006E3F21"/>
    <w:rsid w:val="006E515B"/>
    <w:rsid w:val="006F1365"/>
    <w:rsid w:val="006F1ED4"/>
    <w:rsid w:val="006F5B3C"/>
    <w:rsid w:val="006F6494"/>
    <w:rsid w:val="006F67A7"/>
    <w:rsid w:val="006F7D9D"/>
    <w:rsid w:val="006F7E40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0DC6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5A6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A7ED6"/>
    <w:rsid w:val="007B1F0A"/>
    <w:rsid w:val="007B28CA"/>
    <w:rsid w:val="007B44B1"/>
    <w:rsid w:val="007B4706"/>
    <w:rsid w:val="007B52C1"/>
    <w:rsid w:val="007B583C"/>
    <w:rsid w:val="007B58B5"/>
    <w:rsid w:val="007C26E7"/>
    <w:rsid w:val="007C33B7"/>
    <w:rsid w:val="007C3D20"/>
    <w:rsid w:val="007D07B8"/>
    <w:rsid w:val="007D434C"/>
    <w:rsid w:val="007D45FD"/>
    <w:rsid w:val="007D4EF1"/>
    <w:rsid w:val="007D7ECA"/>
    <w:rsid w:val="007E044E"/>
    <w:rsid w:val="007E3628"/>
    <w:rsid w:val="007E3E23"/>
    <w:rsid w:val="007E50EC"/>
    <w:rsid w:val="007F03F4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0853"/>
    <w:rsid w:val="00831B74"/>
    <w:rsid w:val="008327DC"/>
    <w:rsid w:val="0083313F"/>
    <w:rsid w:val="008361A0"/>
    <w:rsid w:val="00836E0E"/>
    <w:rsid w:val="00837271"/>
    <w:rsid w:val="00840BE7"/>
    <w:rsid w:val="0084205B"/>
    <w:rsid w:val="00842598"/>
    <w:rsid w:val="00842B65"/>
    <w:rsid w:val="00842C7D"/>
    <w:rsid w:val="00845F3C"/>
    <w:rsid w:val="00846401"/>
    <w:rsid w:val="0084655A"/>
    <w:rsid w:val="00846CC6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5C17"/>
    <w:rsid w:val="00865F5A"/>
    <w:rsid w:val="00866116"/>
    <w:rsid w:val="008667CF"/>
    <w:rsid w:val="008674B6"/>
    <w:rsid w:val="008676A7"/>
    <w:rsid w:val="008746CB"/>
    <w:rsid w:val="00875348"/>
    <w:rsid w:val="00875638"/>
    <w:rsid w:val="00876254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87A6A"/>
    <w:rsid w:val="00890CDA"/>
    <w:rsid w:val="00891BE4"/>
    <w:rsid w:val="00891F3B"/>
    <w:rsid w:val="00893A82"/>
    <w:rsid w:val="008A05FD"/>
    <w:rsid w:val="008A1333"/>
    <w:rsid w:val="008A1CF2"/>
    <w:rsid w:val="008A257B"/>
    <w:rsid w:val="008A2670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2A61"/>
    <w:rsid w:val="008E30EF"/>
    <w:rsid w:val="008E3347"/>
    <w:rsid w:val="008E4EC5"/>
    <w:rsid w:val="008E506D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464"/>
    <w:rsid w:val="0090388F"/>
    <w:rsid w:val="00903A48"/>
    <w:rsid w:val="009055F5"/>
    <w:rsid w:val="00905BDD"/>
    <w:rsid w:val="00905D00"/>
    <w:rsid w:val="009076D2"/>
    <w:rsid w:val="00912466"/>
    <w:rsid w:val="009125E0"/>
    <w:rsid w:val="00913FF1"/>
    <w:rsid w:val="009141C1"/>
    <w:rsid w:val="00914752"/>
    <w:rsid w:val="0091478C"/>
    <w:rsid w:val="00914807"/>
    <w:rsid w:val="009203AA"/>
    <w:rsid w:val="00920BA9"/>
    <w:rsid w:val="00920FC4"/>
    <w:rsid w:val="0092240A"/>
    <w:rsid w:val="00926E75"/>
    <w:rsid w:val="009270D2"/>
    <w:rsid w:val="00927769"/>
    <w:rsid w:val="00930238"/>
    <w:rsid w:val="00932FD4"/>
    <w:rsid w:val="009346D1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400"/>
    <w:rsid w:val="00954DE5"/>
    <w:rsid w:val="009554EC"/>
    <w:rsid w:val="00957D8B"/>
    <w:rsid w:val="00960961"/>
    <w:rsid w:val="0096231A"/>
    <w:rsid w:val="0096250D"/>
    <w:rsid w:val="00963A2A"/>
    <w:rsid w:val="00965F94"/>
    <w:rsid w:val="00970D49"/>
    <w:rsid w:val="00976E69"/>
    <w:rsid w:val="00980100"/>
    <w:rsid w:val="009833A7"/>
    <w:rsid w:val="009835A0"/>
    <w:rsid w:val="00984084"/>
    <w:rsid w:val="0098496B"/>
    <w:rsid w:val="00985A0F"/>
    <w:rsid w:val="00985C2D"/>
    <w:rsid w:val="00985CFE"/>
    <w:rsid w:val="00985F14"/>
    <w:rsid w:val="009878D8"/>
    <w:rsid w:val="00987FE2"/>
    <w:rsid w:val="00990797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433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6A7F"/>
    <w:rsid w:val="009C77EB"/>
    <w:rsid w:val="009C7CB6"/>
    <w:rsid w:val="009D00F5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19B"/>
    <w:rsid w:val="009E2A0D"/>
    <w:rsid w:val="009E491D"/>
    <w:rsid w:val="009E71D8"/>
    <w:rsid w:val="009F00E3"/>
    <w:rsid w:val="009F4CC1"/>
    <w:rsid w:val="009F5AF6"/>
    <w:rsid w:val="009F681F"/>
    <w:rsid w:val="009F71BF"/>
    <w:rsid w:val="009F73DE"/>
    <w:rsid w:val="00A006BB"/>
    <w:rsid w:val="00A0179F"/>
    <w:rsid w:val="00A02D0B"/>
    <w:rsid w:val="00A0399F"/>
    <w:rsid w:val="00A04DCF"/>
    <w:rsid w:val="00A07438"/>
    <w:rsid w:val="00A108EC"/>
    <w:rsid w:val="00A113B8"/>
    <w:rsid w:val="00A12A18"/>
    <w:rsid w:val="00A13A58"/>
    <w:rsid w:val="00A143D8"/>
    <w:rsid w:val="00A20A6A"/>
    <w:rsid w:val="00A21353"/>
    <w:rsid w:val="00A21F63"/>
    <w:rsid w:val="00A22F43"/>
    <w:rsid w:val="00A24E67"/>
    <w:rsid w:val="00A27640"/>
    <w:rsid w:val="00A31452"/>
    <w:rsid w:val="00A31708"/>
    <w:rsid w:val="00A323FF"/>
    <w:rsid w:val="00A33A93"/>
    <w:rsid w:val="00A3606A"/>
    <w:rsid w:val="00A360CF"/>
    <w:rsid w:val="00A36126"/>
    <w:rsid w:val="00A37EAB"/>
    <w:rsid w:val="00A405A7"/>
    <w:rsid w:val="00A40D31"/>
    <w:rsid w:val="00A41FA9"/>
    <w:rsid w:val="00A43BE0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21B3"/>
    <w:rsid w:val="00A7271B"/>
    <w:rsid w:val="00A743A1"/>
    <w:rsid w:val="00A74B14"/>
    <w:rsid w:val="00A755FC"/>
    <w:rsid w:val="00A82096"/>
    <w:rsid w:val="00A83CCF"/>
    <w:rsid w:val="00A83F0C"/>
    <w:rsid w:val="00A87052"/>
    <w:rsid w:val="00A900A3"/>
    <w:rsid w:val="00A908B2"/>
    <w:rsid w:val="00A913E9"/>
    <w:rsid w:val="00A924EA"/>
    <w:rsid w:val="00A92BA4"/>
    <w:rsid w:val="00A93371"/>
    <w:rsid w:val="00A937D2"/>
    <w:rsid w:val="00A94862"/>
    <w:rsid w:val="00A9639A"/>
    <w:rsid w:val="00A97C6D"/>
    <w:rsid w:val="00AA014C"/>
    <w:rsid w:val="00AA1554"/>
    <w:rsid w:val="00AA386D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16D"/>
    <w:rsid w:val="00AB5B09"/>
    <w:rsid w:val="00AB7073"/>
    <w:rsid w:val="00AC1302"/>
    <w:rsid w:val="00AC19FB"/>
    <w:rsid w:val="00AC52B3"/>
    <w:rsid w:val="00AC630C"/>
    <w:rsid w:val="00AC7211"/>
    <w:rsid w:val="00AC7A2A"/>
    <w:rsid w:val="00AD0334"/>
    <w:rsid w:val="00AD1A5E"/>
    <w:rsid w:val="00AD25AD"/>
    <w:rsid w:val="00AD47D3"/>
    <w:rsid w:val="00AD5391"/>
    <w:rsid w:val="00AD6564"/>
    <w:rsid w:val="00AD7218"/>
    <w:rsid w:val="00AE07FD"/>
    <w:rsid w:val="00AE2277"/>
    <w:rsid w:val="00AE4B76"/>
    <w:rsid w:val="00AE52D8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AF78B1"/>
    <w:rsid w:val="00AF79E4"/>
    <w:rsid w:val="00B01E4F"/>
    <w:rsid w:val="00B02158"/>
    <w:rsid w:val="00B03AA5"/>
    <w:rsid w:val="00B05631"/>
    <w:rsid w:val="00B0583C"/>
    <w:rsid w:val="00B05961"/>
    <w:rsid w:val="00B05BDA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0DE"/>
    <w:rsid w:val="00B20ED6"/>
    <w:rsid w:val="00B2110F"/>
    <w:rsid w:val="00B25235"/>
    <w:rsid w:val="00B25B69"/>
    <w:rsid w:val="00B315F4"/>
    <w:rsid w:val="00B353C8"/>
    <w:rsid w:val="00B36352"/>
    <w:rsid w:val="00B3737B"/>
    <w:rsid w:val="00B37F47"/>
    <w:rsid w:val="00B410A3"/>
    <w:rsid w:val="00B41E2C"/>
    <w:rsid w:val="00B42843"/>
    <w:rsid w:val="00B4292A"/>
    <w:rsid w:val="00B42EC3"/>
    <w:rsid w:val="00B43A01"/>
    <w:rsid w:val="00B459ED"/>
    <w:rsid w:val="00B47F20"/>
    <w:rsid w:val="00B51DF5"/>
    <w:rsid w:val="00B5520F"/>
    <w:rsid w:val="00B558D8"/>
    <w:rsid w:val="00B572FE"/>
    <w:rsid w:val="00B5746B"/>
    <w:rsid w:val="00B57FD2"/>
    <w:rsid w:val="00B61920"/>
    <w:rsid w:val="00B63FBB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5FC"/>
    <w:rsid w:val="00B85E99"/>
    <w:rsid w:val="00B86B0E"/>
    <w:rsid w:val="00B86F5E"/>
    <w:rsid w:val="00B872B9"/>
    <w:rsid w:val="00B90601"/>
    <w:rsid w:val="00B909C6"/>
    <w:rsid w:val="00B91089"/>
    <w:rsid w:val="00B9197B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B32B1"/>
    <w:rsid w:val="00BC0966"/>
    <w:rsid w:val="00BC0BD3"/>
    <w:rsid w:val="00BC0F44"/>
    <w:rsid w:val="00BC10EA"/>
    <w:rsid w:val="00BC3C20"/>
    <w:rsid w:val="00BC6833"/>
    <w:rsid w:val="00BD2157"/>
    <w:rsid w:val="00BD2CF4"/>
    <w:rsid w:val="00BD2DFB"/>
    <w:rsid w:val="00BD2F59"/>
    <w:rsid w:val="00BD308C"/>
    <w:rsid w:val="00BD3991"/>
    <w:rsid w:val="00BD48D8"/>
    <w:rsid w:val="00BD672A"/>
    <w:rsid w:val="00BE066F"/>
    <w:rsid w:val="00BE1127"/>
    <w:rsid w:val="00BE1611"/>
    <w:rsid w:val="00BE1B55"/>
    <w:rsid w:val="00BE2341"/>
    <w:rsid w:val="00BE39DD"/>
    <w:rsid w:val="00BE5E78"/>
    <w:rsid w:val="00BE62D4"/>
    <w:rsid w:val="00BE63FA"/>
    <w:rsid w:val="00BE7C5B"/>
    <w:rsid w:val="00BF0B9F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08B5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2E46"/>
    <w:rsid w:val="00C4342E"/>
    <w:rsid w:val="00C4412D"/>
    <w:rsid w:val="00C45459"/>
    <w:rsid w:val="00C461E6"/>
    <w:rsid w:val="00C46CD4"/>
    <w:rsid w:val="00C47F6C"/>
    <w:rsid w:val="00C5074B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E71"/>
    <w:rsid w:val="00C70F80"/>
    <w:rsid w:val="00C747A0"/>
    <w:rsid w:val="00C74B27"/>
    <w:rsid w:val="00C75840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8797F"/>
    <w:rsid w:val="00C9086E"/>
    <w:rsid w:val="00C92629"/>
    <w:rsid w:val="00C94D1D"/>
    <w:rsid w:val="00C95D31"/>
    <w:rsid w:val="00CA27B7"/>
    <w:rsid w:val="00CA7B70"/>
    <w:rsid w:val="00CB02EC"/>
    <w:rsid w:val="00CB0C97"/>
    <w:rsid w:val="00CB1A39"/>
    <w:rsid w:val="00CB21F4"/>
    <w:rsid w:val="00CB2ECC"/>
    <w:rsid w:val="00CB2FE0"/>
    <w:rsid w:val="00CB4E39"/>
    <w:rsid w:val="00CB5325"/>
    <w:rsid w:val="00CB56CF"/>
    <w:rsid w:val="00CB620D"/>
    <w:rsid w:val="00CB644B"/>
    <w:rsid w:val="00CB6AD5"/>
    <w:rsid w:val="00CC0C2A"/>
    <w:rsid w:val="00CC30E8"/>
    <w:rsid w:val="00CC447C"/>
    <w:rsid w:val="00CC6842"/>
    <w:rsid w:val="00CC6E5B"/>
    <w:rsid w:val="00CD1395"/>
    <w:rsid w:val="00CD28DB"/>
    <w:rsid w:val="00CD322C"/>
    <w:rsid w:val="00CD41CC"/>
    <w:rsid w:val="00CD525B"/>
    <w:rsid w:val="00CD774C"/>
    <w:rsid w:val="00CE052E"/>
    <w:rsid w:val="00CE05A7"/>
    <w:rsid w:val="00CE1492"/>
    <w:rsid w:val="00CE5D3C"/>
    <w:rsid w:val="00CE6756"/>
    <w:rsid w:val="00CE687B"/>
    <w:rsid w:val="00CF0220"/>
    <w:rsid w:val="00CF0785"/>
    <w:rsid w:val="00CF2676"/>
    <w:rsid w:val="00CF6210"/>
    <w:rsid w:val="00CF6E78"/>
    <w:rsid w:val="00D0060A"/>
    <w:rsid w:val="00D01E1B"/>
    <w:rsid w:val="00D0288A"/>
    <w:rsid w:val="00D02B12"/>
    <w:rsid w:val="00D03EC4"/>
    <w:rsid w:val="00D047DC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2A08"/>
    <w:rsid w:val="00D232C3"/>
    <w:rsid w:val="00D24943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AD7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3204"/>
    <w:rsid w:val="00D54139"/>
    <w:rsid w:val="00D5571F"/>
    <w:rsid w:val="00D57D71"/>
    <w:rsid w:val="00D60EEE"/>
    <w:rsid w:val="00D610B2"/>
    <w:rsid w:val="00D6145A"/>
    <w:rsid w:val="00D63F86"/>
    <w:rsid w:val="00D64EFE"/>
    <w:rsid w:val="00D6563E"/>
    <w:rsid w:val="00D65A74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336A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6572"/>
    <w:rsid w:val="00DA75EB"/>
    <w:rsid w:val="00DA7610"/>
    <w:rsid w:val="00DB07B6"/>
    <w:rsid w:val="00DB1943"/>
    <w:rsid w:val="00DB3E04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3F61"/>
    <w:rsid w:val="00DE4E3B"/>
    <w:rsid w:val="00DF1BF0"/>
    <w:rsid w:val="00DF1CED"/>
    <w:rsid w:val="00DF2A63"/>
    <w:rsid w:val="00DF530F"/>
    <w:rsid w:val="00DF5FBB"/>
    <w:rsid w:val="00DF6DD0"/>
    <w:rsid w:val="00DF7385"/>
    <w:rsid w:val="00E00C1C"/>
    <w:rsid w:val="00E019FF"/>
    <w:rsid w:val="00E01E27"/>
    <w:rsid w:val="00E02DA7"/>
    <w:rsid w:val="00E02FB7"/>
    <w:rsid w:val="00E03DB4"/>
    <w:rsid w:val="00E04932"/>
    <w:rsid w:val="00E04C69"/>
    <w:rsid w:val="00E04E5D"/>
    <w:rsid w:val="00E05479"/>
    <w:rsid w:val="00E06781"/>
    <w:rsid w:val="00E07093"/>
    <w:rsid w:val="00E074E3"/>
    <w:rsid w:val="00E07ADF"/>
    <w:rsid w:val="00E10188"/>
    <w:rsid w:val="00E10760"/>
    <w:rsid w:val="00E10853"/>
    <w:rsid w:val="00E115D6"/>
    <w:rsid w:val="00E116C0"/>
    <w:rsid w:val="00E1201F"/>
    <w:rsid w:val="00E12A86"/>
    <w:rsid w:val="00E12B50"/>
    <w:rsid w:val="00E1488B"/>
    <w:rsid w:val="00E169FA"/>
    <w:rsid w:val="00E16FE1"/>
    <w:rsid w:val="00E20384"/>
    <w:rsid w:val="00E20F09"/>
    <w:rsid w:val="00E213AE"/>
    <w:rsid w:val="00E220B9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19B6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64E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1C2B"/>
    <w:rsid w:val="00E9294C"/>
    <w:rsid w:val="00E92961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A7C04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0A66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49C1"/>
    <w:rsid w:val="00EF54D0"/>
    <w:rsid w:val="00EF6A2A"/>
    <w:rsid w:val="00EF731C"/>
    <w:rsid w:val="00EF7492"/>
    <w:rsid w:val="00EF7598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7C6"/>
    <w:rsid w:val="00F17EC3"/>
    <w:rsid w:val="00F21BE0"/>
    <w:rsid w:val="00F22141"/>
    <w:rsid w:val="00F241C7"/>
    <w:rsid w:val="00F24319"/>
    <w:rsid w:val="00F24443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37F9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9792C"/>
    <w:rsid w:val="00FA0CA9"/>
    <w:rsid w:val="00FA3B77"/>
    <w:rsid w:val="00FA4362"/>
    <w:rsid w:val="00FA4990"/>
    <w:rsid w:val="00FA49ED"/>
    <w:rsid w:val="00FA6C8E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33E"/>
    <w:rsid w:val="00FD1A64"/>
    <w:rsid w:val="00FD1B3A"/>
    <w:rsid w:val="00FD24E2"/>
    <w:rsid w:val="00FD2E2D"/>
    <w:rsid w:val="00FD3A26"/>
    <w:rsid w:val="00FD42C6"/>
    <w:rsid w:val="00FD5FCC"/>
    <w:rsid w:val="00FD705D"/>
    <w:rsid w:val="00FD7243"/>
    <w:rsid w:val="00FD7E79"/>
    <w:rsid w:val="00FE0734"/>
    <w:rsid w:val="00FE1694"/>
    <w:rsid w:val="00FE3381"/>
    <w:rsid w:val="00FE3461"/>
    <w:rsid w:val="00FE3623"/>
    <w:rsid w:val="00FE421E"/>
    <w:rsid w:val="00FE4FF0"/>
    <w:rsid w:val="00FE5831"/>
    <w:rsid w:val="00FE5F1F"/>
    <w:rsid w:val="00FE6640"/>
    <w:rsid w:val="00FE7124"/>
    <w:rsid w:val="00FF3E6B"/>
    <w:rsid w:val="00FF6693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829161-E897-4711-AD4D-6E69CC85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1290</Words>
  <Characters>7358</Characters>
  <Application>Microsoft Office Word</Application>
  <DocSecurity>0</DocSecurity>
  <Lines>61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8631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Raedah Almousa</cp:lastModifiedBy>
  <cp:revision>6</cp:revision>
  <cp:lastPrinted>2019-02-14T08:13:00Z</cp:lastPrinted>
  <dcterms:created xsi:type="dcterms:W3CDTF">2019-04-17T17:27:00Z</dcterms:created>
  <dcterms:modified xsi:type="dcterms:W3CDTF">2019-09-03T06:36:00Z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