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73ED" w:rsidRPr="00F51114" w:rsidRDefault="00DE73ED" w:rsidP="00DE73ED">
      <w:pPr>
        <w:rPr>
          <w:rtl/>
          <w:lang w:val="en-GB"/>
        </w:rPr>
      </w:pPr>
    </w:p>
    <w:p w:rsidR="00DE73ED" w:rsidRDefault="00DE73ED" w:rsidP="00DE73ED">
      <w:pPr>
        <w:rPr>
          <w:rtl/>
        </w:rPr>
      </w:pPr>
    </w:p>
    <w:p w:rsidR="00DE73ED" w:rsidRPr="00E055EE" w:rsidRDefault="00DE73ED" w:rsidP="00DE73ED">
      <w:pPr>
        <w:spacing w:before="120"/>
        <w:jc w:val="center"/>
        <w:rPr>
          <w:rFonts w:ascii="Times New Roman" w:eastAsia="Times New Roman" w:hAnsi="Times New Roman" w:cs="Times New Roman"/>
          <w:color w:val="000000"/>
          <w:sz w:val="48"/>
          <w:szCs w:val="48"/>
        </w:rPr>
      </w:pPr>
      <w:r w:rsidRPr="00E055EE">
        <w:rPr>
          <w:rFonts w:ascii="Simplified Arabic" w:eastAsia="Times New Roman" w:hAnsi="Simplified Arabic" w:cs="Times New Roman"/>
          <w:b/>
          <w:bCs/>
          <w:color w:val="000000"/>
          <w:sz w:val="48"/>
          <w:szCs w:val="48"/>
          <w:rtl/>
        </w:rPr>
        <w:t>الرسائل</w:t>
      </w:r>
      <w:r>
        <w:rPr>
          <w:rFonts w:ascii="Times New Roman" w:eastAsia="Times New Roman" w:hAnsi="Times New Roman" w:cs="Times New Roman" w:hint="cs"/>
          <w:color w:val="000000"/>
          <w:sz w:val="48"/>
          <w:szCs w:val="48"/>
          <w:rtl/>
        </w:rPr>
        <w:t xml:space="preserve"> </w:t>
      </w:r>
      <w:r w:rsidRPr="00E055EE">
        <w:rPr>
          <w:rFonts w:ascii="Times New Roman" w:eastAsia="Times New Roman" w:hAnsi="Times New Roman" w:cs="Times New Roman" w:hint="cs"/>
          <w:b/>
          <w:bCs/>
          <w:color w:val="000000"/>
          <w:sz w:val="48"/>
          <w:szCs w:val="48"/>
          <w:rtl/>
        </w:rPr>
        <w:t>الفنية</w:t>
      </w:r>
    </w:p>
    <w:p w:rsidR="00DE73ED" w:rsidRPr="00E055EE" w:rsidRDefault="00DE73ED" w:rsidP="00DE73ED">
      <w:pPr>
        <w:spacing w:before="12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10"/>
          <w:szCs w:val="10"/>
          <w:rtl/>
        </w:rPr>
        <w:t> </w:t>
      </w:r>
    </w:p>
    <w:p w:rsidR="00DE73ED" w:rsidRPr="00E055EE" w:rsidRDefault="00DE73ED" w:rsidP="00DE73ED">
      <w:pPr>
        <w:spacing w:before="12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اشتق لفظ رسالة من المادة اللغوية ( رَسَلَ) التي تدل على معان حسية كثيرة أفاضت أمهات المعاجم العربية الحديث عنها ، وهي : " القطيع من كل شيء"، أو " القطيع من الإبل والغنم " ، أو " الإبل .. قطيع بعد قطيع " . </w:t>
      </w:r>
      <w:r w:rsidRPr="00E055EE">
        <w:rPr>
          <w:rFonts w:ascii="Simplified Arabic" w:eastAsia="Times New Roman" w:hAnsi="Simplified Arabic" w:cs="Times New Roman"/>
          <w:color w:val="000000"/>
          <w:sz w:val="28"/>
          <w:szCs w:val="28"/>
          <w:vertAlign w:val="superscript"/>
          <w:rtl/>
        </w:rPr>
        <w:t>(</w:t>
      </w:r>
      <w:bookmarkStart w:id="0" w:name="_ftnref1"/>
      <w:r w:rsidRPr="00E055EE">
        <w:rPr>
          <w:rFonts w:ascii="Simplified Arabic" w:eastAsia="Times New Roman" w:hAnsi="Simplified Arabic" w:cs="Times New Roman"/>
          <w:color w:val="000000"/>
          <w:sz w:val="28"/>
          <w:szCs w:val="28"/>
          <w:vertAlign w:val="superscript"/>
          <w:rtl/>
        </w:rPr>
        <w:fldChar w:fldCharType="begin"/>
      </w:r>
      <w:r w:rsidRPr="00E055EE">
        <w:rPr>
          <w:rFonts w:ascii="Simplified Arabic" w:eastAsia="Times New Roman" w:hAnsi="Simplified Arabic" w:cs="Times New Roman"/>
          <w:color w:val="000000"/>
          <w:sz w:val="28"/>
          <w:szCs w:val="28"/>
          <w:vertAlign w:val="superscript"/>
          <w:rtl/>
        </w:rPr>
        <w:instrText xml:space="preserve"> </w:instrText>
      </w:r>
      <w:r w:rsidRPr="00E055EE">
        <w:rPr>
          <w:rFonts w:ascii="Simplified Arabic" w:eastAsia="Times New Roman" w:hAnsi="Simplified Arabic" w:cs="Times New Roman"/>
          <w:color w:val="000000"/>
          <w:sz w:val="28"/>
          <w:szCs w:val="28"/>
          <w:vertAlign w:val="superscript"/>
        </w:rPr>
        <w:instrText>HYPERLINK "http://site.iugaza.edu.ps/kghonem/files/2010/02/chapter13.htm" \l "_ftn1" \o</w:instrText>
      </w:r>
      <w:r w:rsidRPr="00E055EE">
        <w:rPr>
          <w:rFonts w:ascii="Simplified Arabic" w:eastAsia="Times New Roman" w:hAnsi="Simplified Arabic" w:cs="Times New Roman"/>
          <w:color w:val="000000"/>
          <w:sz w:val="28"/>
          <w:szCs w:val="28"/>
          <w:vertAlign w:val="superscript"/>
          <w:rtl/>
        </w:rPr>
        <w:instrText xml:space="preserve"> "" </w:instrText>
      </w:r>
      <w:r w:rsidRPr="00E055EE">
        <w:rPr>
          <w:rFonts w:ascii="Simplified Arabic" w:eastAsia="Times New Roman" w:hAnsi="Simplified Arabic" w:cs="Times New Roman"/>
          <w:color w:val="000000"/>
          <w:sz w:val="28"/>
          <w:szCs w:val="28"/>
          <w:vertAlign w:val="superscript"/>
          <w:rtl/>
        </w:rPr>
        <w:fldChar w:fldCharType="separate"/>
      </w:r>
      <w:r w:rsidRPr="00E055EE">
        <w:rPr>
          <w:rFonts w:ascii="Times New Roman" w:eastAsia="Times New Roman" w:hAnsi="Times New Roman" w:cs="Times New Roman"/>
          <w:color w:val="0000FF"/>
          <w:sz w:val="28"/>
          <w:szCs w:val="28"/>
          <w:u w:val="single"/>
          <w:vertAlign w:val="superscript"/>
        </w:rPr>
        <w:t>[1]</w:t>
      </w:r>
      <w:r w:rsidRPr="00E055EE">
        <w:rPr>
          <w:rFonts w:ascii="Simplified Arabic" w:eastAsia="Times New Roman" w:hAnsi="Simplified Arabic" w:cs="Times New Roman"/>
          <w:color w:val="000000"/>
          <w:sz w:val="28"/>
          <w:szCs w:val="28"/>
          <w:vertAlign w:val="superscript"/>
          <w:rtl/>
        </w:rPr>
        <w:fldChar w:fldCharType="end"/>
      </w:r>
      <w:bookmarkEnd w:id="0"/>
      <w:r w:rsidRPr="00E055EE">
        <w:rPr>
          <w:rFonts w:ascii="Simplified Arabic" w:eastAsia="Times New Roman" w:hAnsi="Simplified Arabic" w:cs="Times New Roman"/>
          <w:color w:val="000000"/>
          <w:sz w:val="28"/>
          <w:szCs w:val="28"/>
          <w:vertAlign w:val="superscript"/>
          <w:rtl/>
        </w:rPr>
        <w:t>)</w:t>
      </w:r>
    </w:p>
    <w:p w:rsidR="00DE73ED" w:rsidRPr="00E055EE" w:rsidRDefault="00DE73ED" w:rsidP="00DE73ED">
      <w:pPr>
        <w:spacing w:before="12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ثم انتقل مفهوم لفظة رسالة من الاستعمال الحسي إلى الاستعمال المعنوي، فقد ذكر ابن منظور أن الإرسال يعني التوجيه، والاسم الرِّسالة أو الرَّسالة. ثم تطور مفهومها وانطلق من المجال اللغوي ليدل على كل كلام يراسل به من بعيد</w:t>
      </w:r>
      <w:r>
        <w:rPr>
          <w:rFonts w:ascii="Simplified Arabic" w:eastAsia="Times New Roman" w:hAnsi="Simplified Arabic" w:cs="Times New Roman" w:hint="cs"/>
          <w:color w:val="000000"/>
          <w:sz w:val="28"/>
          <w:szCs w:val="28"/>
          <w:rtl/>
        </w:rPr>
        <w:t xml:space="preserve"> </w:t>
      </w:r>
      <w:r w:rsidRPr="00E055EE">
        <w:rPr>
          <w:rFonts w:ascii="Simplified Arabic" w:eastAsia="Times New Roman" w:hAnsi="Simplified Arabic" w:cs="Times New Roman"/>
          <w:color w:val="000000"/>
          <w:sz w:val="28"/>
          <w:szCs w:val="28"/>
          <w:rtl/>
        </w:rPr>
        <w:t>(</w:t>
      </w:r>
      <w:bookmarkStart w:id="1" w:name="_ftnref2"/>
      <w:r w:rsidRPr="00E055EE">
        <w:rPr>
          <w:rFonts w:ascii="Simplified Arabic" w:eastAsia="Times New Roman" w:hAnsi="Simplified Arabic" w:cs="Times New Roman"/>
          <w:color w:val="000000"/>
          <w:sz w:val="28"/>
          <w:szCs w:val="28"/>
          <w:rtl/>
        </w:rPr>
        <w:fldChar w:fldCharType="begin"/>
      </w:r>
      <w:r w:rsidRPr="00E055EE">
        <w:rPr>
          <w:rFonts w:ascii="Simplified Arabic" w:eastAsia="Times New Roman" w:hAnsi="Simplified Arabic" w:cs="Times New Roman"/>
          <w:color w:val="000000"/>
          <w:sz w:val="28"/>
          <w:szCs w:val="28"/>
          <w:rtl/>
        </w:rPr>
        <w:instrText xml:space="preserve"> </w:instrText>
      </w:r>
      <w:r w:rsidRPr="00E055EE">
        <w:rPr>
          <w:rFonts w:ascii="Simplified Arabic" w:eastAsia="Times New Roman" w:hAnsi="Simplified Arabic" w:cs="Times New Roman"/>
          <w:color w:val="000000"/>
          <w:sz w:val="28"/>
          <w:szCs w:val="28"/>
        </w:rPr>
        <w:instrText>HYPERLINK "http://site.iugaza.edu.ps/kghonem/files/2010/02/chapter13.htm" \l "_ftn2" \o</w:instrText>
      </w:r>
      <w:r w:rsidRPr="00E055EE">
        <w:rPr>
          <w:rFonts w:ascii="Simplified Arabic" w:eastAsia="Times New Roman" w:hAnsi="Simplified Arabic" w:cs="Times New Roman"/>
          <w:color w:val="000000"/>
          <w:sz w:val="28"/>
          <w:szCs w:val="28"/>
          <w:rtl/>
        </w:rPr>
        <w:instrText xml:space="preserve"> "" </w:instrText>
      </w:r>
      <w:r w:rsidRPr="00E055EE">
        <w:rPr>
          <w:rFonts w:ascii="Simplified Arabic" w:eastAsia="Times New Roman" w:hAnsi="Simplified Arabic" w:cs="Times New Roman"/>
          <w:color w:val="000000"/>
          <w:sz w:val="28"/>
          <w:szCs w:val="28"/>
          <w:rtl/>
        </w:rPr>
        <w:fldChar w:fldCharType="separate"/>
      </w:r>
      <w:r w:rsidRPr="00E055EE">
        <w:rPr>
          <w:rFonts w:ascii="Times New Roman" w:eastAsia="Times New Roman" w:hAnsi="Times New Roman" w:cs="Times New Roman"/>
          <w:color w:val="0000FF"/>
          <w:sz w:val="28"/>
          <w:szCs w:val="28"/>
          <w:u w:val="single"/>
          <w:vertAlign w:val="superscript"/>
        </w:rPr>
        <w:t>[2]</w:t>
      </w:r>
      <w:r w:rsidRPr="00E055EE">
        <w:rPr>
          <w:rFonts w:ascii="Simplified Arabic" w:eastAsia="Times New Roman" w:hAnsi="Simplified Arabic" w:cs="Times New Roman"/>
          <w:color w:val="000000"/>
          <w:sz w:val="28"/>
          <w:szCs w:val="28"/>
          <w:rtl/>
        </w:rPr>
        <w:fldChar w:fldCharType="end"/>
      </w:r>
      <w:bookmarkEnd w:id="1"/>
      <w:r w:rsidRPr="00E055EE">
        <w:rPr>
          <w:rFonts w:ascii="Simplified Arabic" w:eastAsia="Times New Roman" w:hAnsi="Simplified Arabic" w:cs="Times New Roman"/>
          <w:color w:val="000000"/>
          <w:sz w:val="28"/>
          <w:szCs w:val="28"/>
          <w:rtl/>
        </w:rPr>
        <w:t>).</w:t>
      </w:r>
    </w:p>
    <w:p w:rsidR="00DE73ED" w:rsidRPr="00E055EE" w:rsidRDefault="00DE73ED" w:rsidP="00DE73ED">
      <w:pPr>
        <w:spacing w:before="120"/>
        <w:jc w:val="both"/>
        <w:rPr>
          <w:rFonts w:ascii="Times New Roman" w:eastAsia="Times New Roman" w:hAnsi="Times New Roman" w:cs="Times New Roman"/>
          <w:color w:val="000000"/>
          <w:rtl/>
        </w:rPr>
      </w:pPr>
      <w:r w:rsidRPr="00E055EE">
        <w:rPr>
          <w:rFonts w:ascii="Simplified Arabic" w:eastAsia="Times New Roman" w:hAnsi="Simplified Arabic" w:cs="Times New Roman"/>
          <w:b/>
          <w:bCs/>
          <w:color w:val="000000"/>
          <w:sz w:val="28"/>
          <w:szCs w:val="28"/>
          <w:u w:val="single"/>
          <w:rtl/>
        </w:rPr>
        <w:t>وللرسالة بناء خاص ، وشكل معروف ، وميزات خاصة من أهمها :</w:t>
      </w:r>
    </w:p>
    <w:p w:rsidR="00DE73ED" w:rsidRPr="00E055EE" w:rsidRDefault="00DE73ED" w:rsidP="00DE73ED">
      <w:pPr>
        <w:spacing w:before="120"/>
        <w:ind w:left="425" w:hanging="425"/>
        <w:jc w:val="both"/>
        <w:rPr>
          <w:rFonts w:ascii="Times New Roman" w:eastAsia="Times New Roman" w:hAnsi="Times New Roman" w:cs="Times New Roman"/>
          <w:color w:val="000000"/>
          <w:rtl/>
        </w:rPr>
      </w:pPr>
      <w:r w:rsidRPr="00E055EE">
        <w:rPr>
          <w:rFonts w:ascii="Times New Roman" w:eastAsia="Times New Roman" w:hAnsi="Times New Roman" w:cs="Times New Roman"/>
          <w:color w:val="000000"/>
          <w:sz w:val="28"/>
          <w:szCs w:val="28"/>
          <w:rtl/>
        </w:rPr>
        <w:t>1-</w:t>
      </w:r>
      <w:r w:rsidRPr="00E055EE">
        <w:rPr>
          <w:rFonts w:ascii="Times New Roman" w:eastAsia="Times New Roman" w:hAnsi="Times New Roman" w:cs="Times New Roman"/>
          <w:color w:val="000000"/>
          <w:sz w:val="14"/>
          <w:szCs w:val="14"/>
          <w:rtl/>
        </w:rPr>
        <w:t>    </w:t>
      </w:r>
      <w:r w:rsidRPr="00E055EE">
        <w:rPr>
          <w:rFonts w:ascii="Simplified Arabic" w:eastAsia="Times New Roman" w:hAnsi="Simplified Arabic" w:cs="Times New Roman"/>
          <w:color w:val="000000"/>
          <w:sz w:val="28"/>
          <w:szCs w:val="28"/>
          <w:rtl/>
        </w:rPr>
        <w:t>أن الكاتب يتكلم فيها دوماً باسمه الشخصي أو نيابة عن شخص آخر .</w:t>
      </w:r>
    </w:p>
    <w:p w:rsidR="00DE73ED" w:rsidRPr="00E055EE" w:rsidRDefault="00DE73ED" w:rsidP="00DE73ED">
      <w:pPr>
        <w:spacing w:before="120"/>
        <w:ind w:left="425" w:hanging="425"/>
        <w:jc w:val="both"/>
        <w:rPr>
          <w:rFonts w:ascii="Times New Roman" w:eastAsia="Times New Roman" w:hAnsi="Times New Roman" w:cs="Times New Roman"/>
          <w:color w:val="000000"/>
          <w:rtl/>
        </w:rPr>
      </w:pPr>
      <w:r w:rsidRPr="00E055EE">
        <w:rPr>
          <w:rFonts w:ascii="Times New Roman" w:eastAsia="Times New Roman" w:hAnsi="Times New Roman" w:cs="Times New Roman"/>
          <w:color w:val="000000"/>
          <w:sz w:val="28"/>
          <w:szCs w:val="28"/>
          <w:rtl/>
        </w:rPr>
        <w:t>2-</w:t>
      </w:r>
      <w:r w:rsidRPr="00E055EE">
        <w:rPr>
          <w:rFonts w:ascii="Times New Roman" w:eastAsia="Times New Roman" w:hAnsi="Times New Roman" w:cs="Times New Roman"/>
          <w:color w:val="000000"/>
          <w:sz w:val="14"/>
          <w:szCs w:val="14"/>
          <w:rtl/>
        </w:rPr>
        <w:t>    </w:t>
      </w:r>
      <w:r w:rsidRPr="00E055EE">
        <w:rPr>
          <w:rFonts w:ascii="Simplified Arabic" w:eastAsia="Times New Roman" w:hAnsi="Simplified Arabic" w:cs="Times New Roman"/>
          <w:color w:val="000000"/>
          <w:sz w:val="28"/>
          <w:szCs w:val="28"/>
          <w:rtl/>
        </w:rPr>
        <w:t>أن يخاطب جهة معينة .</w:t>
      </w:r>
    </w:p>
    <w:p w:rsidR="00DE73ED" w:rsidRPr="00E055EE" w:rsidRDefault="00DE73ED" w:rsidP="00DE73ED">
      <w:pPr>
        <w:spacing w:before="120"/>
        <w:ind w:left="425" w:hanging="425"/>
        <w:jc w:val="both"/>
        <w:rPr>
          <w:rFonts w:ascii="Times New Roman" w:eastAsia="Times New Roman" w:hAnsi="Times New Roman" w:cs="Times New Roman"/>
          <w:color w:val="000000"/>
          <w:rtl/>
        </w:rPr>
      </w:pPr>
      <w:r w:rsidRPr="00E055EE">
        <w:rPr>
          <w:rFonts w:ascii="Times New Roman" w:eastAsia="Times New Roman" w:hAnsi="Times New Roman" w:cs="Times New Roman"/>
          <w:color w:val="000000"/>
          <w:sz w:val="28"/>
          <w:szCs w:val="28"/>
          <w:rtl/>
        </w:rPr>
        <w:t>3-</w:t>
      </w:r>
      <w:r w:rsidRPr="00E055EE">
        <w:rPr>
          <w:rFonts w:ascii="Times New Roman" w:eastAsia="Times New Roman" w:hAnsi="Times New Roman" w:cs="Times New Roman"/>
          <w:color w:val="000000"/>
          <w:sz w:val="14"/>
          <w:szCs w:val="14"/>
          <w:rtl/>
        </w:rPr>
        <w:t>    </w:t>
      </w:r>
      <w:r w:rsidRPr="00E055EE">
        <w:rPr>
          <w:rFonts w:ascii="Simplified Arabic" w:eastAsia="Times New Roman" w:hAnsi="Simplified Arabic" w:cs="Times New Roman"/>
          <w:color w:val="000000"/>
          <w:sz w:val="28"/>
          <w:szCs w:val="28"/>
          <w:rtl/>
        </w:rPr>
        <w:t>أنها تبتدئ وتنتهي بتعابير تختلف باختلاف الأشخاص الذين توجه إليهم .</w:t>
      </w:r>
    </w:p>
    <w:p w:rsidR="00DE73ED" w:rsidRPr="00E055EE" w:rsidRDefault="00DE73ED" w:rsidP="00DE73ED">
      <w:pPr>
        <w:spacing w:before="1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 </w:t>
      </w:r>
    </w:p>
    <w:p w:rsidR="00DE73ED" w:rsidRPr="00E055EE" w:rsidRDefault="00DE73ED" w:rsidP="00DE73ED">
      <w:pPr>
        <w:spacing w:before="120"/>
        <w:jc w:val="both"/>
        <w:rPr>
          <w:rFonts w:ascii="Times New Roman" w:eastAsia="Times New Roman" w:hAnsi="Times New Roman" w:cs="Times New Roman"/>
          <w:color w:val="000000"/>
          <w:rtl/>
        </w:rPr>
      </w:pPr>
      <w:r w:rsidRPr="00E055EE">
        <w:rPr>
          <w:rFonts w:ascii="Simplified Arabic" w:eastAsia="Times New Roman" w:hAnsi="Simplified Arabic" w:cs="Times New Roman"/>
          <w:b/>
          <w:bCs/>
          <w:color w:val="000000"/>
          <w:sz w:val="32"/>
          <w:szCs w:val="32"/>
          <w:rtl/>
        </w:rPr>
        <w:t>أنواع الرسائل :</w:t>
      </w:r>
    </w:p>
    <w:p w:rsidR="00DE73ED" w:rsidRPr="00E055EE" w:rsidRDefault="00DE73ED" w:rsidP="00DE73ED">
      <w:pPr>
        <w:spacing w:before="12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6"/>
          <w:szCs w:val="26"/>
          <w:rtl/>
        </w:rPr>
        <w:t>أشهر أنواع الرسائل اثنتان : الرسائل الديوانية،</w:t>
      </w:r>
      <w:r w:rsidR="00C81B63">
        <w:rPr>
          <w:rFonts w:ascii="Simplified Arabic" w:eastAsia="Times New Roman" w:hAnsi="Simplified Arabic" w:cs="Times New Roman" w:hint="cs"/>
          <w:color w:val="000000"/>
          <w:sz w:val="26"/>
          <w:szCs w:val="26"/>
          <w:rtl/>
        </w:rPr>
        <w:t xml:space="preserve"> </w:t>
      </w:r>
      <w:r w:rsidRPr="00E055EE">
        <w:rPr>
          <w:rFonts w:ascii="Simplified Arabic" w:eastAsia="Times New Roman" w:hAnsi="Simplified Arabic" w:cs="Times New Roman"/>
          <w:color w:val="000000"/>
          <w:sz w:val="26"/>
          <w:szCs w:val="26"/>
          <w:rtl/>
        </w:rPr>
        <w:t>والرسائل الإخوانية، غير أننا نميل إلى الرأي القائل بأن الرسائل تنقسم إلى قسمين: الرسائل السياسية، والرسائل الاجتماعية. </w:t>
      </w:r>
      <w:r w:rsidRPr="00E055EE">
        <w:rPr>
          <w:rFonts w:ascii="Simplified Arabic" w:eastAsia="Times New Roman" w:hAnsi="Simplified Arabic" w:cs="Times New Roman"/>
          <w:color w:val="000000"/>
          <w:sz w:val="26"/>
          <w:szCs w:val="26"/>
          <w:vertAlign w:val="superscript"/>
          <w:rtl/>
        </w:rPr>
        <w:t>(</w:t>
      </w:r>
      <w:bookmarkStart w:id="2" w:name="_ftnref3"/>
      <w:r w:rsidRPr="00E055EE">
        <w:rPr>
          <w:rFonts w:ascii="Simplified Arabic" w:eastAsia="Times New Roman" w:hAnsi="Simplified Arabic" w:cs="Times New Roman"/>
          <w:color w:val="000000"/>
          <w:sz w:val="26"/>
          <w:szCs w:val="26"/>
          <w:vertAlign w:val="superscript"/>
          <w:rtl/>
        </w:rPr>
        <w:fldChar w:fldCharType="begin"/>
      </w:r>
      <w:r w:rsidRPr="00E055EE">
        <w:rPr>
          <w:rFonts w:ascii="Simplified Arabic" w:eastAsia="Times New Roman" w:hAnsi="Simplified Arabic" w:cs="Times New Roman"/>
          <w:color w:val="000000"/>
          <w:sz w:val="26"/>
          <w:szCs w:val="26"/>
          <w:vertAlign w:val="superscript"/>
          <w:rtl/>
        </w:rPr>
        <w:instrText xml:space="preserve"> </w:instrText>
      </w:r>
      <w:r w:rsidRPr="00E055EE">
        <w:rPr>
          <w:rFonts w:ascii="Simplified Arabic" w:eastAsia="Times New Roman" w:hAnsi="Simplified Arabic" w:cs="Times New Roman"/>
          <w:color w:val="000000"/>
          <w:sz w:val="26"/>
          <w:szCs w:val="26"/>
          <w:vertAlign w:val="superscript"/>
        </w:rPr>
        <w:instrText>HYPERLINK "http://site.iugaza.edu.ps/kghonem/files/2010/02/chapter13.htm" \l "_ftn3" \o</w:instrText>
      </w:r>
      <w:r w:rsidRPr="00E055EE">
        <w:rPr>
          <w:rFonts w:ascii="Simplified Arabic" w:eastAsia="Times New Roman" w:hAnsi="Simplified Arabic" w:cs="Times New Roman"/>
          <w:color w:val="000000"/>
          <w:sz w:val="26"/>
          <w:szCs w:val="26"/>
          <w:vertAlign w:val="superscript"/>
          <w:rtl/>
        </w:rPr>
        <w:instrText xml:space="preserve"> "" </w:instrText>
      </w:r>
      <w:r w:rsidRPr="00E055EE">
        <w:rPr>
          <w:rFonts w:ascii="Simplified Arabic" w:eastAsia="Times New Roman" w:hAnsi="Simplified Arabic" w:cs="Times New Roman"/>
          <w:color w:val="000000"/>
          <w:sz w:val="26"/>
          <w:szCs w:val="26"/>
          <w:vertAlign w:val="superscript"/>
          <w:rtl/>
        </w:rPr>
        <w:fldChar w:fldCharType="separate"/>
      </w:r>
      <w:r w:rsidRPr="00E055EE">
        <w:rPr>
          <w:rFonts w:ascii="Times New Roman" w:eastAsia="Times New Roman" w:hAnsi="Times New Roman" w:cs="Times New Roman"/>
          <w:color w:val="0000FF"/>
          <w:sz w:val="26"/>
          <w:szCs w:val="26"/>
          <w:u w:val="single"/>
          <w:vertAlign w:val="superscript"/>
        </w:rPr>
        <w:t>[3]</w:t>
      </w:r>
      <w:r w:rsidRPr="00E055EE">
        <w:rPr>
          <w:rFonts w:ascii="Simplified Arabic" w:eastAsia="Times New Roman" w:hAnsi="Simplified Arabic" w:cs="Times New Roman"/>
          <w:color w:val="000000"/>
          <w:sz w:val="26"/>
          <w:szCs w:val="26"/>
          <w:vertAlign w:val="superscript"/>
          <w:rtl/>
        </w:rPr>
        <w:fldChar w:fldCharType="end"/>
      </w:r>
      <w:bookmarkEnd w:id="2"/>
      <w:r w:rsidRPr="00E055EE">
        <w:rPr>
          <w:rFonts w:ascii="Simplified Arabic" w:eastAsia="Times New Roman" w:hAnsi="Simplified Arabic" w:cs="Times New Roman"/>
          <w:color w:val="000000"/>
          <w:sz w:val="26"/>
          <w:szCs w:val="26"/>
          <w:vertAlign w:val="superscript"/>
          <w:rtl/>
        </w:rPr>
        <w:t>)</w:t>
      </w:r>
      <w:r w:rsidRPr="00E055EE">
        <w:rPr>
          <w:rFonts w:ascii="Simplified Arabic" w:eastAsia="Times New Roman" w:hAnsi="Simplified Arabic" w:cs="Times New Roman"/>
          <w:color w:val="000000"/>
          <w:sz w:val="26"/>
          <w:szCs w:val="26"/>
          <w:rtl/>
        </w:rPr>
        <w:t> وقد جاء هذا التقسيم حرصاً على التخلص من اختلافات الدارسين الذين عمدوا إلى تصنيف الرسائل ، إما إلى ديوانية وأدبية أو سلطانية وإخوانية وديوانية ، أو رسمية وشخصية</w:t>
      </w:r>
      <w:r w:rsidRPr="00E055EE">
        <w:rPr>
          <w:rFonts w:ascii="Simplified Arabic" w:eastAsia="Times New Roman" w:hAnsi="Simplified Arabic" w:cs="Times New Roman"/>
          <w:color w:val="000000"/>
          <w:sz w:val="26"/>
          <w:szCs w:val="26"/>
          <w:vertAlign w:val="superscript"/>
          <w:rtl/>
        </w:rPr>
        <w:t>(</w:t>
      </w:r>
      <w:bookmarkStart w:id="3" w:name="_ftnref4"/>
      <w:r w:rsidRPr="00E055EE">
        <w:rPr>
          <w:rFonts w:ascii="Simplified Arabic" w:eastAsia="Times New Roman" w:hAnsi="Simplified Arabic" w:cs="Times New Roman"/>
          <w:color w:val="000000"/>
          <w:sz w:val="26"/>
          <w:szCs w:val="26"/>
          <w:vertAlign w:val="superscript"/>
          <w:rtl/>
        </w:rPr>
        <w:fldChar w:fldCharType="begin"/>
      </w:r>
      <w:r w:rsidRPr="00E055EE">
        <w:rPr>
          <w:rFonts w:ascii="Simplified Arabic" w:eastAsia="Times New Roman" w:hAnsi="Simplified Arabic" w:cs="Times New Roman"/>
          <w:color w:val="000000"/>
          <w:sz w:val="26"/>
          <w:szCs w:val="26"/>
          <w:vertAlign w:val="superscript"/>
          <w:rtl/>
        </w:rPr>
        <w:instrText xml:space="preserve"> </w:instrText>
      </w:r>
      <w:r w:rsidRPr="00E055EE">
        <w:rPr>
          <w:rFonts w:ascii="Simplified Arabic" w:eastAsia="Times New Roman" w:hAnsi="Simplified Arabic" w:cs="Times New Roman"/>
          <w:color w:val="000000"/>
          <w:sz w:val="26"/>
          <w:szCs w:val="26"/>
          <w:vertAlign w:val="superscript"/>
        </w:rPr>
        <w:instrText>HYPERLINK "http://site.iugaza.edu.ps/kghonem/files/2010/02/chapter13.htm" \l "_ftn4" \o</w:instrText>
      </w:r>
      <w:r w:rsidRPr="00E055EE">
        <w:rPr>
          <w:rFonts w:ascii="Simplified Arabic" w:eastAsia="Times New Roman" w:hAnsi="Simplified Arabic" w:cs="Times New Roman"/>
          <w:color w:val="000000"/>
          <w:sz w:val="26"/>
          <w:szCs w:val="26"/>
          <w:vertAlign w:val="superscript"/>
          <w:rtl/>
        </w:rPr>
        <w:instrText xml:space="preserve"> "" </w:instrText>
      </w:r>
      <w:r w:rsidRPr="00E055EE">
        <w:rPr>
          <w:rFonts w:ascii="Simplified Arabic" w:eastAsia="Times New Roman" w:hAnsi="Simplified Arabic" w:cs="Times New Roman"/>
          <w:color w:val="000000"/>
          <w:sz w:val="26"/>
          <w:szCs w:val="26"/>
          <w:vertAlign w:val="superscript"/>
          <w:rtl/>
        </w:rPr>
        <w:fldChar w:fldCharType="separate"/>
      </w:r>
      <w:r w:rsidRPr="00E055EE">
        <w:rPr>
          <w:rFonts w:ascii="Times New Roman" w:eastAsia="Times New Roman" w:hAnsi="Times New Roman" w:cs="Times New Roman"/>
          <w:color w:val="0000FF"/>
          <w:sz w:val="26"/>
          <w:szCs w:val="26"/>
          <w:u w:val="single"/>
          <w:vertAlign w:val="superscript"/>
        </w:rPr>
        <w:t>[4]</w:t>
      </w:r>
      <w:r w:rsidRPr="00E055EE">
        <w:rPr>
          <w:rFonts w:ascii="Simplified Arabic" w:eastAsia="Times New Roman" w:hAnsi="Simplified Arabic" w:cs="Times New Roman"/>
          <w:color w:val="000000"/>
          <w:sz w:val="26"/>
          <w:szCs w:val="26"/>
          <w:vertAlign w:val="superscript"/>
          <w:rtl/>
        </w:rPr>
        <w:fldChar w:fldCharType="end"/>
      </w:r>
      <w:bookmarkEnd w:id="3"/>
      <w:r w:rsidRPr="00E055EE">
        <w:rPr>
          <w:rFonts w:ascii="Simplified Arabic" w:eastAsia="Times New Roman" w:hAnsi="Simplified Arabic" w:cs="Times New Roman"/>
          <w:color w:val="000000"/>
          <w:sz w:val="26"/>
          <w:szCs w:val="26"/>
          <w:vertAlign w:val="superscript"/>
          <w:rtl/>
        </w:rPr>
        <w:t>)</w:t>
      </w:r>
      <w:r w:rsidRPr="00E055EE">
        <w:rPr>
          <w:rFonts w:ascii="Simplified Arabic" w:eastAsia="Times New Roman" w:hAnsi="Simplified Arabic" w:cs="Times New Roman"/>
          <w:color w:val="000000"/>
          <w:sz w:val="26"/>
          <w:szCs w:val="26"/>
          <w:rtl/>
        </w:rPr>
        <w:t> . إلى غير ذلك من التقسيمات.</w:t>
      </w:r>
    </w:p>
    <w:p w:rsidR="00DE73ED" w:rsidRPr="00E055EE" w:rsidRDefault="00DE73ED" w:rsidP="00DE73ED">
      <w:pPr>
        <w:spacing w:before="12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6"/>
          <w:szCs w:val="26"/>
          <w:rtl/>
        </w:rPr>
        <w:t>إن نظرة متأنية إلى تلك التقسيمات التي درج عليها الدارسون ، لتهدي إلى القول بأنها لا تفي بالغرض المطلوب ، إذ إنها لا تستطيع حصر أغراض الرسائل جميعها، فمثلاً : الرسائل التي تعالج أمور السياسة والحكم ، والتي يطلق عليها ( الرسائل الديوانية ) ، نجد أنها تسمية غير دقيقة ، إذ إن هناك العديد من الرسائل التي تتعلق بأمور السياسة أو أمور الحكم لم تدرج تحت هذه التسمية ، ومن ذلك : الرسائل التي كتبها رجال الحكم أثناء الحروب والغزوات . إلى جانب تلك الرسائل التي رفعها الناس إلى حكامهم، عبروا فيها عن حاجاتهم ، رغبة في قضائها . مثل هذه الرسائل لم تصدر عن الديوان ، لذا فمن الأولى أن يطلق عليها جميعاً اسم (الرسائل السياسية ) ، فهو أعم وأشمل.</w:t>
      </w:r>
    </w:p>
    <w:p w:rsidR="00DE73ED" w:rsidRPr="00E055EE" w:rsidRDefault="00DE73ED" w:rsidP="00DE73ED">
      <w:pPr>
        <w:spacing w:before="12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6"/>
          <w:szCs w:val="26"/>
          <w:rtl/>
        </w:rPr>
        <w:t>كذلك كيف لنا أن نطلق اسم الرسائل الأدبية على رسائل المدح أو الهجاء ، أو الوصف فحسب ؟ فهل تخلو الرسائل الاجتماعية أو الدينية أو غيرها من مسحة أدبية حتى تستبعدها من ميدان الرسائل الأدبية ؟</w:t>
      </w:r>
    </w:p>
    <w:p w:rsidR="00DE73ED" w:rsidRPr="00E055EE" w:rsidRDefault="00DE73ED" w:rsidP="00DE73ED">
      <w:pPr>
        <w:spacing w:before="12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6"/>
          <w:szCs w:val="26"/>
          <w:rtl/>
        </w:rPr>
        <w:t>أما الرسائل التي تعالج أموراً اجتماعية</w:t>
      </w:r>
      <w:bookmarkStart w:id="4" w:name="_GoBack"/>
      <w:bookmarkEnd w:id="4"/>
      <w:r w:rsidRPr="00E055EE">
        <w:rPr>
          <w:rFonts w:ascii="Simplified Arabic" w:eastAsia="Times New Roman" w:hAnsi="Simplified Arabic" w:cs="Times New Roman"/>
          <w:color w:val="000000"/>
          <w:sz w:val="26"/>
          <w:szCs w:val="26"/>
          <w:rtl/>
        </w:rPr>
        <w:t>، كتلك التي تتحدث عن ظواهر اجتماعية قد تفشت في المجتمع كشرب الخمر، أو لعب الميسر مثلاً ، فيمكن أن تندرج تحت اسم (الرسائل الاجتماعية )، وإن كان يعلوها الطابع الديني.</w:t>
      </w:r>
    </w:p>
    <w:p w:rsidR="00DE73ED" w:rsidRDefault="00DE73ED" w:rsidP="00DE73ED">
      <w:pPr>
        <w:spacing w:before="12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6"/>
          <w:szCs w:val="26"/>
          <w:rtl/>
        </w:rPr>
        <w:t>بقي عندنا الرسائل الإخوانية ، التي تضيق عن احتواء بعض الرسائل التي لا تتسم بالطابع الأخوي أو المودة ، مثل : رسائل الهجاء والاستعطاف وغيرها مما يخرج عن معاني الأخوة والمودة . من هنا فإن تسميتها جميعاً بالاجتماعية أكثر دقة ومصداقية .</w:t>
      </w:r>
    </w:p>
    <w:p w:rsidR="00DE73ED" w:rsidRDefault="00DE73ED" w:rsidP="00DE73ED">
      <w:pPr>
        <w:spacing w:before="120"/>
        <w:ind w:firstLine="720"/>
        <w:jc w:val="both"/>
        <w:rPr>
          <w:rFonts w:ascii="Times New Roman" w:eastAsia="Times New Roman" w:hAnsi="Times New Roman" w:cs="Times New Roman"/>
          <w:color w:val="000000"/>
          <w:rtl/>
        </w:rPr>
      </w:pPr>
    </w:p>
    <w:p w:rsidR="00DE73ED" w:rsidRPr="00E055EE" w:rsidRDefault="00DE73ED" w:rsidP="00DE73ED">
      <w:pPr>
        <w:spacing w:before="120"/>
        <w:ind w:firstLine="720"/>
        <w:jc w:val="both"/>
        <w:rPr>
          <w:rFonts w:ascii="Times New Roman" w:eastAsia="Times New Roman" w:hAnsi="Times New Roman" w:cs="Times New Roman"/>
          <w:color w:val="000000"/>
          <w:rtl/>
        </w:rPr>
      </w:pPr>
    </w:p>
    <w:p w:rsidR="00DE73ED" w:rsidRPr="00E055EE" w:rsidRDefault="00DE73ED" w:rsidP="00DE73ED">
      <w:pPr>
        <w:spacing w:before="120"/>
        <w:ind w:firstLine="720"/>
        <w:jc w:val="both"/>
        <w:rPr>
          <w:rFonts w:ascii="Times New Roman" w:eastAsia="Times New Roman" w:hAnsi="Times New Roman" w:cs="Times New Roman"/>
          <w:color w:val="000000"/>
          <w:rtl/>
        </w:rPr>
      </w:pPr>
      <w:r w:rsidRPr="00F46877">
        <w:rPr>
          <w:rFonts w:ascii="Simplified Arabic" w:eastAsia="Times New Roman" w:hAnsi="Simplified Arabic" w:cs="Times New Roman"/>
          <w:b/>
          <w:bCs/>
          <w:color w:val="FF0000"/>
          <w:sz w:val="32"/>
          <w:szCs w:val="32"/>
          <w:rtl/>
        </w:rPr>
        <w:lastRenderedPageBreak/>
        <w:t>شروط الرسالة</w:t>
      </w:r>
      <w:r>
        <w:rPr>
          <w:rFonts w:ascii="Simplified Arabic" w:eastAsia="Times New Roman" w:hAnsi="Simplified Arabic" w:cs="Times New Roman" w:hint="cs"/>
          <w:b/>
          <w:bCs/>
          <w:color w:val="FF0000"/>
          <w:sz w:val="32"/>
          <w:szCs w:val="32"/>
          <w:rtl/>
        </w:rPr>
        <w:t xml:space="preserve"> </w:t>
      </w:r>
      <w:r w:rsidR="00C244B2" w:rsidRPr="00C244B2">
        <w:rPr>
          <w:rFonts w:ascii="Simplified Arabic" w:eastAsia="Times New Roman" w:hAnsi="Simplified Arabic" w:cs="Times New Roman" w:hint="cs"/>
          <w:b/>
          <w:bCs/>
          <w:color w:val="FF0000"/>
          <w:sz w:val="32"/>
          <w:szCs w:val="32"/>
          <w:rtl/>
        </w:rPr>
        <w:t>الرسمية</w:t>
      </w:r>
      <w:r w:rsidRPr="00C244B2">
        <w:rPr>
          <w:rFonts w:ascii="Simplified Arabic" w:eastAsia="Times New Roman" w:hAnsi="Simplified Arabic" w:cs="Times New Roman"/>
          <w:b/>
          <w:bCs/>
          <w:color w:val="FF0000"/>
          <w:sz w:val="32"/>
          <w:szCs w:val="32"/>
          <w:rtl/>
        </w:rPr>
        <w:t>: </w:t>
      </w:r>
    </w:p>
    <w:p w:rsidR="00C5045C" w:rsidRDefault="00DE73ED" w:rsidP="00DE73ED">
      <w:pPr>
        <w:spacing w:before="120"/>
        <w:jc w:val="both"/>
        <w:rPr>
          <w:rFonts w:asciiTheme="minorBidi" w:eastAsia="Times New Roman" w:hAnsiTheme="minorBidi"/>
          <w:color w:val="000000" w:themeColor="text1"/>
          <w:rtl/>
        </w:rPr>
      </w:pPr>
      <w:r w:rsidRPr="001C33D2">
        <w:rPr>
          <w:rFonts w:asciiTheme="minorBidi" w:eastAsia="Times New Roman" w:hAnsiTheme="minorBidi"/>
          <w:b/>
          <w:bCs/>
          <w:color w:val="FF0000"/>
          <w:rtl/>
        </w:rPr>
        <w:t>١- البساطة</w:t>
      </w:r>
      <w:r w:rsidRPr="001C33D2">
        <w:rPr>
          <w:rFonts w:asciiTheme="minorBidi" w:eastAsia="Times New Roman" w:hAnsiTheme="minorBidi"/>
          <w:color w:val="000000" w:themeColor="text1"/>
          <w:rtl/>
        </w:rPr>
        <w:t xml:space="preserve">: أي أن تكون الرسالة خالية من التكلف، بعيدة عن الزخرف. </w:t>
      </w:r>
    </w:p>
    <w:p w:rsidR="00C5045C" w:rsidRDefault="00DE73ED" w:rsidP="00DE73ED">
      <w:pPr>
        <w:spacing w:before="120"/>
        <w:jc w:val="both"/>
        <w:rPr>
          <w:rFonts w:asciiTheme="minorBidi" w:eastAsia="Times New Roman" w:hAnsiTheme="minorBidi"/>
          <w:color w:val="000000" w:themeColor="text1"/>
          <w:rtl/>
        </w:rPr>
      </w:pPr>
      <w:r w:rsidRPr="001C33D2">
        <w:rPr>
          <w:rFonts w:asciiTheme="minorBidi" w:eastAsia="Times New Roman" w:hAnsiTheme="minorBidi"/>
          <w:color w:val="FF0000"/>
          <w:rtl/>
        </w:rPr>
        <w:t xml:space="preserve">٢- </w:t>
      </w:r>
      <w:r w:rsidRPr="001C33D2">
        <w:rPr>
          <w:rFonts w:asciiTheme="minorBidi" w:eastAsia="Times New Roman" w:hAnsiTheme="minorBidi"/>
          <w:b/>
          <w:bCs/>
          <w:color w:val="FF0000"/>
          <w:rtl/>
        </w:rPr>
        <w:t>البيان</w:t>
      </w:r>
      <w:r w:rsidRPr="001C33D2">
        <w:rPr>
          <w:rFonts w:asciiTheme="minorBidi" w:eastAsia="Times New Roman" w:hAnsiTheme="minorBidi"/>
          <w:color w:val="000000" w:themeColor="text1"/>
          <w:rtl/>
        </w:rPr>
        <w:t xml:space="preserve">: أي أن تكون عبارات الرسالة واضحة ليس فيها غموض أو إبهام. </w:t>
      </w:r>
    </w:p>
    <w:p w:rsidR="00C5045C" w:rsidRDefault="00DE73ED" w:rsidP="00DE73ED">
      <w:pPr>
        <w:spacing w:before="120"/>
        <w:jc w:val="both"/>
        <w:rPr>
          <w:rFonts w:asciiTheme="minorBidi" w:eastAsia="Times New Roman" w:hAnsiTheme="minorBidi"/>
          <w:color w:val="000000" w:themeColor="text1"/>
          <w:rtl/>
        </w:rPr>
      </w:pPr>
      <w:r w:rsidRPr="001C33D2">
        <w:rPr>
          <w:rFonts w:asciiTheme="minorBidi" w:eastAsia="Times New Roman" w:hAnsiTheme="minorBidi"/>
          <w:color w:val="FF0000"/>
          <w:rtl/>
        </w:rPr>
        <w:t xml:space="preserve">٣- </w:t>
      </w:r>
      <w:r w:rsidRPr="001C33D2">
        <w:rPr>
          <w:rFonts w:asciiTheme="minorBidi" w:eastAsia="Times New Roman" w:hAnsiTheme="minorBidi"/>
          <w:b/>
          <w:bCs/>
          <w:color w:val="FF0000"/>
          <w:rtl/>
        </w:rPr>
        <w:t>الإيجاز</w:t>
      </w:r>
      <w:r w:rsidRPr="001C33D2">
        <w:rPr>
          <w:rFonts w:asciiTheme="minorBidi" w:eastAsia="Times New Roman" w:hAnsiTheme="minorBidi"/>
          <w:color w:val="000000" w:themeColor="text1"/>
          <w:rtl/>
        </w:rPr>
        <w:t xml:space="preserve">: أي عدم الإسراف في القول، أو الإسهاب فيه، لأن إطالة الرسالة قد يخرج بها عن الغرض الذي وضعت من أجله. </w:t>
      </w:r>
    </w:p>
    <w:p w:rsidR="00C5045C" w:rsidRDefault="00DE73ED" w:rsidP="00DE73ED">
      <w:pPr>
        <w:spacing w:before="120"/>
        <w:jc w:val="both"/>
        <w:rPr>
          <w:rFonts w:asciiTheme="minorBidi" w:eastAsia="Times New Roman" w:hAnsiTheme="minorBidi"/>
          <w:color w:val="000000" w:themeColor="text1"/>
          <w:rtl/>
        </w:rPr>
      </w:pPr>
      <w:r w:rsidRPr="001C33D2">
        <w:rPr>
          <w:rFonts w:asciiTheme="minorBidi" w:eastAsia="Times New Roman" w:hAnsiTheme="minorBidi"/>
          <w:color w:val="FF0000"/>
          <w:rtl/>
        </w:rPr>
        <w:t xml:space="preserve">٤- </w:t>
      </w:r>
      <w:r w:rsidRPr="001C33D2">
        <w:rPr>
          <w:rFonts w:asciiTheme="minorBidi" w:eastAsia="Times New Roman" w:hAnsiTheme="minorBidi"/>
          <w:b/>
          <w:bCs/>
          <w:color w:val="FF0000"/>
          <w:rtl/>
        </w:rPr>
        <w:t>الملاءمة</w:t>
      </w:r>
      <w:r w:rsidRPr="001C33D2">
        <w:rPr>
          <w:rFonts w:asciiTheme="minorBidi" w:eastAsia="Times New Roman" w:hAnsiTheme="minorBidi"/>
          <w:color w:val="000000" w:themeColor="text1"/>
          <w:rtl/>
        </w:rPr>
        <w:t>:</w:t>
      </w:r>
      <w:r w:rsidRPr="001C33D2">
        <w:rPr>
          <w:rFonts w:asciiTheme="minorBidi" w:eastAsia="Times New Roman" w:hAnsiTheme="minorBidi"/>
          <w:color w:val="000000" w:themeColor="text1"/>
        </w:rPr>
        <w:t> </w:t>
      </w:r>
      <w:r w:rsidRPr="001C33D2">
        <w:rPr>
          <w:rFonts w:asciiTheme="minorBidi" w:eastAsia="Times New Roman" w:hAnsiTheme="minorBidi"/>
          <w:color w:val="000000" w:themeColor="text1"/>
          <w:rtl/>
        </w:rPr>
        <w:t>وتعني مراعاة منزلة المرسل إليه، وعلاقته بالمرسل،</w:t>
      </w:r>
      <w:r w:rsidR="00201A51">
        <w:rPr>
          <w:rFonts w:asciiTheme="minorBidi" w:eastAsia="Times New Roman" w:hAnsiTheme="minorBidi" w:hint="cs"/>
          <w:color w:val="000000" w:themeColor="text1"/>
          <w:rtl/>
        </w:rPr>
        <w:t xml:space="preserve"> </w:t>
      </w:r>
      <w:r w:rsidRPr="001C33D2">
        <w:rPr>
          <w:rFonts w:asciiTheme="minorBidi" w:eastAsia="Times New Roman" w:hAnsiTheme="minorBidi"/>
          <w:color w:val="000000" w:themeColor="text1"/>
          <w:rtl/>
        </w:rPr>
        <w:t>بحيث يكون أسلوب الرسالة ملائماً لمكانة المرسل إليه ودرجة معرفته. </w:t>
      </w:r>
    </w:p>
    <w:p w:rsidR="00DE73ED" w:rsidRDefault="00DE73ED" w:rsidP="00DE73ED">
      <w:pPr>
        <w:spacing w:before="120"/>
        <w:jc w:val="both"/>
        <w:rPr>
          <w:rFonts w:asciiTheme="minorBidi" w:eastAsia="Times New Roman" w:hAnsiTheme="minorBidi"/>
          <w:color w:val="000000" w:themeColor="text1"/>
          <w:rtl/>
        </w:rPr>
      </w:pPr>
      <w:r w:rsidRPr="001C33D2">
        <w:rPr>
          <w:rFonts w:asciiTheme="minorBidi" w:eastAsia="Times New Roman" w:hAnsiTheme="minorBidi"/>
          <w:color w:val="FF0000"/>
          <w:rtl/>
        </w:rPr>
        <w:t xml:space="preserve">٥- </w:t>
      </w:r>
      <w:r w:rsidRPr="001C33D2">
        <w:rPr>
          <w:rFonts w:asciiTheme="minorBidi" w:eastAsia="Times New Roman" w:hAnsiTheme="minorBidi"/>
          <w:b/>
          <w:bCs/>
          <w:color w:val="FF0000"/>
          <w:rtl/>
        </w:rPr>
        <w:t>جودة التعبير</w:t>
      </w:r>
      <w:r w:rsidRPr="001C33D2">
        <w:rPr>
          <w:rFonts w:asciiTheme="minorBidi" w:eastAsia="Times New Roman" w:hAnsiTheme="minorBidi"/>
          <w:color w:val="000000" w:themeColor="text1"/>
          <w:rtl/>
        </w:rPr>
        <w:t>: وذلك بأن يكون الأسلوب مشرقاً لتنزل الرسالة منزلتها الحسنة في نفس المرسل إليه.</w:t>
      </w:r>
    </w:p>
    <w:p w:rsidR="00DE73ED" w:rsidRPr="001C33D2" w:rsidRDefault="00DE73ED" w:rsidP="00DE73ED">
      <w:pPr>
        <w:spacing w:before="120"/>
        <w:jc w:val="both"/>
        <w:rPr>
          <w:rFonts w:asciiTheme="minorBidi" w:eastAsia="Times New Roman" w:hAnsiTheme="minorBidi"/>
          <w:color w:val="000000" w:themeColor="text1"/>
          <w:rtl/>
        </w:rPr>
      </w:pPr>
    </w:p>
    <w:p w:rsidR="00DE73ED" w:rsidRPr="00E055EE" w:rsidRDefault="00DE73ED" w:rsidP="00DE73ED">
      <w:pPr>
        <w:spacing w:before="120"/>
        <w:jc w:val="both"/>
        <w:rPr>
          <w:rFonts w:ascii="Times New Roman" w:eastAsia="Times New Roman" w:hAnsi="Times New Roman" w:cs="Times New Roman"/>
          <w:color w:val="000000"/>
          <w:rtl/>
        </w:rPr>
      </w:pPr>
      <w:r w:rsidRPr="00F46877">
        <w:rPr>
          <w:rFonts w:ascii="Simplified Arabic" w:eastAsia="Times New Roman" w:hAnsi="Simplified Arabic" w:cs="Times New Roman" w:hint="cs"/>
          <w:b/>
          <w:bCs/>
          <w:color w:val="FF0000"/>
          <w:sz w:val="36"/>
          <w:szCs w:val="36"/>
          <w:rtl/>
        </w:rPr>
        <w:t xml:space="preserve">عناصر </w:t>
      </w:r>
      <w:r w:rsidRPr="00F46877">
        <w:rPr>
          <w:rFonts w:ascii="Simplified Arabic" w:eastAsia="Times New Roman" w:hAnsi="Simplified Arabic" w:cs="Times New Roman"/>
          <w:b/>
          <w:bCs/>
          <w:color w:val="FF0000"/>
          <w:sz w:val="36"/>
          <w:szCs w:val="36"/>
          <w:rtl/>
        </w:rPr>
        <w:t>البناء الفني للرسالة</w:t>
      </w:r>
      <w:r>
        <w:rPr>
          <w:rFonts w:ascii="Simplified Arabic" w:eastAsia="Times New Roman" w:hAnsi="Simplified Arabic" w:cs="Times New Roman" w:hint="cs"/>
          <w:b/>
          <w:bCs/>
          <w:color w:val="000000"/>
          <w:sz w:val="36"/>
          <w:szCs w:val="36"/>
          <w:rtl/>
        </w:rPr>
        <w:t xml:space="preserve"> </w:t>
      </w:r>
      <w:r w:rsidR="00C244B2">
        <w:rPr>
          <w:rFonts w:ascii="Simplified Arabic" w:eastAsia="Times New Roman" w:hAnsi="Simplified Arabic" w:cs="Times New Roman" w:hint="cs"/>
          <w:b/>
          <w:bCs/>
          <w:color w:val="FF0000"/>
          <w:sz w:val="36"/>
          <w:szCs w:val="36"/>
          <w:rtl/>
        </w:rPr>
        <w:t>الرسمي</w:t>
      </w:r>
      <w:r w:rsidR="00C244B2" w:rsidRPr="00C244B2">
        <w:rPr>
          <w:rFonts w:ascii="Simplified Arabic" w:eastAsia="Times New Roman" w:hAnsi="Simplified Arabic" w:cs="Times New Roman" w:hint="cs"/>
          <w:b/>
          <w:bCs/>
          <w:color w:val="FF0000"/>
          <w:sz w:val="36"/>
          <w:szCs w:val="36"/>
          <w:rtl/>
        </w:rPr>
        <w:t>ة</w:t>
      </w:r>
      <w:r w:rsidR="004D44C6">
        <w:rPr>
          <w:rFonts w:ascii="Simplified Arabic" w:eastAsia="Times New Roman" w:hAnsi="Simplified Arabic" w:cs="Times New Roman" w:hint="cs"/>
          <w:b/>
          <w:bCs/>
          <w:color w:val="FF0000"/>
          <w:sz w:val="36"/>
          <w:szCs w:val="36"/>
          <w:rtl/>
        </w:rPr>
        <w:t xml:space="preserve"> (أجزاء الرسالة)</w:t>
      </w:r>
      <w:r w:rsidRPr="00C244B2">
        <w:rPr>
          <w:rFonts w:ascii="Simplified Arabic" w:eastAsia="Times New Roman" w:hAnsi="Simplified Arabic" w:cs="Times New Roman"/>
          <w:b/>
          <w:bCs/>
          <w:color w:val="FF0000"/>
          <w:sz w:val="36"/>
          <w:szCs w:val="36"/>
          <w:rtl/>
        </w:rPr>
        <w:t>:</w:t>
      </w:r>
    </w:p>
    <w:p w:rsidR="00DE73ED" w:rsidRPr="001C33D2" w:rsidRDefault="001C6E68" w:rsidP="00DE73ED">
      <w:pPr>
        <w:spacing w:before="120"/>
        <w:ind w:left="390" w:hanging="390"/>
        <w:jc w:val="both"/>
        <w:rPr>
          <w:rFonts w:asciiTheme="minorBidi" w:eastAsia="Times New Roman" w:hAnsiTheme="minorBidi"/>
          <w:color w:val="000000" w:themeColor="text1"/>
          <w:rtl/>
        </w:rPr>
      </w:pPr>
      <w:r w:rsidRPr="001C6E68">
        <w:rPr>
          <w:rFonts w:asciiTheme="minorBidi" w:eastAsia="Times New Roman" w:hAnsiTheme="minorBidi" w:hint="cs"/>
          <w:b/>
          <w:bCs/>
          <w:color w:val="FF0000"/>
          <w:rtl/>
          <w:lang w:val="en-GB"/>
        </w:rPr>
        <w:t>١-</w:t>
      </w:r>
      <w:r w:rsidR="00DE73ED" w:rsidRPr="001C6E68">
        <w:rPr>
          <w:rFonts w:asciiTheme="minorBidi" w:eastAsia="Times New Roman" w:hAnsiTheme="minorBidi"/>
          <w:b/>
          <w:bCs/>
          <w:color w:val="FF0000"/>
          <w:rtl/>
        </w:rPr>
        <w:t>  الافتتاح</w:t>
      </w:r>
      <w:r w:rsidR="00DE73ED" w:rsidRPr="001C33D2">
        <w:rPr>
          <w:rFonts w:asciiTheme="minorBidi" w:eastAsia="Times New Roman" w:hAnsiTheme="minorBidi"/>
          <w:color w:val="000000" w:themeColor="text1"/>
          <w:rtl/>
        </w:rPr>
        <w:t>: كـانت الرسائل النثرية غالباً ما تفتتح بالبسملة والتحميد والصلاة على رسول الله</w:t>
      </w:r>
      <w:r w:rsidR="00C244B2">
        <w:rPr>
          <w:rFonts w:asciiTheme="minorBidi" w:eastAsia="Times New Roman" w:hAnsiTheme="minorBidi" w:hint="cs"/>
          <w:color w:val="000000" w:themeColor="text1"/>
          <w:rtl/>
        </w:rPr>
        <w:t>،</w:t>
      </w:r>
      <w:r w:rsidR="00DE73ED" w:rsidRPr="001C33D2">
        <w:rPr>
          <w:rFonts w:asciiTheme="minorBidi" w:eastAsia="Times New Roman" w:hAnsiTheme="minorBidi"/>
          <w:color w:val="000000" w:themeColor="text1"/>
          <w:rtl/>
        </w:rPr>
        <w:t> أو مبتدئة بالدعاء للمرسل إليه، وذكر اسمه وتعداد مناقبه بما يتناسب ومن يكتب إليه، أميراً أو وزيراً أو صديقاً، ومن الأمثلة التي تبدأ بالدعاء للمرسل إليه، قولك: أطال الله بقاء سيدي ومولاي الجليل القدر، سماحة الشيخ الجليل حفظه الله ورعاه</w:t>
      </w:r>
      <w:r w:rsidR="00C244B2">
        <w:rPr>
          <w:rFonts w:asciiTheme="minorBidi" w:eastAsia="Times New Roman" w:hAnsiTheme="minorBidi" w:hint="cs"/>
          <w:color w:val="000000" w:themeColor="text1"/>
          <w:rtl/>
        </w:rPr>
        <w:t xml:space="preserve"> ...</w:t>
      </w:r>
      <w:r w:rsidR="00DE73ED" w:rsidRPr="001C33D2">
        <w:rPr>
          <w:rFonts w:asciiTheme="minorBidi" w:eastAsia="Times New Roman" w:hAnsiTheme="minorBidi"/>
          <w:color w:val="000000" w:themeColor="text1"/>
          <w:rtl/>
        </w:rPr>
        <w:t> إلخ.</w:t>
      </w:r>
    </w:p>
    <w:p w:rsidR="00DE73ED" w:rsidRPr="001C33D2" w:rsidRDefault="001C6E68" w:rsidP="00DE73ED">
      <w:pPr>
        <w:spacing w:before="120"/>
        <w:ind w:left="390" w:hanging="390"/>
        <w:jc w:val="both"/>
        <w:rPr>
          <w:rFonts w:asciiTheme="minorBidi" w:eastAsia="Times New Roman" w:hAnsiTheme="minorBidi"/>
          <w:color w:val="000000" w:themeColor="text1"/>
          <w:rtl/>
        </w:rPr>
      </w:pPr>
      <w:r w:rsidRPr="001C6E68">
        <w:rPr>
          <w:rFonts w:asciiTheme="minorBidi" w:eastAsia="Times New Roman" w:hAnsiTheme="minorBidi" w:hint="cs"/>
          <w:b/>
          <w:bCs/>
          <w:color w:val="FF0000"/>
          <w:rtl/>
        </w:rPr>
        <w:t>٢</w:t>
      </w:r>
      <w:r w:rsidR="00DE73ED" w:rsidRPr="001C6E68">
        <w:rPr>
          <w:rFonts w:asciiTheme="minorBidi" w:eastAsia="Times New Roman" w:hAnsiTheme="minorBidi"/>
          <w:b/>
          <w:bCs/>
          <w:color w:val="FF0000"/>
          <w:rtl/>
        </w:rPr>
        <w:t>-  المقدمة</w:t>
      </w:r>
      <w:r w:rsidR="00DE73ED" w:rsidRPr="001C33D2">
        <w:rPr>
          <w:rFonts w:asciiTheme="minorBidi" w:eastAsia="Times New Roman" w:hAnsiTheme="minorBidi"/>
          <w:color w:val="000000" w:themeColor="text1"/>
          <w:rtl/>
        </w:rPr>
        <w:t>: وفيها تعبر عن عاطفتك نحو المرسل إليه، إما بالدعاء له، أو بإقرائه السلام، أو غير ذلك مما يلائم الموضوع والشخص المكتوب إليه.</w:t>
      </w:r>
    </w:p>
    <w:p w:rsidR="00DE73ED" w:rsidRPr="001C33D2" w:rsidRDefault="001C6E68" w:rsidP="00DE73ED">
      <w:pPr>
        <w:spacing w:before="120"/>
        <w:ind w:left="390" w:hanging="390"/>
        <w:jc w:val="both"/>
        <w:rPr>
          <w:rFonts w:asciiTheme="minorBidi" w:eastAsia="Times New Roman" w:hAnsiTheme="minorBidi"/>
          <w:color w:val="000000" w:themeColor="text1"/>
          <w:rtl/>
        </w:rPr>
      </w:pPr>
      <w:r w:rsidRPr="001C6E68">
        <w:rPr>
          <w:rFonts w:asciiTheme="minorBidi" w:eastAsia="Times New Roman" w:hAnsiTheme="minorBidi" w:hint="cs"/>
          <w:b/>
          <w:bCs/>
          <w:color w:val="FF0000"/>
          <w:rtl/>
        </w:rPr>
        <w:t>٣</w:t>
      </w:r>
      <w:r w:rsidR="00DE73ED" w:rsidRPr="001C6E68">
        <w:rPr>
          <w:rFonts w:asciiTheme="minorBidi" w:eastAsia="Times New Roman" w:hAnsiTheme="minorBidi"/>
          <w:b/>
          <w:bCs/>
          <w:color w:val="FF0000"/>
          <w:rtl/>
        </w:rPr>
        <w:t xml:space="preserve">-  المقصد </w:t>
      </w:r>
      <w:r w:rsidR="00DE73ED" w:rsidRPr="00B84B9C">
        <w:rPr>
          <w:rFonts w:asciiTheme="minorBidi" w:eastAsia="Times New Roman" w:hAnsiTheme="minorBidi"/>
          <w:b/>
          <w:bCs/>
          <w:color w:val="FF0000"/>
          <w:rtl/>
        </w:rPr>
        <w:t>والغاية (الغرض)</w:t>
      </w:r>
      <w:r w:rsidR="00DE73ED" w:rsidRPr="001C33D2">
        <w:rPr>
          <w:rFonts w:asciiTheme="minorBidi" w:eastAsia="Times New Roman" w:hAnsiTheme="minorBidi"/>
          <w:color w:val="000000" w:themeColor="text1"/>
          <w:rtl/>
        </w:rPr>
        <w:t>: وهو جوهر الرسالة، ويتناول ذكر الغرض الرئيس الذي من أجله وضعت الرسالة، وينبغي هنا عدم الإسهاب، والاقتصار على تفصيل هذا الغرض بالذات.</w:t>
      </w:r>
    </w:p>
    <w:p w:rsidR="00DE73ED" w:rsidRPr="001C33D2" w:rsidRDefault="001C6E68" w:rsidP="00DE73ED">
      <w:pPr>
        <w:spacing w:before="40"/>
        <w:ind w:left="390" w:hanging="390"/>
        <w:jc w:val="both"/>
        <w:rPr>
          <w:rFonts w:asciiTheme="minorBidi" w:eastAsia="Times New Roman" w:hAnsiTheme="minorBidi"/>
          <w:color w:val="000000" w:themeColor="text1"/>
          <w:rtl/>
        </w:rPr>
      </w:pPr>
      <w:r w:rsidRPr="001C6E68">
        <w:rPr>
          <w:rFonts w:asciiTheme="minorBidi" w:eastAsia="Times New Roman" w:hAnsiTheme="minorBidi" w:hint="cs"/>
          <w:b/>
          <w:bCs/>
          <w:color w:val="FF0000"/>
          <w:rtl/>
        </w:rPr>
        <w:t>٤</w:t>
      </w:r>
      <w:r w:rsidR="00DE73ED" w:rsidRPr="001C6E68">
        <w:rPr>
          <w:rFonts w:asciiTheme="minorBidi" w:eastAsia="Times New Roman" w:hAnsiTheme="minorBidi"/>
          <w:b/>
          <w:bCs/>
          <w:color w:val="FF0000"/>
          <w:rtl/>
        </w:rPr>
        <w:t>-  الخاتمة</w:t>
      </w:r>
      <w:r w:rsidR="00DE73ED" w:rsidRPr="001C33D2">
        <w:rPr>
          <w:rFonts w:asciiTheme="minorBidi" w:eastAsia="Times New Roman" w:hAnsiTheme="minorBidi"/>
          <w:color w:val="000000" w:themeColor="text1"/>
          <w:rtl/>
        </w:rPr>
        <w:t>: وبها يختم الكاتب رسالته بطريقة مماثلة لمقدمة الرسالة، أي بعبارات تؤكد العواطف والأفكار التي جاءت في صلب الرسالة. ومن صور الختام: " السلام عليكم ورحمة الله وبركاته " ، " والله تعالى يجعلنا وإياكم ممن شكر النعمة وآثر العمل الصالح ، وقدمه بمنه "، و" والله ولي الصابرين " ، إلى غير ذلك مما يناسب موضوع الرسالة ، والشخص المرسل إليه . ومن آداب الرسالة أن تذيل بإمضاء المرسل، وأن يعين فيها تاريخ كتابة الرسالة، وأن يذكر عنوان المرسل بوضوح.</w:t>
      </w:r>
    </w:p>
    <w:p w:rsidR="00DE73ED" w:rsidRPr="00E055EE" w:rsidRDefault="00DE73ED" w:rsidP="00DE73ED">
      <w:pPr>
        <w:spacing w:before="40"/>
        <w:ind w:left="390" w:hanging="390"/>
        <w:jc w:val="both"/>
        <w:rPr>
          <w:rFonts w:ascii="Times New Roman" w:eastAsia="Times New Roman" w:hAnsi="Times New Roman" w:cs="Times New Roman"/>
          <w:color w:val="000000"/>
          <w:rtl/>
        </w:rPr>
      </w:pPr>
    </w:p>
    <w:p w:rsidR="00DE73ED" w:rsidRPr="00E055EE" w:rsidRDefault="00DE73ED" w:rsidP="00DE73ED">
      <w:pPr>
        <w:spacing w:before="40"/>
        <w:jc w:val="both"/>
        <w:rPr>
          <w:rFonts w:ascii="Times New Roman" w:eastAsia="Times New Roman" w:hAnsi="Times New Roman" w:cs="Times New Roman"/>
          <w:color w:val="000000"/>
          <w:rtl/>
        </w:rPr>
      </w:pPr>
      <w:r w:rsidRPr="00E055EE">
        <w:rPr>
          <w:rFonts w:ascii="Simplified Arabic" w:eastAsia="Times New Roman" w:hAnsi="Simplified Arabic" w:cs="Times New Roman"/>
          <w:b/>
          <w:bCs/>
          <w:color w:val="000000"/>
          <w:sz w:val="16"/>
          <w:szCs w:val="16"/>
          <w:rtl/>
        </w:rPr>
        <w:t> </w:t>
      </w:r>
    </w:p>
    <w:p w:rsidR="00DE73ED" w:rsidRDefault="00DE73ED" w:rsidP="00DE73ED">
      <w:pPr>
        <w:spacing w:before="40"/>
        <w:jc w:val="both"/>
        <w:rPr>
          <w:rFonts w:ascii="Times New Roman" w:eastAsia="Times New Roman" w:hAnsi="Times New Roman" w:cs="Times New Roman"/>
          <w:color w:val="000000"/>
          <w:rtl/>
        </w:rPr>
      </w:pPr>
      <w:r w:rsidRPr="00E055EE">
        <w:rPr>
          <w:rFonts w:ascii="Simplified Arabic" w:eastAsia="Times New Roman" w:hAnsi="Simplified Arabic" w:cs="Times New Roman"/>
          <w:b/>
          <w:bCs/>
          <w:color w:val="000000"/>
          <w:sz w:val="28"/>
          <w:szCs w:val="28"/>
          <w:rtl/>
        </w:rPr>
        <w:t>أنموذج على الرسالة:</w:t>
      </w:r>
    </w:p>
    <w:p w:rsidR="00FB2059" w:rsidRPr="00E055EE" w:rsidRDefault="00FB2059" w:rsidP="00DE73ED">
      <w:pPr>
        <w:spacing w:before="40"/>
        <w:jc w:val="both"/>
        <w:rPr>
          <w:rFonts w:ascii="Times New Roman" w:eastAsia="Times New Roman" w:hAnsi="Times New Roman" w:cs="Times New Roman"/>
          <w:color w:val="000000"/>
          <w:rtl/>
        </w:rPr>
      </w:pPr>
    </w:p>
    <w:p w:rsidR="00DE73ED" w:rsidRPr="00FB2059" w:rsidRDefault="00DE73ED" w:rsidP="00DE73ED">
      <w:pPr>
        <w:spacing w:before="40"/>
        <w:jc w:val="center"/>
        <w:rPr>
          <w:rFonts w:ascii="Times New Roman" w:eastAsia="Times New Roman" w:hAnsi="Times New Roman" w:cs="Times New Roman"/>
          <w:color w:val="000000"/>
          <w:rtl/>
        </w:rPr>
      </w:pPr>
      <w:r w:rsidRPr="00FB2059">
        <w:rPr>
          <w:rFonts w:ascii="Simplified Arabic" w:eastAsia="Times New Roman" w:hAnsi="Simplified Arabic" w:cs="Times New Roman"/>
          <w:color w:val="000000"/>
          <w:sz w:val="28"/>
          <w:szCs w:val="28"/>
          <w:rtl/>
        </w:rPr>
        <w:t>رسالة لعبد الحميد الكاتب ي</w:t>
      </w:r>
      <w:r w:rsidR="00C5045C" w:rsidRPr="00FB2059">
        <w:rPr>
          <w:rFonts w:ascii="Simplified Arabic" w:eastAsia="Times New Roman" w:hAnsi="Simplified Arabic" w:cs="Times New Roman" w:hint="cs"/>
          <w:color w:val="000000"/>
          <w:sz w:val="28"/>
          <w:szCs w:val="28"/>
          <w:rtl/>
        </w:rPr>
        <w:t>وصي</w:t>
      </w:r>
      <w:r w:rsidRPr="00FB2059">
        <w:rPr>
          <w:rFonts w:ascii="Simplified Arabic" w:eastAsia="Times New Roman" w:hAnsi="Simplified Arabic" w:cs="Times New Roman"/>
          <w:color w:val="000000"/>
          <w:sz w:val="28"/>
          <w:szCs w:val="28"/>
          <w:rtl/>
        </w:rPr>
        <w:t xml:space="preserve"> فيها إلى الكتاب</w:t>
      </w:r>
      <w:r w:rsidRPr="00FB2059">
        <w:rPr>
          <w:rFonts w:ascii="Simplified Arabic" w:eastAsia="Times New Roman" w:hAnsi="Simplified Arabic" w:cs="Times New Roman" w:hint="cs"/>
          <w:color w:val="000000"/>
          <w:sz w:val="28"/>
          <w:szCs w:val="28"/>
          <w:rtl/>
        </w:rPr>
        <w:t xml:space="preserve"> </w:t>
      </w:r>
    </w:p>
    <w:p w:rsidR="00FB2059" w:rsidRDefault="00FB2059" w:rsidP="00DE73ED">
      <w:pPr>
        <w:spacing w:before="40"/>
        <w:jc w:val="center"/>
        <w:rPr>
          <w:rFonts w:ascii="Times New Roman" w:eastAsia="Times New Roman" w:hAnsi="Times New Roman" w:cs="Times New Roman"/>
          <w:color w:val="000000"/>
          <w:rtl/>
        </w:rPr>
      </w:pPr>
    </w:p>
    <w:p w:rsidR="00C5045C" w:rsidRDefault="00FB2059" w:rsidP="00DE73ED">
      <w:pPr>
        <w:spacing w:before="40"/>
        <w:jc w:val="center"/>
        <w:rPr>
          <w:rFonts w:ascii="Times New Roman" w:eastAsia="Times New Roman" w:hAnsi="Times New Roman" w:cs="Times New Roman"/>
          <w:color w:val="000000"/>
          <w:rtl/>
        </w:rPr>
      </w:pPr>
      <w:r>
        <w:rPr>
          <w:rFonts w:ascii="Simplified Arabic" w:eastAsia="Times New Roman" w:hAnsi="Simplified Arabic" w:cs="Times New Roman" w:hint="cs"/>
          <w:b/>
          <w:bCs/>
          <w:color w:val="000000"/>
          <w:sz w:val="28"/>
          <w:szCs w:val="28"/>
          <w:rtl/>
        </w:rPr>
        <w:t>(</w:t>
      </w:r>
      <w:r w:rsidRPr="00FB2059">
        <w:rPr>
          <w:rFonts w:ascii="Simplified Arabic" w:eastAsia="Times New Roman" w:hAnsi="Simplified Arabic" w:cs="Times New Roman" w:hint="cs"/>
          <w:color w:val="0070C0"/>
          <w:sz w:val="28"/>
          <w:szCs w:val="28"/>
          <w:rtl/>
        </w:rPr>
        <w:t>و</w:t>
      </w:r>
      <w:r w:rsidR="001C6E68">
        <w:rPr>
          <w:rFonts w:ascii="Simplified Arabic" w:eastAsia="Times New Roman" w:hAnsi="Simplified Arabic" w:cs="Times New Roman" w:hint="cs"/>
          <w:color w:val="0070C0"/>
          <w:sz w:val="28"/>
          <w:szCs w:val="28"/>
          <w:rtl/>
        </w:rPr>
        <w:t xml:space="preserve">تعدّ </w:t>
      </w:r>
      <w:r w:rsidRPr="00FB2059">
        <w:rPr>
          <w:rFonts w:ascii="Simplified Arabic" w:eastAsia="Times New Roman" w:hAnsi="Simplified Arabic" w:cs="Times New Roman" w:hint="cs"/>
          <w:color w:val="0070C0"/>
          <w:sz w:val="28"/>
          <w:szCs w:val="28"/>
          <w:rtl/>
        </w:rPr>
        <w:t>هذ</w:t>
      </w:r>
      <w:r>
        <w:rPr>
          <w:rFonts w:ascii="Simplified Arabic" w:eastAsia="Times New Roman" w:hAnsi="Simplified Arabic" w:cs="Times New Roman" w:hint="cs"/>
          <w:color w:val="0070C0"/>
          <w:sz w:val="28"/>
          <w:szCs w:val="28"/>
          <w:rtl/>
        </w:rPr>
        <w:t>ه الرسالة</w:t>
      </w:r>
      <w:r w:rsidRPr="00FB2059">
        <w:rPr>
          <w:rFonts w:ascii="Simplified Arabic" w:eastAsia="Times New Roman" w:hAnsi="Simplified Arabic" w:cs="Times New Roman" w:hint="cs"/>
          <w:color w:val="0070C0"/>
          <w:sz w:val="28"/>
          <w:szCs w:val="28"/>
          <w:rtl/>
        </w:rPr>
        <w:t xml:space="preserve"> </w:t>
      </w:r>
      <w:proofErr w:type="spellStart"/>
      <w:r w:rsidR="001C6E68">
        <w:rPr>
          <w:rFonts w:ascii="Simplified Arabic" w:eastAsia="Times New Roman" w:hAnsi="Simplified Arabic" w:cs="Times New Roman" w:hint="cs"/>
          <w:color w:val="0070C0"/>
          <w:sz w:val="28"/>
          <w:szCs w:val="28"/>
          <w:rtl/>
        </w:rPr>
        <w:t>أ</w:t>
      </w:r>
      <w:r w:rsidRPr="00FB2059">
        <w:rPr>
          <w:rFonts w:ascii="Simplified Arabic" w:eastAsia="Times New Roman" w:hAnsi="Simplified Arabic" w:cs="Times New Roman" w:hint="cs"/>
          <w:color w:val="0070C0"/>
          <w:sz w:val="28"/>
          <w:szCs w:val="28"/>
          <w:rtl/>
        </w:rPr>
        <w:t>نموذج</w:t>
      </w:r>
      <w:r w:rsidR="001C6E68">
        <w:rPr>
          <w:rFonts w:ascii="Simplified Arabic" w:eastAsia="Times New Roman" w:hAnsi="Simplified Arabic" w:cs="Times New Roman" w:hint="cs"/>
          <w:color w:val="0070C0"/>
          <w:sz w:val="28"/>
          <w:szCs w:val="28"/>
          <w:rtl/>
        </w:rPr>
        <w:t>ا</w:t>
      </w:r>
      <w:proofErr w:type="spellEnd"/>
      <w:r w:rsidRPr="00FB2059">
        <w:rPr>
          <w:rFonts w:ascii="Simplified Arabic" w:eastAsia="Times New Roman" w:hAnsi="Simplified Arabic" w:cs="Times New Roman" w:hint="cs"/>
          <w:color w:val="0070C0"/>
          <w:sz w:val="28"/>
          <w:szCs w:val="28"/>
          <w:rtl/>
        </w:rPr>
        <w:t xml:space="preserve"> للرسالة الرسمية</w:t>
      </w:r>
      <w:r w:rsidR="001C6E68">
        <w:rPr>
          <w:rFonts w:ascii="Simplified Arabic" w:eastAsia="Times New Roman" w:hAnsi="Simplified Arabic" w:cs="Times New Roman" w:hint="cs"/>
          <w:color w:val="0070C0"/>
          <w:sz w:val="28"/>
          <w:szCs w:val="28"/>
          <w:rtl/>
        </w:rPr>
        <w:t>؛</w:t>
      </w:r>
      <w:r w:rsidRPr="00FB2059">
        <w:rPr>
          <w:rFonts w:ascii="Simplified Arabic" w:eastAsia="Times New Roman" w:hAnsi="Simplified Arabic" w:cs="Times New Roman" w:hint="cs"/>
          <w:color w:val="0070C0"/>
          <w:sz w:val="28"/>
          <w:szCs w:val="28"/>
          <w:rtl/>
        </w:rPr>
        <w:t xml:space="preserve"> </w:t>
      </w:r>
      <w:r>
        <w:rPr>
          <w:rFonts w:ascii="Simplified Arabic" w:eastAsia="Times New Roman" w:hAnsi="Simplified Arabic" w:cs="Times New Roman" w:hint="cs"/>
          <w:color w:val="0070C0"/>
          <w:sz w:val="28"/>
          <w:szCs w:val="28"/>
          <w:rtl/>
        </w:rPr>
        <w:t>إذ هي بمثابة</w:t>
      </w:r>
      <w:r w:rsidRPr="00FB2059">
        <w:rPr>
          <w:rFonts w:ascii="Simplified Arabic" w:eastAsia="Times New Roman" w:hAnsi="Simplified Arabic" w:cs="Times New Roman" w:hint="cs"/>
          <w:color w:val="0070C0"/>
          <w:sz w:val="28"/>
          <w:szCs w:val="28"/>
          <w:rtl/>
        </w:rPr>
        <w:t xml:space="preserve"> </w:t>
      </w:r>
      <w:r>
        <w:rPr>
          <w:rFonts w:ascii="Simplified Arabic" w:eastAsia="Times New Roman" w:hAnsi="Simplified Arabic" w:cs="Times New Roman" w:hint="cs"/>
          <w:color w:val="0070C0"/>
          <w:sz w:val="28"/>
          <w:szCs w:val="28"/>
          <w:rtl/>
        </w:rPr>
        <w:t>ال</w:t>
      </w:r>
      <w:r w:rsidRPr="00FB2059">
        <w:rPr>
          <w:rFonts w:ascii="Simplified Arabic" w:eastAsia="Times New Roman" w:hAnsi="Simplified Arabic" w:cs="Times New Roman" w:hint="cs"/>
          <w:color w:val="0070C0"/>
          <w:sz w:val="28"/>
          <w:szCs w:val="28"/>
          <w:rtl/>
        </w:rPr>
        <w:t xml:space="preserve">تعميم </w:t>
      </w:r>
      <w:r>
        <w:rPr>
          <w:rFonts w:ascii="Simplified Arabic" w:eastAsia="Times New Roman" w:hAnsi="Simplified Arabic" w:cs="Times New Roman" w:hint="cs"/>
          <w:color w:val="0070C0"/>
          <w:sz w:val="28"/>
          <w:szCs w:val="28"/>
          <w:rtl/>
        </w:rPr>
        <w:t>ال</w:t>
      </w:r>
      <w:r w:rsidRPr="00FB2059">
        <w:rPr>
          <w:rFonts w:ascii="Simplified Arabic" w:eastAsia="Times New Roman" w:hAnsi="Simplified Arabic" w:cs="Times New Roman" w:hint="cs"/>
          <w:color w:val="0070C0"/>
          <w:sz w:val="28"/>
          <w:szCs w:val="28"/>
          <w:rtl/>
        </w:rPr>
        <w:t>رسمي</w:t>
      </w:r>
      <w:r>
        <w:rPr>
          <w:rFonts w:ascii="Simplified Arabic" w:eastAsia="Times New Roman" w:hAnsi="Simplified Arabic" w:cs="Times New Roman" w:hint="cs"/>
          <w:color w:val="0070C0"/>
          <w:sz w:val="28"/>
          <w:szCs w:val="28"/>
          <w:rtl/>
        </w:rPr>
        <w:t xml:space="preserve"> الذي</w:t>
      </w:r>
      <w:r w:rsidRPr="00FB2059">
        <w:rPr>
          <w:rFonts w:ascii="Simplified Arabic" w:eastAsia="Times New Roman" w:hAnsi="Simplified Arabic" w:cs="Times New Roman" w:hint="cs"/>
          <w:color w:val="0070C0"/>
          <w:sz w:val="28"/>
          <w:szCs w:val="28"/>
          <w:rtl/>
        </w:rPr>
        <w:t xml:space="preserve"> يبيّن </w:t>
      </w:r>
      <w:r>
        <w:rPr>
          <w:rFonts w:ascii="Simplified Arabic" w:eastAsia="Times New Roman" w:hAnsi="Simplified Arabic" w:cs="Times New Roman" w:hint="cs"/>
          <w:color w:val="0070C0"/>
          <w:sz w:val="28"/>
          <w:szCs w:val="28"/>
          <w:rtl/>
        </w:rPr>
        <w:t>الأسس العامة</w:t>
      </w:r>
      <w:r w:rsidRPr="00FB2059">
        <w:rPr>
          <w:rFonts w:ascii="Simplified Arabic" w:eastAsia="Times New Roman" w:hAnsi="Simplified Arabic" w:cs="Times New Roman" w:hint="cs"/>
          <w:color w:val="0070C0"/>
          <w:sz w:val="28"/>
          <w:szCs w:val="28"/>
          <w:rtl/>
        </w:rPr>
        <w:t xml:space="preserve"> الواجب توافرها في الكاتب والمكتوب</w:t>
      </w:r>
      <w:r>
        <w:rPr>
          <w:rFonts w:ascii="Simplified Arabic" w:eastAsia="Times New Roman" w:hAnsi="Simplified Arabic" w:cs="Times New Roman" w:hint="cs"/>
          <w:b/>
          <w:bCs/>
          <w:color w:val="000000"/>
          <w:sz w:val="28"/>
          <w:szCs w:val="28"/>
          <w:rtl/>
        </w:rPr>
        <w:t>)</w:t>
      </w:r>
    </w:p>
    <w:p w:rsidR="00FB2059" w:rsidRPr="00E055EE" w:rsidRDefault="00FB2059" w:rsidP="00DE73ED">
      <w:pPr>
        <w:spacing w:before="40"/>
        <w:jc w:val="center"/>
        <w:rPr>
          <w:rFonts w:ascii="Times New Roman" w:eastAsia="Times New Roman" w:hAnsi="Times New Roman" w:cs="Times New Roman"/>
          <w:color w:val="000000"/>
          <w:rtl/>
        </w:rPr>
      </w:pPr>
    </w:p>
    <w:p w:rsidR="00DE73ED" w:rsidRPr="009961F8" w:rsidRDefault="00DE73ED" w:rsidP="00DE73ED">
      <w:pPr>
        <w:spacing w:before="40"/>
        <w:ind w:firstLine="720"/>
        <w:jc w:val="both"/>
        <w:rPr>
          <w:rFonts w:ascii="Simplified Arabic" w:eastAsia="Times New Roman" w:hAnsi="Simplified Arabic" w:cs="Times New Roman"/>
          <w:b/>
          <w:bCs/>
          <w:color w:val="000000"/>
          <w:sz w:val="28"/>
          <w:szCs w:val="28"/>
          <w:rtl/>
        </w:rPr>
      </w:pPr>
      <w:r w:rsidRPr="009961F8">
        <w:rPr>
          <w:rFonts w:ascii="Simplified Arabic" w:eastAsia="Times New Roman" w:hAnsi="Simplified Arabic" w:cs="Times New Roman"/>
          <w:b/>
          <w:bCs/>
          <w:color w:val="000000"/>
          <w:sz w:val="28"/>
          <w:szCs w:val="28"/>
          <w:rtl/>
        </w:rPr>
        <w:t>"... أما بعد ، حفظكم الل</w:t>
      </w:r>
      <w:r w:rsidRPr="009961F8">
        <w:rPr>
          <w:rFonts w:ascii="Simplified Arabic" w:eastAsia="Times New Roman" w:hAnsi="Simplified Arabic" w:cs="Times New Roman" w:hint="cs"/>
          <w:b/>
          <w:bCs/>
          <w:color w:val="000000"/>
          <w:sz w:val="28"/>
          <w:szCs w:val="28"/>
          <w:rtl/>
        </w:rPr>
        <w:t>ه</w:t>
      </w:r>
      <w:r w:rsidRPr="009961F8">
        <w:rPr>
          <w:rFonts w:ascii="Simplified Arabic" w:eastAsia="Times New Roman" w:hAnsi="Simplified Arabic" w:cs="Times New Roman"/>
          <w:b/>
          <w:bCs/>
          <w:color w:val="000000"/>
          <w:sz w:val="28"/>
          <w:szCs w:val="28"/>
          <w:rtl/>
        </w:rPr>
        <w:t xml:space="preserve"> يا أهل هذه </w:t>
      </w:r>
      <w:proofErr w:type="spellStart"/>
      <w:r w:rsidRPr="009961F8">
        <w:rPr>
          <w:rFonts w:ascii="Simplified Arabic" w:eastAsia="Times New Roman" w:hAnsi="Simplified Arabic" w:cs="Times New Roman"/>
          <w:b/>
          <w:bCs/>
          <w:color w:val="000000"/>
          <w:sz w:val="28"/>
          <w:szCs w:val="28"/>
          <w:rtl/>
        </w:rPr>
        <w:t>الصنعة</w:t>
      </w:r>
      <w:proofErr w:type="spellEnd"/>
      <w:r w:rsidRPr="009961F8">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 xml:space="preserve"> وحاطكم ووفقكم وأرشدكم، فإن الله - جل وعز - جعل الناس بعد الأنبياء والمرسلين - صلوات الله عليهم أجمعين - سوقاً، وصرفهم في صنوف الصناعات التي سبب منها معاشهم، فجعلكم - معشر الكتاب - في أشرفها صناعة، أهل الأدب والمروءة والروية، وذوي الأخطار والهمم وسعة الذرع في الأفضال والصلة.</w:t>
      </w:r>
    </w:p>
    <w:p w:rsidR="009961F8" w:rsidRPr="009961F8" w:rsidRDefault="009961F8" w:rsidP="00DE73ED">
      <w:pPr>
        <w:spacing w:before="40"/>
        <w:ind w:firstLine="720"/>
        <w:jc w:val="both"/>
        <w:rPr>
          <w:rFonts w:ascii="Times New Roman" w:eastAsia="Times New Roman" w:hAnsi="Times New Roman" w:cs="Times New Roman"/>
          <w:b/>
          <w:bCs/>
          <w:color w:val="000000"/>
          <w:rtl/>
        </w:rPr>
      </w:pPr>
    </w:p>
    <w:p w:rsidR="00DE73ED" w:rsidRPr="00E055EE" w:rsidRDefault="00DE73ED" w:rsidP="00DE73ED">
      <w:pPr>
        <w:spacing w:before="40"/>
        <w:ind w:firstLine="720"/>
        <w:jc w:val="both"/>
        <w:rPr>
          <w:rFonts w:ascii="Times New Roman" w:eastAsia="Times New Roman" w:hAnsi="Times New Roman" w:cs="Times New Roman"/>
          <w:color w:val="000000"/>
          <w:rtl/>
        </w:rPr>
      </w:pPr>
      <w:r w:rsidRPr="009961F8">
        <w:rPr>
          <w:rFonts w:ascii="Simplified Arabic" w:eastAsia="Times New Roman" w:hAnsi="Simplified Arabic" w:cs="Times New Roman"/>
          <w:b/>
          <w:bCs/>
          <w:color w:val="000000"/>
          <w:sz w:val="28"/>
          <w:szCs w:val="28"/>
          <w:rtl/>
        </w:rPr>
        <w:t>بكم ينتظم الملك</w:t>
      </w:r>
      <w:r w:rsidR="009961F8">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 و</w:t>
      </w:r>
      <w:r w:rsidR="009961F8">
        <w:rPr>
          <w:rFonts w:ascii="Simplified Arabic" w:eastAsia="Times New Roman" w:hAnsi="Simplified Arabic" w:cs="Times New Roman" w:hint="cs"/>
          <w:b/>
          <w:bCs/>
          <w:color w:val="000000"/>
          <w:sz w:val="28"/>
          <w:szCs w:val="28"/>
          <w:rtl/>
        </w:rPr>
        <w:t>ت</w:t>
      </w:r>
      <w:r w:rsidRPr="009961F8">
        <w:rPr>
          <w:rFonts w:ascii="Simplified Arabic" w:eastAsia="Times New Roman" w:hAnsi="Simplified Arabic" w:cs="Times New Roman"/>
          <w:b/>
          <w:bCs/>
          <w:color w:val="000000"/>
          <w:sz w:val="28"/>
          <w:szCs w:val="28"/>
          <w:rtl/>
        </w:rPr>
        <w:t>ستقيم للملوك أمورهم، وبتدبيركم وسياستكم يصلح الله سلطانهم،</w:t>
      </w:r>
      <w:r w:rsidRPr="009961F8">
        <w:rPr>
          <w:rFonts w:ascii="Simplified Arabic" w:eastAsia="Times New Roman" w:hAnsi="Simplified Arabic" w:cs="Times New Roman" w:hint="cs"/>
          <w:b/>
          <w:bCs/>
          <w:color w:val="000000"/>
          <w:sz w:val="28"/>
          <w:szCs w:val="28"/>
          <w:rtl/>
        </w:rPr>
        <w:t xml:space="preserve"> </w:t>
      </w:r>
      <w:r w:rsidRPr="009961F8">
        <w:rPr>
          <w:rFonts w:ascii="Simplified Arabic" w:eastAsia="Times New Roman" w:hAnsi="Simplified Arabic" w:cs="Times New Roman"/>
          <w:b/>
          <w:bCs/>
          <w:color w:val="000000"/>
          <w:sz w:val="28"/>
          <w:szCs w:val="28"/>
          <w:rtl/>
        </w:rPr>
        <w:t>ويجتمع فيهم، وتعمر بلادهم. يحتاج إليكم الم</w:t>
      </w:r>
      <w:r w:rsidR="009961F8">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ل</w:t>
      </w:r>
      <w:r w:rsidR="009961F8">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ك في عظيم م</w:t>
      </w:r>
      <w:r w:rsidR="009961F8">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لكه، والوالي في القدر الس</w:t>
      </w:r>
      <w:r w:rsidR="009961F8">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ن</w:t>
      </w:r>
      <w:r w:rsidR="009961F8">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ي</w:t>
      </w:r>
      <w:r w:rsidR="009961F8">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 xml:space="preserve"> من ولايته، لا يستغني عنكم منهم أحد، ولا يوجد كاف</w:t>
      </w:r>
      <w:r w:rsidR="009961F8">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 xml:space="preserve"> إلا منكم. فنافسوا - معشر الكتاب - في صنوف العلم والأدب، وتفقهوا في الدين، وابد</w:t>
      </w:r>
      <w:r w:rsidR="00C244B2" w:rsidRPr="009961F8">
        <w:rPr>
          <w:rFonts w:ascii="Simplified Arabic" w:eastAsia="Times New Roman" w:hAnsi="Simplified Arabic" w:cs="Times New Roman" w:hint="cs"/>
          <w:b/>
          <w:bCs/>
          <w:color w:val="000000"/>
          <w:sz w:val="28"/>
          <w:szCs w:val="28"/>
          <w:rtl/>
        </w:rPr>
        <w:t>أ</w:t>
      </w:r>
      <w:r w:rsidRPr="009961F8">
        <w:rPr>
          <w:rFonts w:ascii="Simplified Arabic" w:eastAsia="Times New Roman" w:hAnsi="Simplified Arabic" w:cs="Times New Roman"/>
          <w:b/>
          <w:bCs/>
          <w:color w:val="000000"/>
          <w:sz w:val="28"/>
          <w:szCs w:val="28"/>
          <w:rtl/>
        </w:rPr>
        <w:t xml:space="preserve">وا بعلم كتاب الله - عز وجل - والفرائض، ثم العربية، </w:t>
      </w:r>
      <w:r w:rsidRPr="009961F8">
        <w:rPr>
          <w:rFonts w:ascii="Simplified Arabic" w:eastAsia="Times New Roman" w:hAnsi="Simplified Arabic" w:cs="Times New Roman"/>
          <w:b/>
          <w:bCs/>
          <w:color w:val="000000"/>
          <w:sz w:val="28"/>
          <w:szCs w:val="28"/>
          <w:rtl/>
        </w:rPr>
        <w:lastRenderedPageBreak/>
        <w:t>فإنها ثقاف ألسنتكم، وأجيدوا الخط، فإنه حلية كتبكم، وارووا الأشعار، واعرفوا غريبها ومعانيها، وأيام العرب وأحاديثها وسيرها، فإن ذلك معين لكم على ما تسمون إليه بهممكم</w:t>
      </w:r>
      <w:r w:rsidR="009961F8">
        <w:rPr>
          <w:rFonts w:ascii="Times New Roman" w:eastAsia="Times New Roman" w:hAnsi="Times New Roman"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 والكاتب بفضل رأيه، وشرف صناعته، ولطيف حيلته، ومعاملته لمن يحاوره ويناظره، ويفهم عنه ويخاف سطوته - أولى بالرفق بصاحبه ومداراته وتقويم أوده، من سائس البهيمة التي لا تحير جواباً، ولا تعرف خطأ ولا صواباً، إلا بقدر ما يصيرها إليه سائسها أو صاحبها الراكب لها، فأد</w:t>
      </w:r>
      <w:r w:rsidR="009961F8">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ق</w:t>
      </w:r>
      <w:r w:rsidR="009961F8">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وا - يرحمكم الله - النظر، واعملوا فيه الروية والفكر؛ تأمنوا ممن صحبتموه - بإذن الله - الن</w:t>
      </w:r>
      <w:r w:rsidR="00FB2059">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ب</w:t>
      </w:r>
      <w:r w:rsidR="00FB2059">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و</w:t>
      </w:r>
      <w:r w:rsidR="00FB2059">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ة والاستثقال والج</w:t>
      </w:r>
      <w:r w:rsidR="00FB2059">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ف</w:t>
      </w:r>
      <w:r w:rsidR="00FB2059">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و</w:t>
      </w:r>
      <w:r w:rsidR="00FB2059">
        <w:rPr>
          <w:rFonts w:ascii="Simplified Arabic" w:eastAsia="Times New Roman" w:hAnsi="Simplified Arabic" w:cs="Times New Roman" w:hint="cs"/>
          <w:b/>
          <w:bCs/>
          <w:color w:val="000000"/>
          <w:sz w:val="28"/>
          <w:szCs w:val="28"/>
          <w:rtl/>
        </w:rPr>
        <w:t>َ</w:t>
      </w:r>
      <w:r w:rsidRPr="009961F8">
        <w:rPr>
          <w:rFonts w:ascii="Simplified Arabic" w:eastAsia="Times New Roman" w:hAnsi="Simplified Arabic" w:cs="Times New Roman"/>
          <w:b/>
          <w:bCs/>
          <w:color w:val="000000"/>
          <w:sz w:val="28"/>
          <w:szCs w:val="28"/>
          <w:rtl/>
        </w:rPr>
        <w:t>ة، ويصيروا منكم إلى الموافقة، وتصيروا منهم إلى المواساة والشفقة، إن شاء الله تعالى</w:t>
      </w:r>
      <w:r w:rsidRPr="00E055EE">
        <w:rPr>
          <w:rFonts w:ascii="Simplified Arabic" w:eastAsia="Times New Roman" w:hAnsi="Simplified Arabic" w:cs="Times New Roman"/>
          <w:color w:val="000000"/>
          <w:sz w:val="28"/>
          <w:szCs w:val="28"/>
          <w:rtl/>
        </w:rPr>
        <w:t>".</w:t>
      </w:r>
    </w:p>
    <w:p w:rsidR="00DE73ED" w:rsidRPr="00E055EE" w:rsidRDefault="00DE73ED" w:rsidP="00DE73ED">
      <w:pPr>
        <w:spacing w:before="4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10"/>
          <w:szCs w:val="10"/>
          <w:rtl/>
        </w:rPr>
        <w:t> </w:t>
      </w:r>
    </w:p>
    <w:p w:rsidR="00DE73ED" w:rsidRDefault="00C5045C" w:rsidP="00DE73ED">
      <w:pPr>
        <w:spacing w:before="40"/>
        <w:ind w:firstLine="720"/>
        <w:jc w:val="both"/>
        <w:rPr>
          <w:rFonts w:ascii="Times New Roman" w:eastAsia="Times New Roman" w:hAnsi="Times New Roman" w:cs="Times New Roman"/>
          <w:color w:val="000000"/>
          <w:rtl/>
        </w:rPr>
      </w:pPr>
      <w:r>
        <w:rPr>
          <w:rFonts w:ascii="Simplified Arabic" w:eastAsia="Times New Roman" w:hAnsi="Simplified Arabic" w:cs="Times New Roman" w:hint="cs"/>
          <w:color w:val="000000"/>
          <w:sz w:val="28"/>
          <w:szCs w:val="28"/>
          <w:rtl/>
        </w:rPr>
        <w:t>نلاحظ أن</w:t>
      </w:r>
      <w:r w:rsidR="0091541D">
        <w:rPr>
          <w:rFonts w:ascii="Simplified Arabic" w:eastAsia="Times New Roman" w:hAnsi="Simplified Arabic" w:cs="Times New Roman" w:hint="cs"/>
          <w:color w:val="000000"/>
          <w:sz w:val="28"/>
          <w:szCs w:val="28"/>
          <w:rtl/>
        </w:rPr>
        <w:t xml:space="preserve"> </w:t>
      </w:r>
      <w:r w:rsidRPr="00E055EE">
        <w:rPr>
          <w:rFonts w:ascii="Simplified Arabic" w:eastAsia="Times New Roman" w:hAnsi="Simplified Arabic" w:cs="Times New Roman"/>
          <w:color w:val="000000"/>
          <w:sz w:val="28"/>
          <w:szCs w:val="28"/>
          <w:rtl/>
        </w:rPr>
        <w:t>الرسالة</w:t>
      </w:r>
      <w:r w:rsidRPr="00E055EE">
        <w:rPr>
          <w:rFonts w:ascii="Simplified Arabic" w:eastAsia="Times New Roman" w:hAnsi="Simplified Arabic" w:cs="Times New Roman"/>
          <w:color w:val="000000"/>
          <w:sz w:val="28"/>
          <w:szCs w:val="28"/>
          <w:rtl/>
        </w:rPr>
        <w:t xml:space="preserve"> </w:t>
      </w:r>
      <w:r w:rsidR="00DE73ED" w:rsidRPr="00130C0F">
        <w:rPr>
          <w:rFonts w:ascii="Simplified Arabic" w:eastAsia="Times New Roman" w:hAnsi="Simplified Arabic" w:cs="Times New Roman"/>
          <w:b/>
          <w:bCs/>
          <w:color w:val="000000"/>
          <w:sz w:val="28"/>
          <w:szCs w:val="28"/>
          <w:rtl/>
        </w:rPr>
        <w:t>بدأت بالدعاء</w:t>
      </w:r>
      <w:r w:rsidR="00DE73ED" w:rsidRPr="00E055EE">
        <w:rPr>
          <w:rFonts w:ascii="Simplified Arabic" w:eastAsia="Times New Roman" w:hAnsi="Simplified Arabic" w:cs="Times New Roman"/>
          <w:color w:val="000000"/>
          <w:sz w:val="28"/>
          <w:szCs w:val="28"/>
          <w:rtl/>
        </w:rPr>
        <w:t>، فورد فيها بعد لفظة البعدية وهي (</w:t>
      </w:r>
      <w:r w:rsidR="00DE73ED" w:rsidRPr="009961F8">
        <w:rPr>
          <w:rFonts w:ascii="Simplified Arabic" w:eastAsia="Times New Roman" w:hAnsi="Simplified Arabic" w:cs="Times New Roman"/>
          <w:b/>
          <w:bCs/>
          <w:color w:val="000000"/>
          <w:sz w:val="28"/>
          <w:szCs w:val="28"/>
          <w:rtl/>
        </w:rPr>
        <w:t>أما بعد</w:t>
      </w:r>
      <w:r w:rsidR="00DE73ED" w:rsidRPr="00E055EE">
        <w:rPr>
          <w:rFonts w:ascii="Simplified Arabic" w:eastAsia="Times New Roman" w:hAnsi="Simplified Arabic" w:cs="Times New Roman"/>
          <w:color w:val="000000"/>
          <w:sz w:val="28"/>
          <w:szCs w:val="28"/>
          <w:rtl/>
        </w:rPr>
        <w:t>)، قوله: "</w:t>
      </w:r>
      <w:r w:rsidR="00DE73ED" w:rsidRPr="009961F8">
        <w:rPr>
          <w:rFonts w:ascii="Simplified Arabic" w:eastAsia="Times New Roman" w:hAnsi="Simplified Arabic" w:cs="Times New Roman"/>
          <w:b/>
          <w:bCs/>
          <w:color w:val="000000"/>
          <w:sz w:val="28"/>
          <w:szCs w:val="28"/>
          <w:rtl/>
        </w:rPr>
        <w:t>حفظكم الله، يا أهل صناعة الكتابة، وحاطكم ووفقكم وأرشدكم</w:t>
      </w:r>
      <w:r w:rsidR="00DE73ED" w:rsidRPr="00E055EE">
        <w:rPr>
          <w:rFonts w:ascii="Simplified Arabic" w:eastAsia="Times New Roman" w:hAnsi="Simplified Arabic" w:cs="Times New Roman"/>
          <w:color w:val="000000"/>
          <w:sz w:val="28"/>
          <w:szCs w:val="28"/>
          <w:rtl/>
        </w:rPr>
        <w:t>" . ومثل هذه الأدعية في الافتتاح أو في الاختتام ، وربما في ثنايا الفصول، إنما هو رسم متبع ونهج معروف في فن الرسائل، والبليغ من يحسن هذه الأدعية ويربط بينها وبين غرض رسالته.</w:t>
      </w:r>
    </w:p>
    <w:p w:rsidR="0091541D" w:rsidRPr="00E055EE" w:rsidRDefault="0091541D" w:rsidP="00DE73ED">
      <w:pPr>
        <w:spacing w:before="40"/>
        <w:ind w:firstLine="720"/>
        <w:jc w:val="both"/>
        <w:rPr>
          <w:rFonts w:ascii="Times New Roman" w:eastAsia="Times New Roman" w:hAnsi="Times New Roman" w:cs="Times New Roman"/>
          <w:color w:val="000000"/>
          <w:rtl/>
        </w:rPr>
      </w:pPr>
    </w:p>
    <w:p w:rsidR="00DE73ED" w:rsidRPr="00E055EE" w:rsidRDefault="00DE73ED" w:rsidP="00DE73ED">
      <w:pPr>
        <w:spacing w:before="4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ويأتي غرض الرسالة حيث خاطبت الكتاب - منذ البداية - فبينت لهم أن الله - تعالى - جعل الناس بعد الأنبياء والمرسلين والملوك والمكرمين أصنافاً، وجعل "</w:t>
      </w:r>
      <w:r w:rsidRPr="009961F8">
        <w:rPr>
          <w:rFonts w:ascii="Simplified Arabic" w:eastAsia="Times New Roman" w:hAnsi="Simplified Arabic" w:cs="Times New Roman"/>
          <w:b/>
          <w:bCs/>
          <w:color w:val="000000"/>
          <w:sz w:val="28"/>
          <w:szCs w:val="28"/>
          <w:rtl/>
        </w:rPr>
        <w:t>معشر الكتاب أشرف الجهات، أهل الأدب والمروءة والعلم والرواية</w:t>
      </w:r>
      <w:r w:rsidRPr="00E055EE">
        <w:rPr>
          <w:rFonts w:ascii="Simplified Arabic" w:eastAsia="Times New Roman" w:hAnsi="Simplified Arabic" w:cs="Times New Roman"/>
          <w:color w:val="000000"/>
          <w:sz w:val="28"/>
          <w:szCs w:val="28"/>
          <w:rtl/>
        </w:rPr>
        <w:t xml:space="preserve"> "، بهم تمشي أمور الدولة وتنفذ، ولا يستغني الحاكم عنهم.</w:t>
      </w:r>
    </w:p>
    <w:p w:rsidR="0091541D" w:rsidRDefault="0091541D" w:rsidP="00DE73ED">
      <w:pPr>
        <w:spacing w:before="40"/>
        <w:ind w:firstLine="720"/>
        <w:jc w:val="both"/>
        <w:rPr>
          <w:rFonts w:ascii="Simplified Arabic" w:eastAsia="Times New Roman" w:hAnsi="Simplified Arabic" w:cs="Times New Roman"/>
          <w:color w:val="000000"/>
          <w:sz w:val="28"/>
          <w:szCs w:val="28"/>
          <w:rtl/>
        </w:rPr>
      </w:pPr>
    </w:p>
    <w:p w:rsidR="00DE73ED" w:rsidRPr="00E055EE" w:rsidRDefault="00DE73ED" w:rsidP="00DE73ED">
      <w:pPr>
        <w:spacing w:before="4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والملحوظ أن عبد الحميد تحدث عن الكتاب، وكأنهم قد أصبحوا طائفة ،لها صناعتها،</w:t>
      </w:r>
      <w:r w:rsidR="00C5045C">
        <w:rPr>
          <w:rFonts w:ascii="Simplified Arabic" w:eastAsia="Times New Roman" w:hAnsi="Simplified Arabic" w:cs="Times New Roman" w:hint="cs"/>
          <w:color w:val="000000"/>
          <w:sz w:val="28"/>
          <w:szCs w:val="28"/>
          <w:rtl/>
        </w:rPr>
        <w:t xml:space="preserve"> </w:t>
      </w:r>
      <w:r w:rsidRPr="00E055EE">
        <w:rPr>
          <w:rFonts w:ascii="Simplified Arabic" w:eastAsia="Times New Roman" w:hAnsi="Simplified Arabic" w:cs="Times New Roman"/>
          <w:color w:val="000000"/>
          <w:sz w:val="28"/>
          <w:szCs w:val="28"/>
          <w:rtl/>
        </w:rPr>
        <w:t>ولها إمامها الذي يوجهها، ويرسم لها الدستور الذي ينبغي أن تسير وفقه، ويفصل لها القول فيما تتبعه، وفيما تتجنبه، لترقى بصناعتها.</w:t>
      </w:r>
    </w:p>
    <w:p w:rsidR="0091541D" w:rsidRDefault="0091541D" w:rsidP="00DE73ED">
      <w:pPr>
        <w:spacing w:before="40"/>
        <w:ind w:firstLine="720"/>
        <w:jc w:val="both"/>
        <w:rPr>
          <w:rFonts w:ascii="Simplified Arabic" w:eastAsia="Times New Roman" w:hAnsi="Simplified Arabic" w:cs="Times New Roman"/>
          <w:color w:val="000000"/>
          <w:sz w:val="28"/>
          <w:szCs w:val="28"/>
          <w:rtl/>
        </w:rPr>
      </w:pPr>
    </w:p>
    <w:p w:rsidR="00DE73ED" w:rsidRDefault="00DE73ED" w:rsidP="00DE73ED">
      <w:pPr>
        <w:spacing w:before="4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وقد انتهى هذا الفصل من الرسالة بلفظ المشيئة، وهو "</w:t>
      </w:r>
      <w:r w:rsidRPr="009961F8">
        <w:rPr>
          <w:rFonts w:ascii="Simplified Arabic" w:eastAsia="Times New Roman" w:hAnsi="Simplified Arabic" w:cs="Times New Roman"/>
          <w:b/>
          <w:bCs/>
          <w:color w:val="000000"/>
          <w:sz w:val="28"/>
          <w:szCs w:val="28"/>
          <w:rtl/>
        </w:rPr>
        <w:t>إن شاء الله تعالى</w:t>
      </w:r>
      <w:r w:rsidRPr="00E055EE">
        <w:rPr>
          <w:rFonts w:ascii="Simplified Arabic" w:eastAsia="Times New Roman" w:hAnsi="Simplified Arabic" w:cs="Times New Roman"/>
          <w:color w:val="000000"/>
          <w:sz w:val="28"/>
          <w:szCs w:val="28"/>
          <w:rtl/>
        </w:rPr>
        <w:t>" وهو مما تختتم به الرسالة أو بعض أجزائها، وعلى ذلك كانت عادة القدماء.</w:t>
      </w:r>
    </w:p>
    <w:p w:rsidR="00C5045C" w:rsidRPr="00E055EE" w:rsidRDefault="00C5045C" w:rsidP="00DE73ED">
      <w:pPr>
        <w:spacing w:before="40"/>
        <w:ind w:firstLine="720"/>
        <w:jc w:val="both"/>
        <w:rPr>
          <w:rFonts w:ascii="Times New Roman" w:eastAsia="Times New Roman" w:hAnsi="Times New Roman" w:cs="Times New Roman"/>
          <w:color w:val="000000"/>
          <w:rtl/>
        </w:rPr>
      </w:pPr>
    </w:p>
    <w:p w:rsidR="00DE73ED" w:rsidRDefault="00DE73ED" w:rsidP="00DE73ED">
      <w:pPr>
        <w:spacing w:before="4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وقد ع</w:t>
      </w:r>
      <w:r w:rsidR="00C5045C">
        <w:rPr>
          <w:rFonts w:ascii="Simplified Arabic" w:eastAsia="Times New Roman" w:hAnsi="Simplified Arabic" w:cs="Times New Roman" w:hint="cs"/>
          <w:color w:val="000000"/>
          <w:sz w:val="28"/>
          <w:szCs w:val="28"/>
          <w:rtl/>
        </w:rPr>
        <w:t>ُ</w:t>
      </w:r>
      <w:r w:rsidRPr="00E055EE">
        <w:rPr>
          <w:rFonts w:ascii="Simplified Arabic" w:eastAsia="Times New Roman" w:hAnsi="Simplified Arabic" w:cs="Times New Roman"/>
          <w:color w:val="000000"/>
          <w:sz w:val="28"/>
          <w:szCs w:val="28"/>
          <w:rtl/>
        </w:rPr>
        <w:t>ني عبد الحميد في أسلوب الرسالة بانتخاب ألفاظه ودقة معانيه، ولم يكن يحتفل بالسجع ويلتزمه، ولكنه كان ممن يميلون إلى ال</w:t>
      </w:r>
      <w:r w:rsidR="00C5045C">
        <w:rPr>
          <w:rFonts w:ascii="Simplified Arabic" w:eastAsia="Times New Roman" w:hAnsi="Simplified Arabic" w:cs="Times New Roman" w:hint="cs"/>
          <w:color w:val="000000"/>
          <w:sz w:val="28"/>
          <w:szCs w:val="28"/>
          <w:rtl/>
        </w:rPr>
        <w:t>م</w:t>
      </w:r>
      <w:r w:rsidRPr="00E055EE">
        <w:rPr>
          <w:rFonts w:ascii="Simplified Arabic" w:eastAsia="Times New Roman" w:hAnsi="Simplified Arabic" w:cs="Times New Roman"/>
          <w:color w:val="000000"/>
          <w:sz w:val="28"/>
          <w:szCs w:val="28"/>
          <w:rtl/>
        </w:rPr>
        <w:t>وازن</w:t>
      </w:r>
      <w:r w:rsidR="00C5045C">
        <w:rPr>
          <w:rFonts w:ascii="Simplified Arabic" w:eastAsia="Times New Roman" w:hAnsi="Simplified Arabic" w:cs="Times New Roman" w:hint="cs"/>
          <w:color w:val="000000"/>
          <w:sz w:val="28"/>
          <w:szCs w:val="28"/>
          <w:rtl/>
        </w:rPr>
        <w:t>ة</w:t>
      </w:r>
      <w:r w:rsidRPr="00E055EE">
        <w:rPr>
          <w:rFonts w:ascii="Simplified Arabic" w:eastAsia="Times New Roman" w:hAnsi="Simplified Arabic" w:cs="Times New Roman"/>
          <w:color w:val="000000"/>
          <w:sz w:val="28"/>
          <w:szCs w:val="28"/>
          <w:rtl/>
        </w:rPr>
        <w:t xml:space="preserve"> بين العبارات والألفاظ، ويستعين بالترادف والتكرار والتقابل. وقد لجأ الكاتب إلى التصوير ومن ذلك أنه شبه صنيع الكاتب في سياسته وحسن تصريفه وإحكام حيلته بصنيع من يسوس الدابة الجموح المستعصية.</w:t>
      </w:r>
    </w:p>
    <w:p w:rsidR="0091541D" w:rsidRPr="00E055EE" w:rsidRDefault="0091541D" w:rsidP="00DE73ED">
      <w:pPr>
        <w:spacing w:before="40"/>
        <w:ind w:firstLine="720"/>
        <w:jc w:val="both"/>
        <w:rPr>
          <w:rFonts w:ascii="Times New Roman" w:eastAsia="Times New Roman" w:hAnsi="Times New Roman" w:cs="Times New Roman"/>
          <w:color w:val="000000"/>
          <w:rtl/>
        </w:rPr>
      </w:pPr>
    </w:p>
    <w:p w:rsidR="00DE73ED" w:rsidRPr="00881F38" w:rsidRDefault="00DE73ED" w:rsidP="00DE73ED">
      <w:pPr>
        <w:spacing w:before="40"/>
        <w:ind w:firstLine="720"/>
        <w:jc w:val="both"/>
        <w:rPr>
          <w:rFonts w:ascii="Times New Roman" w:eastAsia="Times New Roman" w:hAnsi="Times New Roman" w:cs="Times New Roman"/>
          <w:color w:val="000000"/>
          <w:rtl/>
        </w:rPr>
      </w:pPr>
      <w:r w:rsidRPr="00E055EE">
        <w:rPr>
          <w:rFonts w:ascii="Simplified Arabic" w:eastAsia="Times New Roman" w:hAnsi="Simplified Arabic" w:cs="Times New Roman"/>
          <w:color w:val="000000"/>
          <w:sz w:val="28"/>
          <w:szCs w:val="28"/>
          <w:rtl/>
        </w:rPr>
        <w:t xml:space="preserve">وهكذا توفر في رسالة عبد الحميد الكاتب نموذج الرسالة المتكامل، من </w:t>
      </w:r>
      <w:r w:rsidRPr="00201A51">
        <w:rPr>
          <w:rFonts w:ascii="Simplified Arabic" w:eastAsia="Times New Roman" w:hAnsi="Simplified Arabic" w:cs="Times New Roman"/>
          <w:color w:val="000000"/>
          <w:sz w:val="28"/>
          <w:szCs w:val="28"/>
          <w:u w:val="single"/>
          <w:rtl/>
        </w:rPr>
        <w:t>افتتاحية</w:t>
      </w:r>
      <w:r w:rsidRPr="00E055EE">
        <w:rPr>
          <w:rFonts w:ascii="Simplified Arabic" w:eastAsia="Times New Roman" w:hAnsi="Simplified Arabic" w:cs="Times New Roman"/>
          <w:color w:val="000000"/>
          <w:sz w:val="28"/>
          <w:szCs w:val="28"/>
          <w:rtl/>
        </w:rPr>
        <w:t xml:space="preserve"> و</w:t>
      </w:r>
      <w:r w:rsidRPr="00201A51">
        <w:rPr>
          <w:rFonts w:ascii="Simplified Arabic" w:eastAsia="Times New Roman" w:hAnsi="Simplified Arabic" w:cs="Times New Roman"/>
          <w:color w:val="000000"/>
          <w:sz w:val="28"/>
          <w:szCs w:val="28"/>
          <w:u w:val="single"/>
          <w:rtl/>
        </w:rPr>
        <w:t>مقدمة</w:t>
      </w:r>
      <w:r w:rsidRPr="00E055EE">
        <w:rPr>
          <w:rFonts w:ascii="Simplified Arabic" w:eastAsia="Times New Roman" w:hAnsi="Simplified Arabic" w:cs="Times New Roman"/>
          <w:color w:val="000000"/>
          <w:sz w:val="28"/>
          <w:szCs w:val="28"/>
          <w:rtl/>
        </w:rPr>
        <w:t xml:space="preserve"> و</w:t>
      </w:r>
      <w:r w:rsidRPr="00201A51">
        <w:rPr>
          <w:rFonts w:ascii="Simplified Arabic" w:eastAsia="Times New Roman" w:hAnsi="Simplified Arabic" w:cs="Times New Roman"/>
          <w:color w:val="000000"/>
          <w:sz w:val="28"/>
          <w:szCs w:val="28"/>
          <w:u w:val="single"/>
          <w:rtl/>
        </w:rPr>
        <w:t>عرض</w:t>
      </w:r>
      <w:r w:rsidRPr="00E055EE">
        <w:rPr>
          <w:rFonts w:ascii="Simplified Arabic" w:eastAsia="Times New Roman" w:hAnsi="Simplified Arabic" w:cs="Times New Roman"/>
          <w:color w:val="000000"/>
          <w:sz w:val="28"/>
          <w:szCs w:val="28"/>
          <w:rtl/>
        </w:rPr>
        <w:t xml:space="preserve"> و</w:t>
      </w:r>
      <w:r w:rsidRPr="00201A51">
        <w:rPr>
          <w:rFonts w:ascii="Simplified Arabic" w:eastAsia="Times New Roman" w:hAnsi="Simplified Arabic" w:cs="Times New Roman"/>
          <w:color w:val="000000"/>
          <w:sz w:val="28"/>
          <w:szCs w:val="28"/>
          <w:u w:val="single"/>
          <w:rtl/>
        </w:rPr>
        <w:t>خاتمة</w:t>
      </w:r>
      <w:r w:rsidRPr="00E055EE">
        <w:rPr>
          <w:rFonts w:ascii="Simplified Arabic" w:eastAsia="Times New Roman" w:hAnsi="Simplified Arabic" w:cs="Times New Roman"/>
          <w:color w:val="000000"/>
          <w:sz w:val="28"/>
          <w:szCs w:val="28"/>
          <w:rtl/>
        </w:rPr>
        <w:t>، كل ذلك عبر أسلوب رصين متين، يتم عن خيال واسع وثقافة لغوية جعلته يمسك بناصية اللغة، ويطوعها كيفما شاء.</w:t>
      </w:r>
    </w:p>
    <w:p w:rsidR="00C5045C" w:rsidRPr="00E055EE" w:rsidRDefault="00DE73ED" w:rsidP="00C5045C">
      <w:pPr>
        <w:bidi w:val="0"/>
        <w:rPr>
          <w:rFonts w:ascii="Simplified Arabic" w:eastAsia="Times New Roman" w:hAnsi="Simplified Arabic" w:cs="Times New Roman"/>
          <w:color w:val="000000"/>
        </w:rPr>
      </w:pPr>
      <w:r w:rsidRPr="00E055EE">
        <w:rPr>
          <w:rFonts w:ascii="Times" w:eastAsia="Times New Roman" w:hAnsi="Times" w:cs="Times New Roman"/>
          <w:color w:val="000000"/>
          <w:sz w:val="27"/>
          <w:szCs w:val="27"/>
        </w:rPr>
        <w:br w:type="textWrapping" w:clear="all"/>
      </w:r>
    </w:p>
    <w:p w:rsidR="00DE73ED" w:rsidRPr="00E055EE" w:rsidRDefault="00DE73ED" w:rsidP="00DE73ED">
      <w:pPr>
        <w:rPr>
          <w:rFonts w:ascii="Times New Roman" w:eastAsia="Times New Roman" w:hAnsi="Times New Roman" w:cs="Times New Roman"/>
          <w:color w:val="000000"/>
          <w:sz w:val="20"/>
          <w:szCs w:val="20"/>
          <w:rtl/>
        </w:rPr>
      </w:pPr>
      <w:r w:rsidRPr="00E055EE">
        <w:rPr>
          <w:rFonts w:ascii="Simplified Arabic" w:eastAsia="Times New Roman" w:hAnsi="Simplified Arabic" w:cs="Times New Roman"/>
          <w:color w:val="000000"/>
          <w:rtl/>
        </w:rPr>
        <w:t>يونس عبد العال ( القاهرة : الشركة المصرية العالمية للنشر ) ص 209.</w:t>
      </w:r>
    </w:p>
    <w:p w:rsidR="00DE73ED" w:rsidRDefault="00DE73ED" w:rsidP="00DE73ED">
      <w:pPr>
        <w:rPr>
          <w:rtl/>
        </w:rPr>
      </w:pPr>
    </w:p>
    <w:p w:rsidR="00DE73ED" w:rsidRDefault="00DE73ED" w:rsidP="00DE73ED">
      <w:pPr>
        <w:rPr>
          <w:rtl/>
        </w:rPr>
      </w:pPr>
      <w:r>
        <w:rPr>
          <w:rFonts w:hint="cs"/>
          <w:rtl/>
        </w:rPr>
        <w:t>-------------------------</w:t>
      </w:r>
    </w:p>
    <w:p w:rsidR="00DE73ED" w:rsidRDefault="00DE73ED" w:rsidP="00DE73ED">
      <w:pPr>
        <w:rPr>
          <w:rtl/>
        </w:rPr>
      </w:pPr>
      <w:r>
        <w:rPr>
          <w:rFonts w:hint="cs"/>
          <w:rtl/>
        </w:rPr>
        <w:t>رابط الصفحة الأصلية</w:t>
      </w:r>
    </w:p>
    <w:p w:rsidR="00DE73ED" w:rsidRDefault="00110811" w:rsidP="00DE73ED">
      <w:hyperlink r:id="rId4" w:history="1">
        <w:r w:rsidR="00DE73ED" w:rsidRPr="002E79CD">
          <w:rPr>
            <w:rStyle w:val="Hyperlink"/>
          </w:rPr>
          <w:t>http://site.iugaza.edu.ps/kghonem/files/2010/02/chapter13.htm</w:t>
        </w:r>
      </w:hyperlink>
      <w:r w:rsidR="00DE73ED">
        <w:rPr>
          <w:rFonts w:hint="cs"/>
          <w:rtl/>
        </w:rPr>
        <w:t xml:space="preserve"> </w:t>
      </w:r>
    </w:p>
    <w:p w:rsidR="00DE73ED" w:rsidRPr="00DE73ED" w:rsidRDefault="00DE73ED"/>
    <w:sectPr w:rsidR="00DE73ED" w:rsidRPr="00DE73ED" w:rsidSect="009D08DF">
      <w:pgSz w:w="11900" w:h="16840"/>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altName w:val="Cambria"/>
    <w:panose1 w:val="02020603050405020304"/>
    <w:charset w:val="00"/>
    <w:family w:val="roman"/>
    <w:pitch w:val="variable"/>
    <w:sig w:usb0="00002003" w:usb1="00000000" w:usb2="00000000" w:usb3="00000000" w:csb0="00000041" w:csb1="00000000"/>
  </w:font>
  <w:font w:name="Times">
    <w:panose1 w:val="020005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3"/>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73ED"/>
    <w:rsid w:val="00110811"/>
    <w:rsid w:val="00130C0F"/>
    <w:rsid w:val="001C6E68"/>
    <w:rsid w:val="00201A51"/>
    <w:rsid w:val="004D44C6"/>
    <w:rsid w:val="0091541D"/>
    <w:rsid w:val="009961F8"/>
    <w:rsid w:val="00C244B2"/>
    <w:rsid w:val="00C5045C"/>
    <w:rsid w:val="00C81B63"/>
    <w:rsid w:val="00D27662"/>
    <w:rsid w:val="00DE73ED"/>
    <w:rsid w:val="00ED5F0A"/>
    <w:rsid w:val="00FB205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94F1E"/>
  <w15:chartTrackingRefBased/>
  <w15:docId w15:val="{15B1D203-DBC1-7345-AA93-E93C2801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73ED"/>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DE73ED"/>
    <w:rPr>
      <w:color w:val="0563C1" w:themeColor="hyperlink"/>
      <w:u w:val="single"/>
    </w:rPr>
  </w:style>
  <w:style w:type="paragraph" w:styleId="a3">
    <w:name w:val="List Paragraph"/>
    <w:basedOn w:val="a"/>
    <w:uiPriority w:val="34"/>
    <w:qFormat/>
    <w:rsid w:val="00C50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ite.iugaza.edu.ps/kghonem/files/2010/02/chapter13.htm"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3</Pages>
  <Words>1119</Words>
  <Characters>6383</Characters>
  <Application>Microsoft Office Word</Application>
  <DocSecurity>0</DocSecurity>
  <Lines>53</Lines>
  <Paragraphs>14</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7488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Hasan Alfaify</dc:creator>
  <cp:keywords/>
  <dc:description/>
  <cp:lastModifiedBy>Hasan Alfaify</cp:lastModifiedBy>
  <cp:revision>9</cp:revision>
  <dcterms:created xsi:type="dcterms:W3CDTF">2020-10-25T19:40:00Z</dcterms:created>
  <dcterms:modified xsi:type="dcterms:W3CDTF">2020-12-10T23:06:00Z</dcterms:modified>
</cp:coreProperties>
</file>