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00A11" w14:textId="322EB3A0" w:rsidR="00C9744E" w:rsidRPr="003D6B1A" w:rsidRDefault="000D6B18" w:rsidP="003D6B1A">
      <w:pPr>
        <w:bidi/>
        <w:jc w:val="center"/>
        <w:rPr>
          <w:rFonts w:asciiTheme="minorBidi" w:hAnsiTheme="minorBidi"/>
          <w:b/>
          <w:bCs/>
          <w:rtl/>
        </w:rPr>
      </w:pPr>
      <w:r w:rsidRPr="003D6B1A">
        <w:rPr>
          <w:rFonts w:asciiTheme="minorBidi" w:hAnsiTheme="minorBidi"/>
          <w:b/>
          <w:bCs/>
          <w:rtl/>
        </w:rPr>
        <w:t>بسم الله الرحمن الرحيم</w:t>
      </w:r>
    </w:p>
    <w:p w14:paraId="2F89EA42" w14:textId="58ECA298" w:rsidR="000D6B18" w:rsidRPr="003D6B1A" w:rsidRDefault="000D6B18" w:rsidP="003D6B1A">
      <w:pPr>
        <w:bidi/>
        <w:jc w:val="center"/>
        <w:rPr>
          <w:rFonts w:asciiTheme="minorBidi" w:hAnsiTheme="minorBidi"/>
          <w:rtl/>
        </w:rPr>
      </w:pPr>
    </w:p>
    <w:p w14:paraId="0926790A" w14:textId="23FE239D" w:rsidR="000D6B18" w:rsidRPr="003D6B1A" w:rsidRDefault="000D6B18" w:rsidP="003D6B1A">
      <w:pPr>
        <w:bidi/>
        <w:jc w:val="center"/>
        <w:rPr>
          <w:rFonts w:asciiTheme="minorBidi" w:hAnsiTheme="minorBidi"/>
          <w:rtl/>
        </w:rPr>
      </w:pPr>
    </w:p>
    <w:p w14:paraId="67A9139A" w14:textId="768490FD" w:rsidR="000D6B18" w:rsidRPr="003D6B1A" w:rsidRDefault="000D6B18" w:rsidP="003D6B1A">
      <w:pPr>
        <w:bidi/>
        <w:jc w:val="center"/>
        <w:rPr>
          <w:rFonts w:asciiTheme="minorBidi" w:hAnsiTheme="minorBidi"/>
          <w:b/>
          <w:bCs/>
          <w:color w:val="000000" w:themeColor="text1"/>
          <w:u w:val="single"/>
          <w:rtl/>
        </w:rPr>
      </w:pPr>
      <w:r w:rsidRPr="003D6B1A">
        <w:rPr>
          <w:rFonts w:asciiTheme="minorBidi" w:hAnsiTheme="minorBidi"/>
          <w:b/>
          <w:bCs/>
          <w:color w:val="000000" w:themeColor="text1"/>
          <w:u w:val="single"/>
          <w:rtl/>
        </w:rPr>
        <w:t>توصيف مقرر القانون البحري – حقق ٣٢٥</w:t>
      </w:r>
    </w:p>
    <w:p w14:paraId="56BB3BE9" w14:textId="67F6392D" w:rsidR="000D6B18" w:rsidRPr="003D6B1A" w:rsidRDefault="000D6B18" w:rsidP="003D6B1A">
      <w:pPr>
        <w:bidi/>
        <w:jc w:val="center"/>
        <w:rPr>
          <w:rFonts w:asciiTheme="minorBidi" w:hAnsiTheme="minorBidi"/>
          <w:rtl/>
        </w:rPr>
      </w:pPr>
    </w:p>
    <w:p w14:paraId="6BFC63E3" w14:textId="6A0E568F" w:rsidR="000D6B18" w:rsidRPr="003D6B1A" w:rsidRDefault="000D6B18" w:rsidP="003D6B1A">
      <w:pPr>
        <w:bidi/>
        <w:jc w:val="center"/>
        <w:rPr>
          <w:rFonts w:asciiTheme="minorBidi" w:hAnsiTheme="minorBidi"/>
          <w:color w:val="2F5496" w:themeColor="accent1" w:themeShade="BF"/>
          <w:rtl/>
        </w:rPr>
      </w:pPr>
      <w:r w:rsidRPr="003D6B1A">
        <w:rPr>
          <w:rFonts w:asciiTheme="minorBidi" w:hAnsiTheme="minorBidi"/>
          <w:color w:val="2F5496" w:themeColor="accent1" w:themeShade="BF"/>
          <w:rtl/>
        </w:rPr>
        <w:t>أستاذة المادة: هدى بنت إبراهيم الوهيبي</w:t>
      </w:r>
    </w:p>
    <w:p w14:paraId="431B8F9B" w14:textId="7DA15B0B" w:rsidR="000D6B18" w:rsidRPr="003D6B1A" w:rsidRDefault="00B436B6" w:rsidP="003D6B1A">
      <w:pPr>
        <w:bidi/>
        <w:jc w:val="center"/>
        <w:rPr>
          <w:rFonts w:asciiTheme="minorBidi" w:hAnsiTheme="minorBidi"/>
          <w:color w:val="2F5496" w:themeColor="accent1" w:themeShade="BF"/>
        </w:rPr>
      </w:pPr>
      <w:hyperlink r:id="rId5" w:history="1">
        <w:r w:rsidR="003D6B1A" w:rsidRPr="003D6B1A">
          <w:rPr>
            <w:rStyle w:val="Hyperlink"/>
            <w:rFonts w:asciiTheme="minorBidi" w:hAnsiTheme="minorBidi"/>
            <w:color w:val="2F5496" w:themeColor="accent1" w:themeShade="BF"/>
          </w:rPr>
          <w:t>Halwahaiby@ksu.edu.sa</w:t>
        </w:r>
      </w:hyperlink>
    </w:p>
    <w:p w14:paraId="17144BB7" w14:textId="79C17F9F" w:rsidR="000D6B18" w:rsidRPr="003D6B1A" w:rsidRDefault="000D6B18" w:rsidP="003D6B1A">
      <w:pPr>
        <w:bidi/>
        <w:jc w:val="center"/>
        <w:rPr>
          <w:rFonts w:asciiTheme="minorBidi" w:hAnsiTheme="minorBidi"/>
          <w:color w:val="2F5496" w:themeColor="accent1" w:themeShade="BF"/>
          <w:rtl/>
        </w:rPr>
      </w:pPr>
      <w:r w:rsidRPr="003D6B1A">
        <w:rPr>
          <w:rFonts w:asciiTheme="minorBidi" w:hAnsiTheme="minorBidi"/>
          <w:color w:val="2F5496" w:themeColor="accent1" w:themeShade="BF"/>
          <w:rtl/>
        </w:rPr>
        <w:t>مكتب ١٦ – الدور الثاني</w:t>
      </w:r>
    </w:p>
    <w:p w14:paraId="0F49F04C" w14:textId="22945F10" w:rsidR="000D6B18" w:rsidRPr="003D6B1A" w:rsidRDefault="000D6B18" w:rsidP="003D6B1A">
      <w:pPr>
        <w:bidi/>
        <w:jc w:val="both"/>
        <w:rPr>
          <w:rFonts w:asciiTheme="minorBidi" w:hAnsiTheme="minorBidi"/>
          <w:rtl/>
        </w:rPr>
      </w:pPr>
    </w:p>
    <w:p w14:paraId="310FBF48" w14:textId="4429F829" w:rsidR="000D6B18" w:rsidRPr="003D6B1A" w:rsidRDefault="000D6B18" w:rsidP="003D6B1A">
      <w:pPr>
        <w:bidi/>
        <w:jc w:val="both"/>
        <w:rPr>
          <w:rFonts w:asciiTheme="minorBidi" w:hAnsiTheme="minorBidi"/>
          <w:rtl/>
        </w:rPr>
      </w:pPr>
    </w:p>
    <w:p w14:paraId="5999E770" w14:textId="36A2FB89" w:rsidR="000D6B18" w:rsidRPr="003D6B1A" w:rsidRDefault="000D6B18" w:rsidP="003D6B1A">
      <w:pPr>
        <w:bidi/>
        <w:jc w:val="both"/>
        <w:rPr>
          <w:rFonts w:asciiTheme="minorBidi" w:hAnsiTheme="minorBidi"/>
          <w:b/>
          <w:bCs/>
          <w:color w:val="2F5496" w:themeColor="accent1" w:themeShade="BF"/>
          <w:u w:val="single"/>
          <w:rtl/>
        </w:rPr>
      </w:pPr>
      <w:r w:rsidRPr="003D6B1A">
        <w:rPr>
          <w:rFonts w:asciiTheme="minorBidi" w:hAnsiTheme="minorBidi"/>
          <w:b/>
          <w:bCs/>
          <w:color w:val="2F5496" w:themeColor="accent1" w:themeShade="BF"/>
          <w:u w:val="single"/>
          <w:rtl/>
        </w:rPr>
        <w:t xml:space="preserve">وصف المقرر: </w:t>
      </w:r>
    </w:p>
    <w:p w14:paraId="1403543E" w14:textId="25989747" w:rsidR="000D6B18" w:rsidRPr="003D6B1A" w:rsidRDefault="000D6B18" w:rsidP="003D6B1A">
      <w:pPr>
        <w:bidi/>
        <w:jc w:val="both"/>
        <w:rPr>
          <w:rFonts w:asciiTheme="minorBidi" w:eastAsia="Times New Roman" w:hAnsiTheme="minorBidi"/>
          <w:rtl/>
        </w:rPr>
      </w:pPr>
      <w:r w:rsidRPr="003D6B1A">
        <w:rPr>
          <w:rFonts w:asciiTheme="minorBidi" w:eastAsia="Times New Roman" w:hAnsiTheme="minorBidi"/>
          <w:rtl/>
        </w:rPr>
        <w:t>يتناول المقرر التعريف بالقانون البحري والتطور التاريخي له ونطاق تطبيقه ومصادره المختلفة، كما انه يعرض للنظام القانوني للسفينة واشخاص الملاحة البحرية كالربان والمرشدين البحريين وغيرهم من اشخاص الملاحة البحرية كما يبين احكام العقود البحرية كعقد تأجير السفينة وعقد القرض البحري وغيرها، ويعرض المقرر والاحكام القانونية التي تخضع لها الحوادث البحرية والخسارات البحرية المشتركة.</w:t>
      </w:r>
    </w:p>
    <w:p w14:paraId="69F056D5" w14:textId="444013A1" w:rsidR="000D6B18" w:rsidRPr="003D6B1A" w:rsidRDefault="000D6B18" w:rsidP="003D6B1A">
      <w:pPr>
        <w:bidi/>
        <w:jc w:val="both"/>
        <w:rPr>
          <w:rFonts w:asciiTheme="minorBidi" w:eastAsia="Times New Roman" w:hAnsiTheme="minorBidi"/>
          <w:rtl/>
        </w:rPr>
      </w:pPr>
    </w:p>
    <w:p w14:paraId="631CEEC4" w14:textId="4DE5A025" w:rsidR="000D6B18" w:rsidRPr="003D6B1A" w:rsidRDefault="000D6B18" w:rsidP="003D6B1A">
      <w:pPr>
        <w:bidi/>
        <w:jc w:val="both"/>
        <w:rPr>
          <w:rFonts w:asciiTheme="minorBidi" w:eastAsia="Times New Roman" w:hAnsiTheme="minorBidi"/>
          <w:b/>
          <w:bCs/>
          <w:color w:val="2F5496" w:themeColor="accent1" w:themeShade="BF"/>
          <w:u w:val="single"/>
          <w:rtl/>
        </w:rPr>
      </w:pPr>
      <w:r w:rsidRPr="003D6B1A">
        <w:rPr>
          <w:rFonts w:asciiTheme="minorBidi" w:eastAsia="Times New Roman" w:hAnsiTheme="minorBidi"/>
          <w:b/>
          <w:bCs/>
          <w:color w:val="2F5496" w:themeColor="accent1" w:themeShade="BF"/>
          <w:u w:val="single"/>
          <w:rtl/>
        </w:rPr>
        <w:t>الحضور والمشاركة:</w:t>
      </w:r>
    </w:p>
    <w:p w14:paraId="7D3D7C23" w14:textId="6DE9D0E2" w:rsidR="000D6B18" w:rsidRPr="003D6B1A" w:rsidRDefault="000D6B18" w:rsidP="003D6B1A">
      <w:pPr>
        <w:bidi/>
        <w:jc w:val="both"/>
        <w:rPr>
          <w:rFonts w:asciiTheme="minorBidi" w:eastAsia="Times New Roman" w:hAnsiTheme="minorBidi"/>
        </w:rPr>
      </w:pPr>
      <w:r w:rsidRPr="003D6B1A">
        <w:rPr>
          <w:rFonts w:asciiTheme="minorBidi" w:eastAsia="Times New Roman" w:hAnsiTheme="minorBidi"/>
          <w:rtl/>
        </w:rPr>
        <w:t xml:space="preserve">الاستعداد قبل المحاضرة خطوة جوهرية تتيح للطالبة فرصة طرح أسئلة حول المواضيع المطروحة مما يكسبها المعرفة الكاملة والمهارات اللازمة. التزام الطالبة بالحضور يعد دليل على اهتمامها بالمادة فضلاً عن أن الالتزام بالحضور </w:t>
      </w:r>
      <w:r w:rsidRPr="00742660">
        <w:rPr>
          <w:rFonts w:asciiTheme="minorBidi" w:eastAsia="Times New Roman" w:hAnsiTheme="minorBidi"/>
          <w:b/>
          <w:bCs/>
          <w:rtl/>
        </w:rPr>
        <w:t>الفّعال</w:t>
      </w:r>
      <w:r w:rsidRPr="003D6B1A">
        <w:rPr>
          <w:rFonts w:asciiTheme="minorBidi" w:eastAsia="Times New Roman" w:hAnsiTheme="minorBidi"/>
          <w:rtl/>
        </w:rPr>
        <w:t xml:space="preserve"> </w:t>
      </w:r>
      <w:r w:rsidR="00742660">
        <w:rPr>
          <w:rFonts w:asciiTheme="minorBidi" w:eastAsia="Times New Roman" w:hAnsiTheme="minorBidi" w:hint="cs"/>
          <w:rtl/>
        </w:rPr>
        <w:t>عنصر هام لفهم المادة</w:t>
      </w:r>
      <w:r w:rsidRPr="003D6B1A">
        <w:rPr>
          <w:rFonts w:asciiTheme="minorBidi" w:eastAsia="Times New Roman" w:hAnsiTheme="minorBidi"/>
          <w:rtl/>
        </w:rPr>
        <w:t xml:space="preserve">. </w:t>
      </w:r>
    </w:p>
    <w:p w14:paraId="2642FCFF" w14:textId="7EA4DDFD" w:rsidR="000D6B18" w:rsidRPr="00742660" w:rsidRDefault="00715ED4" w:rsidP="003D6B1A">
      <w:pPr>
        <w:bidi/>
        <w:jc w:val="both"/>
        <w:rPr>
          <w:rFonts w:asciiTheme="minorBidi" w:eastAsia="Times New Roman" w:hAnsiTheme="minorBidi"/>
          <w:b/>
          <w:bCs/>
          <w:rtl/>
        </w:rPr>
      </w:pPr>
      <w:r>
        <w:rPr>
          <w:rFonts w:asciiTheme="minorBidi" w:eastAsia="Times New Roman" w:hAnsiTheme="minorBidi" w:hint="cs"/>
          <w:b/>
          <w:bCs/>
          <w:rtl/>
        </w:rPr>
        <w:t>أفترض</w:t>
      </w:r>
      <w:r w:rsidR="000D6B18" w:rsidRPr="00742660">
        <w:rPr>
          <w:rFonts w:asciiTheme="minorBidi" w:eastAsia="Times New Roman" w:hAnsiTheme="minorBidi"/>
          <w:b/>
          <w:bCs/>
          <w:rtl/>
        </w:rPr>
        <w:t xml:space="preserve"> من</w:t>
      </w:r>
      <w:r w:rsidR="00145B54" w:rsidRPr="00742660">
        <w:rPr>
          <w:rFonts w:asciiTheme="minorBidi" w:eastAsia="Times New Roman" w:hAnsiTheme="minorBidi"/>
          <w:b/>
          <w:bCs/>
          <w:rtl/>
        </w:rPr>
        <w:t xml:space="preserve"> الطالبات</w:t>
      </w:r>
      <w:r>
        <w:rPr>
          <w:rFonts w:asciiTheme="minorBidi" w:eastAsia="Times New Roman" w:hAnsiTheme="minorBidi" w:hint="cs"/>
          <w:b/>
          <w:bCs/>
          <w:rtl/>
        </w:rPr>
        <w:t xml:space="preserve"> القيام</w:t>
      </w:r>
      <w:r w:rsidR="000D6B18" w:rsidRPr="00742660">
        <w:rPr>
          <w:rFonts w:asciiTheme="minorBidi" w:eastAsia="Times New Roman" w:hAnsiTheme="minorBidi"/>
          <w:b/>
          <w:bCs/>
          <w:rtl/>
        </w:rPr>
        <w:t xml:space="preserve"> </w:t>
      </w:r>
      <w:r>
        <w:rPr>
          <w:rFonts w:asciiTheme="minorBidi" w:eastAsia="Times New Roman" w:hAnsiTheme="minorBidi" w:hint="cs"/>
          <w:b/>
          <w:bCs/>
          <w:rtl/>
        </w:rPr>
        <w:t>بالآتي</w:t>
      </w:r>
      <w:r w:rsidR="000D6B18" w:rsidRPr="00742660">
        <w:rPr>
          <w:rFonts w:asciiTheme="minorBidi" w:eastAsia="Times New Roman" w:hAnsiTheme="minorBidi"/>
          <w:b/>
          <w:bCs/>
          <w:rtl/>
        </w:rPr>
        <w:t>:</w:t>
      </w:r>
    </w:p>
    <w:p w14:paraId="6DF27382" w14:textId="36BDDA95" w:rsidR="000D6B18" w:rsidRPr="003D6B1A" w:rsidRDefault="000D6B18" w:rsidP="00742660">
      <w:pPr>
        <w:bidi/>
        <w:rPr>
          <w:rFonts w:asciiTheme="minorBidi" w:eastAsia="Times New Roman" w:hAnsiTheme="minorBidi"/>
          <w:rtl/>
        </w:rPr>
      </w:pPr>
      <w:r w:rsidRPr="003D6B1A">
        <w:rPr>
          <w:rFonts w:asciiTheme="minorBidi" w:eastAsia="Times New Roman" w:hAnsiTheme="minorBidi"/>
          <w:rtl/>
        </w:rPr>
        <w:t xml:space="preserve">- الالتزام بالقراءة </w:t>
      </w:r>
      <w:r w:rsidR="00742660">
        <w:rPr>
          <w:rFonts w:asciiTheme="minorBidi" w:eastAsia="Times New Roman" w:hAnsiTheme="minorBidi" w:hint="cs"/>
          <w:rtl/>
        </w:rPr>
        <w:t>المسبقة للدرس.</w:t>
      </w:r>
      <w:r w:rsidR="00742660">
        <w:rPr>
          <w:rFonts w:asciiTheme="minorBidi" w:eastAsia="Times New Roman" w:hAnsiTheme="minorBidi"/>
          <w:rtl/>
        </w:rPr>
        <w:br/>
      </w:r>
      <w:r w:rsidR="00742660">
        <w:rPr>
          <w:rFonts w:asciiTheme="minorBidi" w:eastAsia="Times New Roman" w:hAnsiTheme="minorBidi" w:hint="cs"/>
          <w:rtl/>
        </w:rPr>
        <w:t xml:space="preserve">- </w:t>
      </w:r>
      <w:r w:rsidRPr="003D6B1A">
        <w:rPr>
          <w:rFonts w:asciiTheme="minorBidi" w:eastAsia="Times New Roman" w:hAnsiTheme="minorBidi"/>
          <w:rtl/>
        </w:rPr>
        <w:t>المشاركة خلال المحاضرة.</w:t>
      </w:r>
    </w:p>
    <w:p w14:paraId="146B2379" w14:textId="2D935864" w:rsidR="000D6B18" w:rsidRPr="003D6B1A" w:rsidRDefault="00742660" w:rsidP="003D6B1A">
      <w:pPr>
        <w:bidi/>
        <w:jc w:val="both"/>
        <w:rPr>
          <w:rFonts w:asciiTheme="minorBidi" w:eastAsia="Times New Roman" w:hAnsiTheme="minorBidi"/>
        </w:rPr>
      </w:pPr>
      <w:r>
        <w:rPr>
          <w:rFonts w:asciiTheme="minorBidi" w:eastAsia="Times New Roman" w:hAnsiTheme="minorBidi" w:hint="cs"/>
          <w:rtl/>
        </w:rPr>
        <w:t xml:space="preserve">- </w:t>
      </w:r>
      <w:r w:rsidR="000D6B18" w:rsidRPr="003D6B1A">
        <w:rPr>
          <w:rFonts w:asciiTheme="minorBidi" w:eastAsia="Times New Roman" w:hAnsiTheme="minorBidi"/>
          <w:rtl/>
        </w:rPr>
        <w:t xml:space="preserve">الالتزام بموعد الاختبار الفصلي، علما أنه </w:t>
      </w:r>
      <w:r>
        <w:rPr>
          <w:rFonts w:asciiTheme="minorBidi" w:eastAsia="Times New Roman" w:hAnsiTheme="minorBidi" w:hint="cs"/>
          <w:rtl/>
        </w:rPr>
        <w:t>ال</w:t>
      </w:r>
      <w:r w:rsidR="000D6B18" w:rsidRPr="003D6B1A">
        <w:rPr>
          <w:rFonts w:asciiTheme="minorBidi" w:eastAsia="Times New Roman" w:hAnsiTheme="minorBidi"/>
          <w:rtl/>
        </w:rPr>
        <w:t xml:space="preserve">اختبار </w:t>
      </w:r>
      <w:r>
        <w:rPr>
          <w:rFonts w:asciiTheme="minorBidi" w:eastAsia="Times New Roman" w:hAnsiTheme="minorBidi" w:hint="cs"/>
          <w:rtl/>
        </w:rPr>
        <w:t>ال</w:t>
      </w:r>
      <w:r w:rsidR="000D6B18" w:rsidRPr="003D6B1A">
        <w:rPr>
          <w:rFonts w:asciiTheme="minorBidi" w:eastAsia="Times New Roman" w:hAnsiTheme="minorBidi"/>
          <w:rtl/>
        </w:rPr>
        <w:t>بديل</w:t>
      </w:r>
      <w:r>
        <w:rPr>
          <w:rFonts w:asciiTheme="minorBidi" w:eastAsia="Times New Roman" w:hAnsiTheme="minorBidi" w:hint="cs"/>
          <w:rtl/>
        </w:rPr>
        <w:t xml:space="preserve"> متاح بشروط ضيقة جداً</w:t>
      </w:r>
      <w:r w:rsidR="000D6B18" w:rsidRPr="003D6B1A">
        <w:rPr>
          <w:rFonts w:asciiTheme="minorBidi" w:eastAsia="Times New Roman" w:hAnsiTheme="minorBidi"/>
          <w:rtl/>
        </w:rPr>
        <w:t xml:space="preserve"> </w:t>
      </w:r>
      <w:r>
        <w:rPr>
          <w:rFonts w:asciiTheme="minorBidi" w:eastAsia="Times New Roman" w:hAnsiTheme="minorBidi" w:hint="cs"/>
          <w:rtl/>
        </w:rPr>
        <w:t xml:space="preserve">وإتاحته </w:t>
      </w:r>
      <w:r w:rsidR="002B2F9B" w:rsidRPr="003D6B1A">
        <w:rPr>
          <w:rFonts w:asciiTheme="minorBidi" w:eastAsia="Times New Roman" w:hAnsiTheme="minorBidi"/>
          <w:rtl/>
        </w:rPr>
        <w:t>مقيد</w:t>
      </w:r>
      <w:r>
        <w:rPr>
          <w:rFonts w:asciiTheme="minorBidi" w:eastAsia="Times New Roman" w:hAnsiTheme="minorBidi" w:hint="cs"/>
          <w:rtl/>
        </w:rPr>
        <w:t>ه</w:t>
      </w:r>
      <w:r w:rsidR="000D6B18" w:rsidRPr="003D6B1A">
        <w:rPr>
          <w:rFonts w:asciiTheme="minorBidi" w:eastAsia="Times New Roman" w:hAnsiTheme="minorBidi"/>
          <w:rtl/>
        </w:rPr>
        <w:t xml:space="preserve"> بتفسير لائحة الاختبارات</w:t>
      </w:r>
      <w:r>
        <w:rPr>
          <w:rFonts w:asciiTheme="minorBidi" w:eastAsia="Times New Roman" w:hAnsiTheme="minorBidi" w:hint="cs"/>
          <w:rtl/>
        </w:rPr>
        <w:t xml:space="preserve"> بالإضافة للتنظيم </w:t>
      </w:r>
      <w:r w:rsidR="00715ED4">
        <w:rPr>
          <w:rFonts w:asciiTheme="minorBidi" w:eastAsia="Times New Roman" w:hAnsiTheme="minorBidi" w:hint="cs"/>
          <w:rtl/>
        </w:rPr>
        <w:t>الخاص</w:t>
      </w:r>
      <w:r>
        <w:rPr>
          <w:rFonts w:asciiTheme="minorBidi" w:eastAsia="Times New Roman" w:hAnsiTheme="minorBidi" w:hint="cs"/>
          <w:rtl/>
        </w:rPr>
        <w:t xml:space="preserve"> بالاختبارات الفصلية في زمن الجائحة.</w:t>
      </w:r>
      <w:r w:rsidR="002B2F9B" w:rsidRPr="003D6B1A">
        <w:rPr>
          <w:rFonts w:asciiTheme="minorBidi" w:eastAsia="Times New Roman" w:hAnsiTheme="minorBidi"/>
          <w:rtl/>
        </w:rPr>
        <w:t xml:space="preserve"> </w:t>
      </w:r>
    </w:p>
    <w:p w14:paraId="6224AA65" w14:textId="263F5303" w:rsidR="00956C56" w:rsidRPr="003D6B1A" w:rsidRDefault="00956C56" w:rsidP="003D6B1A">
      <w:pPr>
        <w:bidi/>
        <w:jc w:val="both"/>
        <w:rPr>
          <w:rFonts w:asciiTheme="minorBidi" w:eastAsia="Times New Roman" w:hAnsiTheme="minorBidi"/>
          <w:rtl/>
        </w:rPr>
      </w:pPr>
    </w:p>
    <w:p w14:paraId="66606850" w14:textId="6A2D94F9" w:rsidR="00956C56" w:rsidRPr="003D6B1A" w:rsidRDefault="00956C56" w:rsidP="003D6B1A">
      <w:pPr>
        <w:bidi/>
        <w:jc w:val="both"/>
        <w:rPr>
          <w:rFonts w:asciiTheme="minorBidi" w:eastAsia="Times New Roman" w:hAnsiTheme="minorBidi"/>
          <w:b/>
          <w:bCs/>
          <w:color w:val="2F5496" w:themeColor="accent1" w:themeShade="BF"/>
          <w:u w:val="single"/>
          <w:rtl/>
        </w:rPr>
      </w:pPr>
      <w:r w:rsidRPr="003D6B1A">
        <w:rPr>
          <w:rFonts w:asciiTheme="minorBidi" w:eastAsia="Times New Roman" w:hAnsiTheme="minorBidi"/>
          <w:b/>
          <w:bCs/>
          <w:color w:val="2F5496" w:themeColor="accent1" w:themeShade="BF"/>
          <w:u w:val="single"/>
          <w:rtl/>
        </w:rPr>
        <w:t>مصادر المادة:</w:t>
      </w:r>
    </w:p>
    <w:p w14:paraId="71B8FC15" w14:textId="4DA6733F" w:rsidR="00956C56" w:rsidRDefault="00956C56" w:rsidP="003D6B1A">
      <w:pPr>
        <w:pStyle w:val="ListParagraph"/>
        <w:numPr>
          <w:ilvl w:val="0"/>
          <w:numId w:val="5"/>
        </w:numPr>
        <w:bidi/>
        <w:jc w:val="both"/>
        <w:rPr>
          <w:rFonts w:asciiTheme="minorBidi" w:eastAsia="Times New Roman" w:hAnsiTheme="minorBidi"/>
        </w:rPr>
      </w:pPr>
      <w:r w:rsidRPr="003D6B1A">
        <w:rPr>
          <w:rFonts w:asciiTheme="minorBidi" w:eastAsia="Times New Roman" w:hAnsiTheme="minorBidi"/>
          <w:rtl/>
        </w:rPr>
        <w:t>النظام البحري التجاري</w:t>
      </w:r>
      <w:r w:rsidR="00742660">
        <w:rPr>
          <w:rFonts w:asciiTheme="minorBidi" w:eastAsia="Times New Roman" w:hAnsiTheme="minorBidi" w:hint="cs"/>
          <w:rtl/>
        </w:rPr>
        <w:t xml:space="preserve"> السعودي</w:t>
      </w:r>
      <w:r w:rsidRPr="003D6B1A">
        <w:rPr>
          <w:rFonts w:asciiTheme="minorBidi" w:eastAsia="Times New Roman" w:hAnsiTheme="minorBidi"/>
          <w:rtl/>
        </w:rPr>
        <w:t xml:space="preserve"> ١٤٤٠ هـ</w:t>
      </w:r>
      <w:r w:rsidR="00310D60" w:rsidRPr="00310D60">
        <w:rPr>
          <w:rFonts w:asciiTheme="minorBidi" w:eastAsia="Times New Roman" w:hAnsiTheme="minorBidi" w:hint="cs"/>
          <w:color w:val="FF0000"/>
          <w:rtl/>
        </w:rPr>
        <w:t>*</w:t>
      </w:r>
    </w:p>
    <w:p w14:paraId="240ED031" w14:textId="002218FC" w:rsidR="00742660" w:rsidRDefault="00742660" w:rsidP="00742660">
      <w:pPr>
        <w:pStyle w:val="ListParagraph"/>
        <w:numPr>
          <w:ilvl w:val="0"/>
          <w:numId w:val="5"/>
        </w:numPr>
        <w:bidi/>
        <w:jc w:val="both"/>
        <w:rPr>
          <w:rFonts w:asciiTheme="minorBidi" w:eastAsia="Times New Roman" w:hAnsiTheme="minorBidi"/>
        </w:rPr>
      </w:pPr>
      <w:r>
        <w:rPr>
          <w:rFonts w:asciiTheme="minorBidi" w:eastAsia="Times New Roman" w:hAnsiTheme="minorBidi" w:hint="cs"/>
          <w:rtl/>
        </w:rPr>
        <w:t>لائحة تسجيل السفن وقيد الوحدات البحرية</w:t>
      </w:r>
      <w:r w:rsidR="008A069F">
        <w:rPr>
          <w:rFonts w:asciiTheme="minorBidi" w:eastAsia="Times New Roman" w:hAnsiTheme="minorBidi" w:hint="cs"/>
          <w:rtl/>
        </w:rPr>
        <w:t>.</w:t>
      </w:r>
    </w:p>
    <w:p w14:paraId="37251D0A" w14:textId="05A025A9" w:rsidR="008A069F" w:rsidRPr="003D6B1A" w:rsidRDefault="00310D60" w:rsidP="008A069F">
      <w:pPr>
        <w:pStyle w:val="ListParagraph"/>
        <w:numPr>
          <w:ilvl w:val="0"/>
          <w:numId w:val="5"/>
        </w:numPr>
        <w:bidi/>
        <w:jc w:val="both"/>
        <w:rPr>
          <w:rFonts w:asciiTheme="minorBidi" w:eastAsia="Times New Roman" w:hAnsiTheme="minorBidi"/>
        </w:rPr>
      </w:pPr>
      <w:r>
        <w:rPr>
          <w:rFonts w:asciiTheme="minorBidi" w:eastAsia="Times New Roman" w:hAnsiTheme="minorBidi" w:hint="cs"/>
          <w:rtl/>
        </w:rPr>
        <w:t xml:space="preserve">شرح القانون البحري والجوي السعودي د. درويش الدرويش، د. عدنان العمر و د. حسني </w:t>
      </w:r>
      <w:proofErr w:type="spellStart"/>
      <w:r>
        <w:rPr>
          <w:rFonts w:asciiTheme="minorBidi" w:eastAsia="Times New Roman" w:hAnsiTheme="minorBidi" w:hint="cs"/>
          <w:rtl/>
        </w:rPr>
        <w:t>العمارين</w:t>
      </w:r>
      <w:proofErr w:type="spellEnd"/>
      <w:r w:rsidRPr="00310D60">
        <w:rPr>
          <w:rFonts w:asciiTheme="minorBidi" w:eastAsia="Times New Roman" w:hAnsiTheme="minorBidi" w:hint="cs"/>
          <w:color w:val="FF0000"/>
          <w:rtl/>
        </w:rPr>
        <w:t>*</w:t>
      </w:r>
    </w:p>
    <w:p w14:paraId="0217E453" w14:textId="2676F2E9" w:rsidR="001A1974" w:rsidRPr="00310D60" w:rsidRDefault="001A1974" w:rsidP="00310D60">
      <w:pPr>
        <w:pStyle w:val="ListParagraph"/>
        <w:numPr>
          <w:ilvl w:val="0"/>
          <w:numId w:val="5"/>
        </w:numPr>
        <w:bidi/>
        <w:jc w:val="both"/>
        <w:rPr>
          <w:rFonts w:asciiTheme="minorBidi" w:eastAsia="Times New Roman" w:hAnsiTheme="minorBidi"/>
          <w:rtl/>
        </w:rPr>
      </w:pPr>
      <w:r w:rsidRPr="003D6B1A">
        <w:rPr>
          <w:rFonts w:asciiTheme="minorBidi" w:eastAsia="Times New Roman" w:hAnsiTheme="minorBidi"/>
          <w:rtl/>
        </w:rPr>
        <w:t>كتاب شرح القانون البحري السعودي د. ثروت عبد الرحيم بدون.</w:t>
      </w:r>
    </w:p>
    <w:p w14:paraId="5E88D0D4" w14:textId="2C0BCB1C" w:rsidR="00310D60" w:rsidRPr="00310D60" w:rsidRDefault="00310D60" w:rsidP="00310D60">
      <w:pPr>
        <w:bidi/>
        <w:jc w:val="both"/>
        <w:rPr>
          <w:rFonts w:asciiTheme="minorBidi" w:eastAsia="Times New Roman" w:hAnsiTheme="minorBidi"/>
          <w:color w:val="FF0000"/>
          <w:sz w:val="16"/>
          <w:szCs w:val="16"/>
          <w:rtl/>
        </w:rPr>
      </w:pPr>
      <w:r w:rsidRPr="00310D60">
        <w:rPr>
          <w:rFonts w:asciiTheme="minorBidi" w:eastAsia="Times New Roman" w:hAnsiTheme="minorBidi" w:hint="cs"/>
          <w:color w:val="FF0000"/>
          <w:sz w:val="16"/>
          <w:szCs w:val="16"/>
          <w:rtl/>
        </w:rPr>
        <w:t>*مصادر أساسية.</w:t>
      </w:r>
    </w:p>
    <w:p w14:paraId="7C23722E" w14:textId="644EBB1B" w:rsidR="000D6B18" w:rsidRPr="003D6B1A" w:rsidRDefault="000D6B18" w:rsidP="003D6B1A">
      <w:pPr>
        <w:bidi/>
        <w:jc w:val="both"/>
        <w:rPr>
          <w:rFonts w:asciiTheme="minorBidi" w:eastAsia="Times New Roman" w:hAnsiTheme="minorBidi"/>
          <w:rtl/>
        </w:rPr>
      </w:pPr>
    </w:p>
    <w:p w14:paraId="18A5BF22" w14:textId="1C668246" w:rsidR="00145B54" w:rsidRPr="003D6B1A" w:rsidRDefault="00956C56" w:rsidP="003D6B1A">
      <w:pPr>
        <w:bidi/>
        <w:jc w:val="both"/>
        <w:rPr>
          <w:rFonts w:asciiTheme="minorBidi" w:eastAsia="Times New Roman" w:hAnsiTheme="minorBidi"/>
          <w:b/>
          <w:bCs/>
          <w:color w:val="2F5496" w:themeColor="accent1" w:themeShade="BF"/>
          <w:u w:val="single"/>
          <w:rtl/>
        </w:rPr>
      </w:pPr>
      <w:r w:rsidRPr="003D6B1A">
        <w:rPr>
          <w:rFonts w:asciiTheme="minorBidi" w:eastAsia="Times New Roman" w:hAnsiTheme="minorBidi"/>
          <w:b/>
          <w:bCs/>
          <w:color w:val="2F5496" w:themeColor="accent1" w:themeShade="BF"/>
          <w:u w:val="single"/>
          <w:rtl/>
        </w:rPr>
        <w:t>في نهاية الفصل الدراسي يتوقع منك الآتي:</w:t>
      </w:r>
    </w:p>
    <w:p w14:paraId="5AE7B7E2" w14:textId="0686326B" w:rsidR="00310D60" w:rsidRPr="003D6B1A" w:rsidRDefault="00310D60" w:rsidP="00310D60">
      <w:pPr>
        <w:pStyle w:val="ListParagraph"/>
        <w:numPr>
          <w:ilvl w:val="0"/>
          <w:numId w:val="6"/>
        </w:numPr>
        <w:bidi/>
        <w:jc w:val="both"/>
        <w:rPr>
          <w:rFonts w:asciiTheme="minorBidi" w:eastAsia="Times New Roman" w:hAnsiTheme="minorBidi"/>
        </w:rPr>
      </w:pPr>
      <w:r w:rsidRPr="0084447C">
        <w:rPr>
          <w:rFonts w:asciiTheme="majorBidi" w:hAnsiTheme="majorBidi" w:cstheme="majorBidi"/>
          <w:rtl/>
        </w:rPr>
        <w:t>المعرفة بالقواعد القانونية التي تخضع لها السفينة</w:t>
      </w:r>
      <w:r w:rsidRPr="0084447C">
        <w:rPr>
          <w:rFonts w:asciiTheme="majorBidi" w:hAnsiTheme="majorBidi" w:cstheme="majorBidi" w:hint="cs"/>
          <w:rtl/>
        </w:rPr>
        <w:t xml:space="preserve"> </w:t>
      </w:r>
      <w:r w:rsidRPr="00A80FB4">
        <w:rPr>
          <w:rFonts w:asciiTheme="majorBidi" w:hAnsiTheme="majorBidi"/>
          <w:rtl/>
          <w:lang w:bidi="ar-EG"/>
        </w:rPr>
        <w:t>وأ</w:t>
      </w:r>
      <w:r>
        <w:rPr>
          <w:rFonts w:asciiTheme="majorBidi" w:hAnsiTheme="majorBidi" w:hint="cs"/>
          <w:rtl/>
          <w:lang w:bidi="ar-EG"/>
        </w:rPr>
        <w:t>ش</w:t>
      </w:r>
      <w:r w:rsidRPr="00A80FB4">
        <w:rPr>
          <w:rFonts w:asciiTheme="majorBidi" w:hAnsiTheme="majorBidi"/>
          <w:rtl/>
          <w:lang w:bidi="ar-EG"/>
        </w:rPr>
        <w:t>خاص الم</w:t>
      </w:r>
      <w:r>
        <w:rPr>
          <w:rFonts w:asciiTheme="majorBidi" w:hAnsiTheme="majorBidi" w:hint="cs"/>
          <w:rtl/>
          <w:lang w:bidi="ar-EG"/>
        </w:rPr>
        <w:t>لاحة</w:t>
      </w:r>
      <w:r w:rsidRPr="00A80FB4">
        <w:rPr>
          <w:rFonts w:asciiTheme="majorBidi" w:hAnsiTheme="majorBidi"/>
          <w:rtl/>
          <w:lang w:bidi="ar-EG"/>
        </w:rPr>
        <w:t xml:space="preserve"> </w:t>
      </w:r>
      <w:r w:rsidRPr="00A80FB4">
        <w:rPr>
          <w:rFonts w:asciiTheme="majorBidi" w:hAnsiTheme="majorBidi" w:hint="cs"/>
          <w:rtl/>
          <w:lang w:bidi="ar-EG"/>
        </w:rPr>
        <w:t>البحرية</w:t>
      </w:r>
      <w:r w:rsidRPr="0084447C">
        <w:rPr>
          <w:rFonts w:asciiTheme="majorBidi" w:hAnsiTheme="majorBidi" w:cstheme="majorBidi" w:hint="cs"/>
          <w:rtl/>
        </w:rPr>
        <w:t xml:space="preserve"> </w:t>
      </w:r>
      <w:r>
        <w:rPr>
          <w:rFonts w:asciiTheme="majorBidi" w:hAnsiTheme="majorBidi" w:cstheme="majorBidi" w:hint="cs"/>
          <w:rtl/>
        </w:rPr>
        <w:t>والملاحة</w:t>
      </w:r>
      <w:r w:rsidRPr="0084447C">
        <w:rPr>
          <w:rFonts w:asciiTheme="majorBidi" w:hAnsiTheme="majorBidi" w:cstheme="majorBidi" w:hint="cs"/>
          <w:rtl/>
        </w:rPr>
        <w:t xml:space="preserve"> البحرية</w:t>
      </w:r>
      <w:r>
        <w:rPr>
          <w:rFonts w:asciiTheme="majorBidi" w:hAnsiTheme="majorBidi" w:cstheme="majorBidi" w:hint="cs"/>
          <w:rtl/>
        </w:rPr>
        <w:t xml:space="preserve"> والملاحة المساعدة والعقوة التجارية البحرية والحوادث البحرية والخسارات المشتركة</w:t>
      </w:r>
      <w:r w:rsidRPr="0084447C">
        <w:rPr>
          <w:rFonts w:asciiTheme="majorBidi" w:hAnsiTheme="majorBidi" w:cstheme="majorBidi"/>
          <w:rtl/>
        </w:rPr>
        <w:t>.</w:t>
      </w:r>
    </w:p>
    <w:p w14:paraId="337144F0" w14:textId="732F4039" w:rsidR="00956C56" w:rsidRPr="003D6B1A" w:rsidRDefault="00956C56" w:rsidP="003D6B1A">
      <w:pPr>
        <w:pStyle w:val="ListParagraph"/>
        <w:numPr>
          <w:ilvl w:val="0"/>
          <w:numId w:val="6"/>
        </w:numPr>
        <w:bidi/>
        <w:jc w:val="both"/>
        <w:rPr>
          <w:rFonts w:asciiTheme="minorBidi" w:eastAsia="Times New Roman" w:hAnsiTheme="minorBidi"/>
        </w:rPr>
      </w:pPr>
      <w:r w:rsidRPr="003D6B1A">
        <w:rPr>
          <w:rFonts w:asciiTheme="minorBidi" w:eastAsia="Times New Roman" w:hAnsiTheme="minorBidi"/>
          <w:rtl/>
        </w:rPr>
        <w:t>تطبيق النصوص القانونية على الوقائع المطروحة.</w:t>
      </w:r>
    </w:p>
    <w:p w14:paraId="46250EED" w14:textId="002550E4" w:rsidR="00956C56" w:rsidRDefault="00956C56" w:rsidP="003D6B1A">
      <w:pPr>
        <w:pStyle w:val="ListParagraph"/>
        <w:numPr>
          <w:ilvl w:val="0"/>
          <w:numId w:val="6"/>
        </w:numPr>
        <w:bidi/>
        <w:jc w:val="both"/>
        <w:rPr>
          <w:rFonts w:asciiTheme="minorBidi" w:eastAsia="Times New Roman" w:hAnsiTheme="minorBidi"/>
        </w:rPr>
      </w:pPr>
      <w:r w:rsidRPr="003D6B1A">
        <w:rPr>
          <w:rFonts w:asciiTheme="minorBidi" w:eastAsia="Times New Roman" w:hAnsiTheme="minorBidi"/>
          <w:rtl/>
        </w:rPr>
        <w:t>تقييم الأحكام القضائية في القضايا البحرية.</w:t>
      </w:r>
    </w:p>
    <w:p w14:paraId="329CF8DF" w14:textId="3AFA8834" w:rsidR="00310D60" w:rsidRPr="00310D60" w:rsidRDefault="00310D60" w:rsidP="00310D60">
      <w:pPr>
        <w:pStyle w:val="ListParagraph"/>
        <w:numPr>
          <w:ilvl w:val="0"/>
          <w:numId w:val="6"/>
        </w:numPr>
        <w:bidi/>
        <w:jc w:val="both"/>
        <w:rPr>
          <w:rFonts w:asciiTheme="minorBidi" w:eastAsia="Times New Roman" w:hAnsiTheme="minorBidi"/>
        </w:rPr>
      </w:pPr>
      <w:r>
        <w:rPr>
          <w:rFonts w:asciiTheme="majorBidi" w:hAnsiTheme="majorBidi" w:cstheme="majorBidi" w:hint="cs"/>
          <w:rtl/>
        </w:rPr>
        <w:t>معرفة المصطلحات القانونية ذات الصلة</w:t>
      </w:r>
      <w:r>
        <w:rPr>
          <w:rFonts w:asciiTheme="majorBidi" w:hAnsiTheme="majorBidi" w:cstheme="majorBidi" w:hint="cs"/>
          <w:rtl/>
        </w:rPr>
        <w:t>.</w:t>
      </w:r>
    </w:p>
    <w:p w14:paraId="3847FA00" w14:textId="43224090" w:rsidR="00310D60" w:rsidRPr="003D6B1A" w:rsidRDefault="00310D60" w:rsidP="00310D60">
      <w:pPr>
        <w:pStyle w:val="ListParagraph"/>
        <w:numPr>
          <w:ilvl w:val="0"/>
          <w:numId w:val="6"/>
        </w:numPr>
        <w:bidi/>
        <w:jc w:val="both"/>
        <w:rPr>
          <w:rFonts w:asciiTheme="minorBidi" w:eastAsia="Times New Roman" w:hAnsiTheme="minorBidi"/>
        </w:rPr>
      </w:pPr>
      <w:r>
        <w:rPr>
          <w:rFonts w:asciiTheme="majorBidi" w:hAnsiTheme="majorBidi" w:cstheme="majorBidi" w:hint="cs"/>
          <w:rtl/>
          <w:lang w:bidi="ar-EG"/>
        </w:rPr>
        <w:t>استنباط القواعد القانونية الواجبة التطبيق.</w:t>
      </w:r>
    </w:p>
    <w:p w14:paraId="10A60327" w14:textId="261E941D" w:rsidR="001A1974" w:rsidRPr="003D6B1A" w:rsidRDefault="001A1974" w:rsidP="003D6B1A">
      <w:pPr>
        <w:bidi/>
        <w:jc w:val="both"/>
        <w:rPr>
          <w:rFonts w:asciiTheme="minorBidi" w:eastAsia="Times New Roman" w:hAnsiTheme="minorBidi"/>
          <w:rtl/>
        </w:rPr>
      </w:pPr>
    </w:p>
    <w:p w14:paraId="7E24EE34" w14:textId="69D340A4" w:rsidR="001A1974" w:rsidRPr="003D6B1A" w:rsidRDefault="001A1974" w:rsidP="003D6B1A">
      <w:pPr>
        <w:bidi/>
        <w:jc w:val="both"/>
        <w:rPr>
          <w:rFonts w:asciiTheme="minorBidi" w:eastAsia="Times New Roman" w:hAnsiTheme="minorBidi"/>
          <w:rtl/>
        </w:rPr>
      </w:pPr>
    </w:p>
    <w:p w14:paraId="663122B8" w14:textId="30E55A3D" w:rsidR="001A1974" w:rsidRPr="003D6B1A" w:rsidRDefault="001A1974" w:rsidP="003D6B1A">
      <w:pPr>
        <w:bidi/>
        <w:jc w:val="both"/>
        <w:rPr>
          <w:rFonts w:asciiTheme="minorBidi" w:eastAsia="Times New Roman" w:hAnsiTheme="minorBidi"/>
          <w:b/>
          <w:bCs/>
          <w:color w:val="2F5496" w:themeColor="accent1" w:themeShade="BF"/>
          <w:u w:val="single"/>
          <w:rtl/>
        </w:rPr>
      </w:pPr>
      <w:r w:rsidRPr="003D6B1A">
        <w:rPr>
          <w:rFonts w:asciiTheme="minorBidi" w:eastAsia="Times New Roman" w:hAnsiTheme="minorBidi"/>
          <w:b/>
          <w:bCs/>
          <w:color w:val="2F5496" w:themeColor="accent1" w:themeShade="BF"/>
          <w:u w:val="single"/>
          <w:rtl/>
        </w:rPr>
        <w:t xml:space="preserve">توزيع الدرجات واوقات </w:t>
      </w:r>
      <w:proofErr w:type="gramStart"/>
      <w:r w:rsidRPr="003D6B1A">
        <w:rPr>
          <w:rFonts w:asciiTheme="minorBidi" w:eastAsia="Times New Roman" w:hAnsiTheme="minorBidi"/>
          <w:b/>
          <w:bCs/>
          <w:color w:val="2F5496" w:themeColor="accent1" w:themeShade="BF"/>
          <w:u w:val="single"/>
          <w:rtl/>
        </w:rPr>
        <w:t>الاختبارات:</w:t>
      </w:r>
      <w:r w:rsidR="00B436B6" w:rsidRPr="00B436B6">
        <w:rPr>
          <w:rFonts w:asciiTheme="minorBidi" w:eastAsia="Times New Roman" w:hAnsiTheme="minorBidi" w:hint="cs"/>
          <w:b/>
          <w:bCs/>
          <w:color w:val="FF0000"/>
          <w:u w:val="single"/>
          <w:rtl/>
        </w:rPr>
        <w:t>*</w:t>
      </w:r>
      <w:proofErr w:type="gramEnd"/>
    </w:p>
    <w:p w14:paraId="593595E3" w14:textId="32B646BB" w:rsidR="001A1974" w:rsidRPr="00310D60" w:rsidRDefault="001A1974" w:rsidP="00310D60">
      <w:pPr>
        <w:pStyle w:val="ListParagraph"/>
        <w:numPr>
          <w:ilvl w:val="0"/>
          <w:numId w:val="6"/>
        </w:numPr>
        <w:bidi/>
        <w:jc w:val="both"/>
        <w:rPr>
          <w:rFonts w:asciiTheme="minorBidi" w:eastAsia="Times New Roman" w:hAnsiTheme="minorBidi"/>
        </w:rPr>
      </w:pPr>
      <w:r w:rsidRPr="00310D60">
        <w:rPr>
          <w:rFonts w:asciiTheme="minorBidi" w:eastAsia="Times New Roman" w:hAnsiTheme="minorBidi"/>
          <w:rtl/>
        </w:rPr>
        <w:t xml:space="preserve">الاختبار </w:t>
      </w:r>
      <w:r w:rsidR="008A069F" w:rsidRPr="00310D60">
        <w:rPr>
          <w:rFonts w:asciiTheme="minorBidi" w:eastAsia="Times New Roman" w:hAnsiTheme="minorBidi" w:hint="cs"/>
          <w:rtl/>
        </w:rPr>
        <w:t>الفصلي (٤٠ درجة) الأحد ٢٣/٧/١٤٤٢ هـ الموافق ٧/٣/٢٠٢١ م.</w:t>
      </w:r>
    </w:p>
    <w:p w14:paraId="4172A25B" w14:textId="24808913" w:rsidR="001A1974" w:rsidRPr="00310D60" w:rsidRDefault="008A069F" w:rsidP="00310D60">
      <w:pPr>
        <w:pStyle w:val="ListParagraph"/>
        <w:numPr>
          <w:ilvl w:val="0"/>
          <w:numId w:val="6"/>
        </w:numPr>
        <w:bidi/>
        <w:jc w:val="both"/>
        <w:rPr>
          <w:rFonts w:asciiTheme="minorBidi" w:eastAsia="Times New Roman" w:hAnsiTheme="minorBidi"/>
          <w:rtl/>
        </w:rPr>
      </w:pPr>
      <w:r w:rsidRPr="00310D60">
        <w:rPr>
          <w:rFonts w:asciiTheme="minorBidi" w:eastAsia="Times New Roman" w:hAnsiTheme="minorBidi" w:hint="cs"/>
          <w:rtl/>
        </w:rPr>
        <w:t>اختبار قصير</w:t>
      </w:r>
      <w:r w:rsidR="00715ED4">
        <w:rPr>
          <w:rFonts w:asciiTheme="minorBidi" w:eastAsia="Times New Roman" w:hAnsiTheme="minorBidi" w:hint="cs"/>
          <w:rtl/>
        </w:rPr>
        <w:t xml:space="preserve"> على البلاك </w:t>
      </w:r>
      <w:proofErr w:type="gramStart"/>
      <w:r w:rsidR="00715ED4">
        <w:rPr>
          <w:rFonts w:asciiTheme="minorBidi" w:eastAsia="Times New Roman" w:hAnsiTheme="minorBidi" w:hint="cs"/>
          <w:rtl/>
        </w:rPr>
        <w:t>بورد</w:t>
      </w:r>
      <w:r w:rsidRPr="00310D60">
        <w:rPr>
          <w:rFonts w:asciiTheme="minorBidi" w:eastAsia="Times New Roman" w:hAnsiTheme="minorBidi" w:hint="cs"/>
          <w:rtl/>
        </w:rPr>
        <w:t xml:space="preserve"> </w:t>
      </w:r>
      <w:r w:rsidR="00310D60">
        <w:rPr>
          <w:rFonts w:asciiTheme="minorBidi" w:eastAsia="Times New Roman" w:hAnsiTheme="minorBidi" w:hint="cs"/>
          <w:rtl/>
        </w:rPr>
        <w:t xml:space="preserve"> </w:t>
      </w:r>
      <w:r w:rsidR="00310D60">
        <w:rPr>
          <w:rFonts w:asciiTheme="minorBidi" w:eastAsia="Times New Roman" w:hAnsiTheme="minorBidi"/>
        </w:rPr>
        <w:t>1</w:t>
      </w:r>
      <w:proofErr w:type="gramEnd"/>
      <w:r w:rsidR="00310D60">
        <w:rPr>
          <w:rFonts w:asciiTheme="minorBidi" w:eastAsia="Times New Roman" w:hAnsiTheme="minorBidi" w:hint="cs"/>
          <w:rtl/>
        </w:rPr>
        <w:t xml:space="preserve"> </w:t>
      </w:r>
      <w:r w:rsidRPr="00310D60">
        <w:rPr>
          <w:rFonts w:asciiTheme="minorBidi" w:eastAsia="Times New Roman" w:hAnsiTheme="minorBidi"/>
        </w:rPr>
        <w:t>quiz</w:t>
      </w:r>
      <w:r w:rsidR="00310D60">
        <w:rPr>
          <w:rFonts w:asciiTheme="minorBidi" w:eastAsia="Times New Roman" w:hAnsiTheme="minorBidi" w:hint="cs"/>
          <w:rtl/>
        </w:rPr>
        <w:t xml:space="preserve"> </w:t>
      </w:r>
      <w:r w:rsidRPr="00310D60">
        <w:rPr>
          <w:rFonts w:asciiTheme="minorBidi" w:eastAsia="Times New Roman" w:hAnsiTheme="minorBidi" w:hint="cs"/>
          <w:rtl/>
        </w:rPr>
        <w:t xml:space="preserve"> (١٠ درجات) </w:t>
      </w:r>
      <w:r w:rsidR="00310D60" w:rsidRPr="00310D60">
        <w:rPr>
          <w:rFonts w:asciiTheme="minorBidi" w:eastAsia="Times New Roman" w:hAnsiTheme="minorBidi" w:hint="cs"/>
          <w:rtl/>
        </w:rPr>
        <w:t>٢/٧/١٤٤٢ هـ الموافق ١٤/٢/٢٠٢١ م.</w:t>
      </w:r>
    </w:p>
    <w:p w14:paraId="4E2699A5" w14:textId="55AEA5CE" w:rsidR="00310D60" w:rsidRPr="00310D60" w:rsidRDefault="00310D60" w:rsidP="00310D60">
      <w:pPr>
        <w:pStyle w:val="ListParagraph"/>
        <w:numPr>
          <w:ilvl w:val="0"/>
          <w:numId w:val="6"/>
        </w:numPr>
        <w:bidi/>
        <w:jc w:val="both"/>
        <w:rPr>
          <w:rFonts w:asciiTheme="minorBidi" w:eastAsia="Times New Roman" w:hAnsiTheme="minorBidi" w:hint="cs"/>
          <w:rtl/>
        </w:rPr>
      </w:pPr>
      <w:r w:rsidRPr="00310D60">
        <w:rPr>
          <w:rFonts w:asciiTheme="minorBidi" w:eastAsia="Times New Roman" w:hAnsiTheme="minorBidi" w:hint="cs"/>
          <w:rtl/>
        </w:rPr>
        <w:t xml:space="preserve">اختبار قصير </w:t>
      </w:r>
      <w:r w:rsidR="00715ED4">
        <w:rPr>
          <w:rFonts w:asciiTheme="minorBidi" w:eastAsia="Times New Roman" w:hAnsiTheme="minorBidi" w:hint="cs"/>
          <w:rtl/>
        </w:rPr>
        <w:t xml:space="preserve">على البلاك </w:t>
      </w:r>
      <w:proofErr w:type="gramStart"/>
      <w:r w:rsidR="00715ED4">
        <w:rPr>
          <w:rFonts w:asciiTheme="minorBidi" w:eastAsia="Times New Roman" w:hAnsiTheme="minorBidi" w:hint="cs"/>
          <w:rtl/>
        </w:rPr>
        <w:t>بورد</w:t>
      </w:r>
      <w:r w:rsidRPr="00310D60">
        <w:rPr>
          <w:rFonts w:asciiTheme="minorBidi" w:eastAsia="Times New Roman" w:hAnsiTheme="minorBidi" w:hint="cs"/>
          <w:rtl/>
        </w:rPr>
        <w:t xml:space="preserve"> </w:t>
      </w:r>
      <w:r>
        <w:rPr>
          <w:rFonts w:asciiTheme="minorBidi" w:eastAsia="Times New Roman" w:hAnsiTheme="minorBidi" w:hint="cs"/>
          <w:rtl/>
        </w:rPr>
        <w:t xml:space="preserve"> </w:t>
      </w:r>
      <w:r>
        <w:rPr>
          <w:rFonts w:asciiTheme="minorBidi" w:eastAsia="Times New Roman" w:hAnsiTheme="minorBidi"/>
        </w:rPr>
        <w:t>2</w:t>
      </w:r>
      <w:proofErr w:type="gramEnd"/>
      <w:r>
        <w:rPr>
          <w:rFonts w:asciiTheme="minorBidi" w:eastAsia="Times New Roman" w:hAnsiTheme="minorBidi" w:hint="cs"/>
          <w:rtl/>
        </w:rPr>
        <w:t xml:space="preserve"> </w:t>
      </w:r>
      <w:r w:rsidRPr="00310D60">
        <w:rPr>
          <w:rFonts w:asciiTheme="minorBidi" w:eastAsia="Times New Roman" w:hAnsiTheme="minorBidi"/>
        </w:rPr>
        <w:t>quiz</w:t>
      </w:r>
      <w:r>
        <w:rPr>
          <w:rFonts w:asciiTheme="minorBidi" w:eastAsia="Times New Roman" w:hAnsiTheme="minorBidi" w:hint="cs"/>
          <w:rtl/>
        </w:rPr>
        <w:t xml:space="preserve"> </w:t>
      </w:r>
      <w:r w:rsidRPr="00310D60">
        <w:rPr>
          <w:rFonts w:asciiTheme="minorBidi" w:eastAsia="Times New Roman" w:hAnsiTheme="minorBidi" w:hint="cs"/>
          <w:rtl/>
        </w:rPr>
        <w:t xml:space="preserve"> (١٠ درجات)</w:t>
      </w:r>
      <w:r>
        <w:rPr>
          <w:rFonts w:asciiTheme="minorBidi" w:eastAsia="Times New Roman" w:hAnsiTheme="minorBidi"/>
        </w:rPr>
        <w:t xml:space="preserve"> </w:t>
      </w:r>
      <w:r w:rsidR="00715ED4">
        <w:rPr>
          <w:rFonts w:asciiTheme="minorBidi" w:eastAsia="Times New Roman" w:hAnsiTheme="minorBidi"/>
        </w:rPr>
        <w:t xml:space="preserve"> </w:t>
      </w:r>
      <w:r w:rsidR="00715ED4">
        <w:rPr>
          <w:rFonts w:asciiTheme="minorBidi" w:eastAsia="Times New Roman" w:hAnsiTheme="minorBidi" w:hint="cs"/>
          <w:rtl/>
        </w:rPr>
        <w:t>١٢/٨/١٤٤٢ هـ الموافق ٢٥/٣/٢٠٢١ م.</w:t>
      </w:r>
    </w:p>
    <w:p w14:paraId="6F828AF0" w14:textId="452F96F6" w:rsidR="00956C56" w:rsidRPr="003D6B1A" w:rsidRDefault="00956C56" w:rsidP="003D6B1A">
      <w:pPr>
        <w:bidi/>
        <w:jc w:val="both"/>
        <w:rPr>
          <w:rFonts w:asciiTheme="minorBidi" w:eastAsia="Times New Roman" w:hAnsiTheme="minorBidi"/>
          <w:rtl/>
        </w:rPr>
      </w:pPr>
    </w:p>
    <w:p w14:paraId="2D7D63C7" w14:textId="2B1C9EA0" w:rsidR="000D6B18" w:rsidRPr="00B436B6" w:rsidRDefault="00B436B6" w:rsidP="003D6B1A">
      <w:pPr>
        <w:bidi/>
        <w:jc w:val="both"/>
        <w:rPr>
          <w:rFonts w:asciiTheme="minorBidi" w:hAnsiTheme="minorBidi"/>
          <w:color w:val="FF0000"/>
          <w:sz w:val="16"/>
          <w:szCs w:val="16"/>
          <w:rtl/>
        </w:rPr>
      </w:pPr>
      <w:r w:rsidRPr="00B436B6">
        <w:rPr>
          <w:rFonts w:asciiTheme="minorBidi" w:eastAsia="Times New Roman" w:hAnsiTheme="minorBidi" w:hint="cs"/>
          <w:color w:val="FF0000"/>
          <w:sz w:val="16"/>
          <w:szCs w:val="16"/>
          <w:rtl/>
        </w:rPr>
        <w:t>*التواريخ مبدئية، وسيتم تأكيدها فور اعتمادها من الكلية.</w:t>
      </w:r>
    </w:p>
    <w:p w14:paraId="2F0AEACC" w14:textId="03FE273C" w:rsidR="000D6B18" w:rsidRDefault="000D6B18" w:rsidP="003D6B1A">
      <w:pPr>
        <w:bidi/>
        <w:jc w:val="both"/>
        <w:rPr>
          <w:rFonts w:asciiTheme="minorBidi" w:hAnsiTheme="minorBidi"/>
          <w:rtl/>
        </w:rPr>
      </w:pPr>
    </w:p>
    <w:p w14:paraId="4833EABC" w14:textId="0AC10225" w:rsidR="00B436B6" w:rsidRDefault="00B436B6" w:rsidP="00B436B6">
      <w:pPr>
        <w:bidi/>
        <w:jc w:val="both"/>
        <w:rPr>
          <w:rFonts w:asciiTheme="minorBidi" w:hAnsiTheme="minorBidi"/>
          <w:rtl/>
        </w:rPr>
      </w:pPr>
    </w:p>
    <w:p w14:paraId="297C02BC" w14:textId="19465CB0" w:rsidR="00B436B6" w:rsidRPr="00B436B6" w:rsidRDefault="00B436B6" w:rsidP="00B436B6">
      <w:pPr>
        <w:bidi/>
        <w:jc w:val="center"/>
        <w:rPr>
          <w:rFonts w:asciiTheme="minorBidi" w:hAnsiTheme="minorBidi"/>
          <w:color w:val="000000" w:themeColor="text1"/>
          <w:rtl/>
        </w:rPr>
      </w:pPr>
      <w:r>
        <w:rPr>
          <w:rFonts w:asciiTheme="minorBidi" w:hAnsiTheme="minorBidi" w:hint="cs"/>
          <w:color w:val="000000" w:themeColor="text1"/>
          <w:rtl/>
        </w:rPr>
        <w:t>فصل دراسي موفق وميسر أتمناه للجميع.</w:t>
      </w:r>
    </w:p>
    <w:sectPr w:rsidR="00B436B6" w:rsidRPr="00B436B6" w:rsidSect="00DD566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83DCD"/>
    <w:multiLevelType w:val="hybridMultilevel"/>
    <w:tmpl w:val="65EA19A8"/>
    <w:lvl w:ilvl="0" w:tplc="E2F8C244">
      <w:start w:val="1"/>
      <w:numFmt w:val="decimalFullWidt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6F22008"/>
    <w:multiLevelType w:val="hybridMultilevel"/>
    <w:tmpl w:val="047C515A"/>
    <w:lvl w:ilvl="0" w:tplc="AC48DD00">
      <w:start w:val="1"/>
      <w:numFmt w:val="bullet"/>
      <w:lvlText w:val=""/>
      <w:lvlJc w:val="left"/>
      <w:pPr>
        <w:ind w:left="644" w:hanging="360"/>
      </w:pPr>
      <w:rPr>
        <w:rFonts w:ascii="Symbol" w:eastAsia="Times New Roman" w:hAnsi="Symbol" w:cstheme="minorBidi"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1C9411C8"/>
    <w:multiLevelType w:val="hybridMultilevel"/>
    <w:tmpl w:val="A0C2C4CE"/>
    <w:lvl w:ilvl="0" w:tplc="10EEF6A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FF316D"/>
    <w:multiLevelType w:val="hybridMultilevel"/>
    <w:tmpl w:val="8B22FCFE"/>
    <w:lvl w:ilvl="0" w:tplc="B9B01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604A74"/>
    <w:multiLevelType w:val="hybridMultilevel"/>
    <w:tmpl w:val="DED42E36"/>
    <w:lvl w:ilvl="0" w:tplc="A648A1CE">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B94B97"/>
    <w:multiLevelType w:val="hybridMultilevel"/>
    <w:tmpl w:val="AEA0D48C"/>
    <w:lvl w:ilvl="0" w:tplc="12F6B0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B18"/>
    <w:rsid w:val="000D6B18"/>
    <w:rsid w:val="00145B54"/>
    <w:rsid w:val="001A1974"/>
    <w:rsid w:val="002B2F9B"/>
    <w:rsid w:val="00310D60"/>
    <w:rsid w:val="003D6B1A"/>
    <w:rsid w:val="0054297A"/>
    <w:rsid w:val="00715ED4"/>
    <w:rsid w:val="00742660"/>
    <w:rsid w:val="008A069F"/>
    <w:rsid w:val="00945DAB"/>
    <w:rsid w:val="00956C56"/>
    <w:rsid w:val="00B436B6"/>
    <w:rsid w:val="00DD56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64B6"/>
  <w15:chartTrackingRefBased/>
  <w15:docId w15:val="{B524F290-EE89-9F42-8EB3-16381C31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B18"/>
    <w:rPr>
      <w:color w:val="0563C1" w:themeColor="hyperlink"/>
      <w:u w:val="single"/>
    </w:rPr>
  </w:style>
  <w:style w:type="character" w:styleId="UnresolvedMention">
    <w:name w:val="Unresolved Mention"/>
    <w:basedOn w:val="DefaultParagraphFont"/>
    <w:uiPriority w:val="99"/>
    <w:semiHidden/>
    <w:unhideWhenUsed/>
    <w:rsid w:val="000D6B18"/>
    <w:rPr>
      <w:color w:val="605E5C"/>
      <w:shd w:val="clear" w:color="auto" w:fill="E1DFDD"/>
    </w:rPr>
  </w:style>
  <w:style w:type="paragraph" w:styleId="ListParagraph">
    <w:name w:val="List Paragraph"/>
    <w:basedOn w:val="Normal"/>
    <w:uiPriority w:val="34"/>
    <w:qFormat/>
    <w:rsid w:val="000D6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8634">
      <w:bodyDiv w:val="1"/>
      <w:marLeft w:val="0"/>
      <w:marRight w:val="0"/>
      <w:marTop w:val="0"/>
      <w:marBottom w:val="0"/>
      <w:divBdr>
        <w:top w:val="none" w:sz="0" w:space="0" w:color="auto"/>
        <w:left w:val="none" w:sz="0" w:space="0" w:color="auto"/>
        <w:bottom w:val="none" w:sz="0" w:space="0" w:color="auto"/>
        <w:right w:val="none" w:sz="0" w:space="0" w:color="auto"/>
      </w:divBdr>
      <w:divsChild>
        <w:div w:id="1093280210">
          <w:marLeft w:val="0"/>
          <w:marRight w:val="0"/>
          <w:marTop w:val="0"/>
          <w:marBottom w:val="0"/>
          <w:divBdr>
            <w:top w:val="none" w:sz="0" w:space="0" w:color="auto"/>
            <w:left w:val="none" w:sz="0" w:space="0" w:color="auto"/>
            <w:bottom w:val="none" w:sz="0" w:space="0" w:color="auto"/>
            <w:right w:val="none" w:sz="0" w:space="0" w:color="auto"/>
          </w:divBdr>
          <w:divsChild>
            <w:div w:id="1202742851">
              <w:marLeft w:val="0"/>
              <w:marRight w:val="0"/>
              <w:marTop w:val="0"/>
              <w:marBottom w:val="0"/>
              <w:divBdr>
                <w:top w:val="none" w:sz="0" w:space="0" w:color="auto"/>
                <w:left w:val="none" w:sz="0" w:space="0" w:color="auto"/>
                <w:bottom w:val="none" w:sz="0" w:space="0" w:color="auto"/>
                <w:right w:val="none" w:sz="0" w:space="0" w:color="auto"/>
              </w:divBdr>
              <w:divsChild>
                <w:div w:id="1166363658">
                  <w:marLeft w:val="0"/>
                  <w:marRight w:val="0"/>
                  <w:marTop w:val="0"/>
                  <w:marBottom w:val="0"/>
                  <w:divBdr>
                    <w:top w:val="none" w:sz="0" w:space="0" w:color="auto"/>
                    <w:left w:val="none" w:sz="0" w:space="0" w:color="auto"/>
                    <w:bottom w:val="none" w:sz="0" w:space="0" w:color="auto"/>
                    <w:right w:val="none" w:sz="0" w:space="0" w:color="auto"/>
                  </w:divBdr>
                </w:div>
              </w:divsChild>
            </w:div>
            <w:div w:id="2084863424">
              <w:marLeft w:val="0"/>
              <w:marRight w:val="0"/>
              <w:marTop w:val="0"/>
              <w:marBottom w:val="0"/>
              <w:divBdr>
                <w:top w:val="none" w:sz="0" w:space="0" w:color="auto"/>
                <w:left w:val="none" w:sz="0" w:space="0" w:color="auto"/>
                <w:bottom w:val="none" w:sz="0" w:space="0" w:color="auto"/>
                <w:right w:val="none" w:sz="0" w:space="0" w:color="auto"/>
              </w:divBdr>
              <w:divsChild>
                <w:div w:id="1041176701">
                  <w:marLeft w:val="0"/>
                  <w:marRight w:val="0"/>
                  <w:marTop w:val="0"/>
                  <w:marBottom w:val="0"/>
                  <w:divBdr>
                    <w:top w:val="none" w:sz="0" w:space="0" w:color="auto"/>
                    <w:left w:val="none" w:sz="0" w:space="0" w:color="auto"/>
                    <w:bottom w:val="none" w:sz="0" w:space="0" w:color="auto"/>
                    <w:right w:val="none" w:sz="0" w:space="0" w:color="auto"/>
                  </w:divBdr>
                </w:div>
              </w:divsChild>
            </w:div>
            <w:div w:id="483932612">
              <w:marLeft w:val="0"/>
              <w:marRight w:val="0"/>
              <w:marTop w:val="0"/>
              <w:marBottom w:val="0"/>
              <w:divBdr>
                <w:top w:val="none" w:sz="0" w:space="0" w:color="auto"/>
                <w:left w:val="none" w:sz="0" w:space="0" w:color="auto"/>
                <w:bottom w:val="none" w:sz="0" w:space="0" w:color="auto"/>
                <w:right w:val="none" w:sz="0" w:space="0" w:color="auto"/>
              </w:divBdr>
              <w:divsChild>
                <w:div w:id="1537114092">
                  <w:marLeft w:val="0"/>
                  <w:marRight w:val="0"/>
                  <w:marTop w:val="0"/>
                  <w:marBottom w:val="0"/>
                  <w:divBdr>
                    <w:top w:val="none" w:sz="0" w:space="0" w:color="auto"/>
                    <w:left w:val="none" w:sz="0" w:space="0" w:color="auto"/>
                    <w:bottom w:val="none" w:sz="0" w:space="0" w:color="auto"/>
                    <w:right w:val="none" w:sz="0" w:space="0" w:color="auto"/>
                  </w:divBdr>
                </w:div>
              </w:divsChild>
            </w:div>
            <w:div w:id="1948581981">
              <w:marLeft w:val="0"/>
              <w:marRight w:val="0"/>
              <w:marTop w:val="0"/>
              <w:marBottom w:val="0"/>
              <w:divBdr>
                <w:top w:val="none" w:sz="0" w:space="0" w:color="auto"/>
                <w:left w:val="none" w:sz="0" w:space="0" w:color="auto"/>
                <w:bottom w:val="none" w:sz="0" w:space="0" w:color="auto"/>
                <w:right w:val="none" w:sz="0" w:space="0" w:color="auto"/>
              </w:divBdr>
              <w:divsChild>
                <w:div w:id="524295073">
                  <w:marLeft w:val="0"/>
                  <w:marRight w:val="0"/>
                  <w:marTop w:val="0"/>
                  <w:marBottom w:val="0"/>
                  <w:divBdr>
                    <w:top w:val="none" w:sz="0" w:space="0" w:color="auto"/>
                    <w:left w:val="none" w:sz="0" w:space="0" w:color="auto"/>
                    <w:bottom w:val="none" w:sz="0" w:space="0" w:color="auto"/>
                    <w:right w:val="none" w:sz="0" w:space="0" w:color="auto"/>
                  </w:divBdr>
                </w:div>
              </w:divsChild>
            </w:div>
            <w:div w:id="785925060">
              <w:marLeft w:val="0"/>
              <w:marRight w:val="0"/>
              <w:marTop w:val="0"/>
              <w:marBottom w:val="0"/>
              <w:divBdr>
                <w:top w:val="none" w:sz="0" w:space="0" w:color="auto"/>
                <w:left w:val="none" w:sz="0" w:space="0" w:color="auto"/>
                <w:bottom w:val="none" w:sz="0" w:space="0" w:color="auto"/>
                <w:right w:val="none" w:sz="0" w:space="0" w:color="auto"/>
              </w:divBdr>
              <w:divsChild>
                <w:div w:id="1811366618">
                  <w:marLeft w:val="0"/>
                  <w:marRight w:val="0"/>
                  <w:marTop w:val="0"/>
                  <w:marBottom w:val="0"/>
                  <w:divBdr>
                    <w:top w:val="none" w:sz="0" w:space="0" w:color="auto"/>
                    <w:left w:val="none" w:sz="0" w:space="0" w:color="auto"/>
                    <w:bottom w:val="none" w:sz="0" w:space="0" w:color="auto"/>
                    <w:right w:val="none" w:sz="0" w:space="0" w:color="auto"/>
                  </w:divBdr>
                </w:div>
              </w:divsChild>
            </w:div>
            <w:div w:id="2144806938">
              <w:marLeft w:val="0"/>
              <w:marRight w:val="0"/>
              <w:marTop w:val="0"/>
              <w:marBottom w:val="0"/>
              <w:divBdr>
                <w:top w:val="none" w:sz="0" w:space="0" w:color="auto"/>
                <w:left w:val="none" w:sz="0" w:space="0" w:color="auto"/>
                <w:bottom w:val="none" w:sz="0" w:space="0" w:color="auto"/>
                <w:right w:val="none" w:sz="0" w:space="0" w:color="auto"/>
              </w:divBdr>
              <w:divsChild>
                <w:div w:id="1531185389">
                  <w:marLeft w:val="0"/>
                  <w:marRight w:val="0"/>
                  <w:marTop w:val="0"/>
                  <w:marBottom w:val="0"/>
                  <w:divBdr>
                    <w:top w:val="none" w:sz="0" w:space="0" w:color="auto"/>
                    <w:left w:val="none" w:sz="0" w:space="0" w:color="auto"/>
                    <w:bottom w:val="none" w:sz="0" w:space="0" w:color="auto"/>
                    <w:right w:val="none" w:sz="0" w:space="0" w:color="auto"/>
                  </w:divBdr>
                </w:div>
              </w:divsChild>
            </w:div>
            <w:div w:id="866412876">
              <w:marLeft w:val="0"/>
              <w:marRight w:val="0"/>
              <w:marTop w:val="0"/>
              <w:marBottom w:val="0"/>
              <w:divBdr>
                <w:top w:val="none" w:sz="0" w:space="0" w:color="auto"/>
                <w:left w:val="none" w:sz="0" w:space="0" w:color="auto"/>
                <w:bottom w:val="none" w:sz="0" w:space="0" w:color="auto"/>
                <w:right w:val="none" w:sz="0" w:space="0" w:color="auto"/>
              </w:divBdr>
              <w:divsChild>
                <w:div w:id="1531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7539">
      <w:bodyDiv w:val="1"/>
      <w:marLeft w:val="0"/>
      <w:marRight w:val="0"/>
      <w:marTop w:val="0"/>
      <w:marBottom w:val="0"/>
      <w:divBdr>
        <w:top w:val="none" w:sz="0" w:space="0" w:color="auto"/>
        <w:left w:val="none" w:sz="0" w:space="0" w:color="auto"/>
        <w:bottom w:val="none" w:sz="0" w:space="0" w:color="auto"/>
        <w:right w:val="none" w:sz="0" w:space="0" w:color="auto"/>
      </w:divBdr>
      <w:divsChild>
        <w:div w:id="433088205">
          <w:marLeft w:val="0"/>
          <w:marRight w:val="0"/>
          <w:marTop w:val="225"/>
          <w:marBottom w:val="225"/>
          <w:divBdr>
            <w:top w:val="none" w:sz="0" w:space="0" w:color="auto"/>
            <w:left w:val="none" w:sz="0" w:space="0" w:color="auto"/>
            <w:bottom w:val="none" w:sz="0" w:space="0" w:color="auto"/>
            <w:right w:val="none" w:sz="0" w:space="0" w:color="auto"/>
          </w:divBdr>
        </w:div>
        <w:div w:id="1824541712">
          <w:marLeft w:val="0"/>
          <w:marRight w:val="0"/>
          <w:marTop w:val="225"/>
          <w:marBottom w:val="225"/>
          <w:divBdr>
            <w:top w:val="none" w:sz="0" w:space="0" w:color="auto"/>
            <w:left w:val="none" w:sz="0" w:space="0" w:color="auto"/>
            <w:bottom w:val="none" w:sz="0" w:space="0" w:color="auto"/>
            <w:right w:val="none" w:sz="0" w:space="0" w:color="auto"/>
          </w:divBdr>
        </w:div>
      </w:divsChild>
    </w:div>
    <w:div w:id="1391808804">
      <w:bodyDiv w:val="1"/>
      <w:marLeft w:val="0"/>
      <w:marRight w:val="0"/>
      <w:marTop w:val="0"/>
      <w:marBottom w:val="0"/>
      <w:divBdr>
        <w:top w:val="none" w:sz="0" w:space="0" w:color="auto"/>
        <w:left w:val="none" w:sz="0" w:space="0" w:color="auto"/>
        <w:bottom w:val="none" w:sz="0" w:space="0" w:color="auto"/>
        <w:right w:val="none" w:sz="0" w:space="0" w:color="auto"/>
      </w:divBdr>
      <w:divsChild>
        <w:div w:id="573324568">
          <w:marLeft w:val="0"/>
          <w:marRight w:val="0"/>
          <w:marTop w:val="0"/>
          <w:marBottom w:val="0"/>
          <w:divBdr>
            <w:top w:val="none" w:sz="0" w:space="0" w:color="auto"/>
            <w:left w:val="none" w:sz="0" w:space="0" w:color="auto"/>
            <w:bottom w:val="none" w:sz="0" w:space="0" w:color="auto"/>
            <w:right w:val="none" w:sz="0" w:space="0" w:color="auto"/>
          </w:divBdr>
          <w:divsChild>
            <w:div w:id="1976254283">
              <w:marLeft w:val="0"/>
              <w:marRight w:val="0"/>
              <w:marTop w:val="0"/>
              <w:marBottom w:val="0"/>
              <w:divBdr>
                <w:top w:val="none" w:sz="0" w:space="0" w:color="auto"/>
                <w:left w:val="none" w:sz="0" w:space="0" w:color="auto"/>
                <w:bottom w:val="none" w:sz="0" w:space="0" w:color="auto"/>
                <w:right w:val="none" w:sz="0" w:space="0" w:color="auto"/>
              </w:divBdr>
              <w:divsChild>
                <w:div w:id="860709264">
                  <w:marLeft w:val="0"/>
                  <w:marRight w:val="0"/>
                  <w:marTop w:val="0"/>
                  <w:marBottom w:val="0"/>
                  <w:divBdr>
                    <w:top w:val="none" w:sz="0" w:space="0" w:color="auto"/>
                    <w:left w:val="none" w:sz="0" w:space="0" w:color="auto"/>
                    <w:bottom w:val="none" w:sz="0" w:space="0" w:color="auto"/>
                    <w:right w:val="none" w:sz="0" w:space="0" w:color="auto"/>
                  </w:divBdr>
                </w:div>
              </w:divsChild>
            </w:div>
            <w:div w:id="2072804845">
              <w:marLeft w:val="0"/>
              <w:marRight w:val="0"/>
              <w:marTop w:val="0"/>
              <w:marBottom w:val="0"/>
              <w:divBdr>
                <w:top w:val="none" w:sz="0" w:space="0" w:color="auto"/>
                <w:left w:val="none" w:sz="0" w:space="0" w:color="auto"/>
                <w:bottom w:val="none" w:sz="0" w:space="0" w:color="auto"/>
                <w:right w:val="none" w:sz="0" w:space="0" w:color="auto"/>
              </w:divBdr>
              <w:divsChild>
                <w:div w:id="955139080">
                  <w:marLeft w:val="0"/>
                  <w:marRight w:val="0"/>
                  <w:marTop w:val="0"/>
                  <w:marBottom w:val="0"/>
                  <w:divBdr>
                    <w:top w:val="none" w:sz="0" w:space="0" w:color="auto"/>
                    <w:left w:val="none" w:sz="0" w:space="0" w:color="auto"/>
                    <w:bottom w:val="none" w:sz="0" w:space="0" w:color="auto"/>
                    <w:right w:val="none" w:sz="0" w:space="0" w:color="auto"/>
                  </w:divBdr>
                </w:div>
              </w:divsChild>
            </w:div>
            <w:div w:id="2112771658">
              <w:marLeft w:val="0"/>
              <w:marRight w:val="0"/>
              <w:marTop w:val="0"/>
              <w:marBottom w:val="0"/>
              <w:divBdr>
                <w:top w:val="none" w:sz="0" w:space="0" w:color="auto"/>
                <w:left w:val="none" w:sz="0" w:space="0" w:color="auto"/>
                <w:bottom w:val="none" w:sz="0" w:space="0" w:color="auto"/>
                <w:right w:val="none" w:sz="0" w:space="0" w:color="auto"/>
              </w:divBdr>
              <w:divsChild>
                <w:div w:id="237063397">
                  <w:marLeft w:val="0"/>
                  <w:marRight w:val="0"/>
                  <w:marTop w:val="0"/>
                  <w:marBottom w:val="0"/>
                  <w:divBdr>
                    <w:top w:val="none" w:sz="0" w:space="0" w:color="auto"/>
                    <w:left w:val="none" w:sz="0" w:space="0" w:color="auto"/>
                    <w:bottom w:val="none" w:sz="0" w:space="0" w:color="auto"/>
                    <w:right w:val="none" w:sz="0" w:space="0" w:color="auto"/>
                  </w:divBdr>
                </w:div>
              </w:divsChild>
            </w:div>
            <w:div w:id="1706711723">
              <w:marLeft w:val="0"/>
              <w:marRight w:val="0"/>
              <w:marTop w:val="0"/>
              <w:marBottom w:val="0"/>
              <w:divBdr>
                <w:top w:val="none" w:sz="0" w:space="0" w:color="auto"/>
                <w:left w:val="none" w:sz="0" w:space="0" w:color="auto"/>
                <w:bottom w:val="none" w:sz="0" w:space="0" w:color="auto"/>
                <w:right w:val="none" w:sz="0" w:space="0" w:color="auto"/>
              </w:divBdr>
              <w:divsChild>
                <w:div w:id="1926722484">
                  <w:marLeft w:val="0"/>
                  <w:marRight w:val="0"/>
                  <w:marTop w:val="0"/>
                  <w:marBottom w:val="0"/>
                  <w:divBdr>
                    <w:top w:val="none" w:sz="0" w:space="0" w:color="auto"/>
                    <w:left w:val="none" w:sz="0" w:space="0" w:color="auto"/>
                    <w:bottom w:val="none" w:sz="0" w:space="0" w:color="auto"/>
                    <w:right w:val="none" w:sz="0" w:space="0" w:color="auto"/>
                  </w:divBdr>
                </w:div>
              </w:divsChild>
            </w:div>
            <w:div w:id="1865710375">
              <w:marLeft w:val="0"/>
              <w:marRight w:val="0"/>
              <w:marTop w:val="0"/>
              <w:marBottom w:val="0"/>
              <w:divBdr>
                <w:top w:val="none" w:sz="0" w:space="0" w:color="auto"/>
                <w:left w:val="none" w:sz="0" w:space="0" w:color="auto"/>
                <w:bottom w:val="none" w:sz="0" w:space="0" w:color="auto"/>
                <w:right w:val="none" w:sz="0" w:space="0" w:color="auto"/>
              </w:divBdr>
              <w:divsChild>
                <w:div w:id="1799911031">
                  <w:marLeft w:val="0"/>
                  <w:marRight w:val="0"/>
                  <w:marTop w:val="0"/>
                  <w:marBottom w:val="0"/>
                  <w:divBdr>
                    <w:top w:val="none" w:sz="0" w:space="0" w:color="auto"/>
                    <w:left w:val="none" w:sz="0" w:space="0" w:color="auto"/>
                    <w:bottom w:val="none" w:sz="0" w:space="0" w:color="auto"/>
                    <w:right w:val="none" w:sz="0" w:space="0" w:color="auto"/>
                  </w:divBdr>
                </w:div>
              </w:divsChild>
            </w:div>
            <w:div w:id="426080310">
              <w:marLeft w:val="0"/>
              <w:marRight w:val="0"/>
              <w:marTop w:val="0"/>
              <w:marBottom w:val="0"/>
              <w:divBdr>
                <w:top w:val="none" w:sz="0" w:space="0" w:color="auto"/>
                <w:left w:val="none" w:sz="0" w:space="0" w:color="auto"/>
                <w:bottom w:val="none" w:sz="0" w:space="0" w:color="auto"/>
                <w:right w:val="none" w:sz="0" w:space="0" w:color="auto"/>
              </w:divBdr>
              <w:divsChild>
                <w:div w:id="1021783280">
                  <w:marLeft w:val="0"/>
                  <w:marRight w:val="0"/>
                  <w:marTop w:val="0"/>
                  <w:marBottom w:val="0"/>
                  <w:divBdr>
                    <w:top w:val="none" w:sz="0" w:space="0" w:color="auto"/>
                    <w:left w:val="none" w:sz="0" w:space="0" w:color="auto"/>
                    <w:bottom w:val="none" w:sz="0" w:space="0" w:color="auto"/>
                    <w:right w:val="none" w:sz="0" w:space="0" w:color="auto"/>
                  </w:divBdr>
                </w:div>
              </w:divsChild>
            </w:div>
            <w:div w:id="135535559">
              <w:marLeft w:val="0"/>
              <w:marRight w:val="0"/>
              <w:marTop w:val="0"/>
              <w:marBottom w:val="0"/>
              <w:divBdr>
                <w:top w:val="none" w:sz="0" w:space="0" w:color="auto"/>
                <w:left w:val="none" w:sz="0" w:space="0" w:color="auto"/>
                <w:bottom w:val="none" w:sz="0" w:space="0" w:color="auto"/>
                <w:right w:val="none" w:sz="0" w:space="0" w:color="auto"/>
              </w:divBdr>
              <w:divsChild>
                <w:div w:id="9286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33572">
      <w:bodyDiv w:val="1"/>
      <w:marLeft w:val="0"/>
      <w:marRight w:val="0"/>
      <w:marTop w:val="0"/>
      <w:marBottom w:val="0"/>
      <w:divBdr>
        <w:top w:val="none" w:sz="0" w:space="0" w:color="auto"/>
        <w:left w:val="none" w:sz="0" w:space="0" w:color="auto"/>
        <w:bottom w:val="none" w:sz="0" w:space="0" w:color="auto"/>
        <w:right w:val="none" w:sz="0" w:space="0" w:color="auto"/>
      </w:divBdr>
    </w:div>
    <w:div w:id="1900632530">
      <w:bodyDiv w:val="1"/>
      <w:marLeft w:val="0"/>
      <w:marRight w:val="0"/>
      <w:marTop w:val="0"/>
      <w:marBottom w:val="0"/>
      <w:divBdr>
        <w:top w:val="none" w:sz="0" w:space="0" w:color="auto"/>
        <w:left w:val="none" w:sz="0" w:space="0" w:color="auto"/>
        <w:bottom w:val="none" w:sz="0" w:space="0" w:color="auto"/>
        <w:right w:val="none" w:sz="0" w:space="0" w:color="auto"/>
      </w:divBdr>
    </w:div>
    <w:div w:id="212044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lwahaiby@ksu.edu.s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Huda Alwahaiby</dc:creator>
  <cp:keywords/>
  <dc:description/>
  <cp:lastModifiedBy>Huda Alwahaiby</cp:lastModifiedBy>
  <cp:revision>3</cp:revision>
  <dcterms:created xsi:type="dcterms:W3CDTF">2021-01-19T14:19:00Z</dcterms:created>
  <dcterms:modified xsi:type="dcterms:W3CDTF">2021-01-19T14:21:00Z</dcterms:modified>
</cp:coreProperties>
</file>