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9B9" w:rsidRDefault="00D17CE6">
      <w:pPr>
        <w:bidi/>
        <w:spacing w:line="48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 xml:space="preserve">جامعة الملك سعود   </w:t>
      </w:r>
      <w:r>
        <w:rPr>
          <w:rFonts w:ascii="Times New Roman" w:eastAsia="Times New Roman" w:hAnsi="Times New Roman" w:cs="Times New Roman"/>
          <w:color w:val="000000"/>
          <w:sz w:val="22"/>
          <w:szCs w:val="22"/>
          <w:rtl/>
        </w:rPr>
        <w:tab/>
      </w:r>
      <w:r>
        <w:rPr>
          <w:rFonts w:ascii="Times New Roman" w:eastAsia="Times New Roman" w:hAnsi="Times New Roman" w:cs="Times New Roman"/>
          <w:color w:val="000000"/>
          <w:sz w:val="22"/>
          <w:szCs w:val="22"/>
          <w:rtl/>
        </w:rPr>
        <w:tab/>
      </w:r>
      <w:r>
        <w:rPr>
          <w:rFonts w:ascii="Times New Roman" w:eastAsia="Times New Roman" w:hAnsi="Times New Roman" w:cs="Times New Roman"/>
          <w:color w:val="000000"/>
          <w:sz w:val="22"/>
          <w:szCs w:val="22"/>
          <w:rtl/>
        </w:rPr>
        <w:tab/>
      </w:r>
      <w:r>
        <w:rPr>
          <w:rFonts w:ascii="Times New Roman" w:eastAsia="Times New Roman" w:hAnsi="Times New Roman" w:cs="Times New Roman"/>
          <w:color w:val="000000"/>
          <w:sz w:val="22"/>
          <w:szCs w:val="22"/>
          <w:rtl/>
        </w:rPr>
        <w:tab/>
      </w:r>
      <w:r>
        <w:rPr>
          <w:rFonts w:ascii="Times New Roman" w:eastAsia="Times New Roman" w:hAnsi="Times New Roman" w:cs="Times New Roman"/>
          <w:color w:val="000000"/>
          <w:sz w:val="22"/>
          <w:szCs w:val="22"/>
          <w:rtl/>
        </w:rPr>
        <w:tab/>
        <w:t xml:space="preserve">                                                  مفردات مقرر </w:t>
      </w:r>
      <w:r w:rsidR="001B1C8C" w:rsidRPr="006772BE">
        <w:rPr>
          <w:rFonts w:ascii="Traditional Arabic" w:hAnsi="Traditional Arabic" w:cs="Traditional Arabic"/>
          <w:b/>
          <w:sz w:val="28"/>
          <w:szCs w:val="28"/>
          <w:rtl/>
        </w:rPr>
        <w:t>قوانين الإعلام وأخلاقياته</w:t>
      </w:r>
      <w:r w:rsidR="001B1C8C">
        <w:rPr>
          <w:noProof/>
        </w:rPr>
        <w:t xml:space="preserve"> </w:t>
      </w:r>
      <w:r>
        <w:rPr>
          <w:noProof/>
        </w:rPr>
        <w:drawing>
          <wp:anchor distT="0" distB="0" distL="114300" distR="114300" simplePos="0" relativeHeight="251658240" behindDoc="0" locked="0" layoutInCell="1" hidden="0" allowOverlap="1">
            <wp:simplePos x="0" y="0"/>
            <wp:positionH relativeFrom="margin">
              <wp:posOffset>2628900</wp:posOffset>
            </wp:positionH>
            <wp:positionV relativeFrom="paragraph">
              <wp:posOffset>-19049</wp:posOffset>
            </wp:positionV>
            <wp:extent cx="1429263" cy="848029"/>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29263" cy="848029"/>
                    </a:xfrm>
                    <a:prstGeom prst="rect">
                      <a:avLst/>
                    </a:prstGeom>
                    <a:ln/>
                  </pic:spPr>
                </pic:pic>
              </a:graphicData>
            </a:graphic>
          </wp:anchor>
        </w:drawing>
      </w:r>
    </w:p>
    <w:p w:rsidR="009B49B9" w:rsidRDefault="00D17CE6">
      <w:pPr>
        <w:bidi/>
        <w:spacing w:line="48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 xml:space="preserve">             كلية الآداب                                                                                                                   الفصل الدراسي: </w:t>
      </w:r>
      <w:r>
        <w:rPr>
          <w:rFonts w:ascii="Times New Roman" w:eastAsia="Times New Roman" w:hAnsi="Times New Roman" w:cs="Times New Roman"/>
          <w:sz w:val="22"/>
          <w:szCs w:val="22"/>
          <w:rtl/>
        </w:rPr>
        <w:t>الأول</w:t>
      </w:r>
    </w:p>
    <w:p w:rsidR="009B49B9" w:rsidRDefault="00D17CE6">
      <w:pPr>
        <w:bidi/>
        <w:spacing w:line="48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السنة الدراسية:14</w:t>
      </w:r>
      <w:r w:rsidR="00D65528">
        <w:rPr>
          <w:rFonts w:ascii="Times New Roman" w:eastAsia="Times New Roman" w:hAnsi="Times New Roman" w:cs="Times New Roman" w:hint="cs"/>
          <w:color w:val="000000"/>
          <w:sz w:val="22"/>
          <w:szCs w:val="22"/>
          <w:rtl/>
        </w:rPr>
        <w:t>40</w:t>
      </w:r>
      <w:r>
        <w:rPr>
          <w:rFonts w:ascii="Times New Roman" w:eastAsia="Times New Roman" w:hAnsi="Times New Roman" w:cs="Times New Roman"/>
          <w:color w:val="000000"/>
          <w:sz w:val="22"/>
          <w:szCs w:val="22"/>
          <w:rtl/>
        </w:rPr>
        <w:t>/14</w:t>
      </w:r>
      <w:r w:rsidR="00127584">
        <w:rPr>
          <w:rFonts w:ascii="Times New Roman" w:eastAsia="Times New Roman" w:hAnsi="Times New Roman" w:cs="Times New Roman" w:hint="cs"/>
          <w:color w:val="000000"/>
          <w:sz w:val="22"/>
          <w:szCs w:val="22"/>
          <w:rtl/>
        </w:rPr>
        <w:t>4</w:t>
      </w:r>
      <w:r w:rsidR="00D65528">
        <w:rPr>
          <w:rFonts w:ascii="Times New Roman" w:eastAsia="Times New Roman" w:hAnsi="Times New Roman" w:cs="Times New Roman" w:hint="cs"/>
          <w:color w:val="000000"/>
          <w:sz w:val="22"/>
          <w:szCs w:val="22"/>
          <w:rtl/>
        </w:rPr>
        <w:t>1</w:t>
      </w:r>
      <w:bookmarkStart w:id="0" w:name="_GoBack"/>
      <w:bookmarkEnd w:id="0"/>
    </w:p>
    <w:p w:rsidR="009B49B9" w:rsidRDefault="00D17CE6">
      <w:pPr>
        <w:bidi/>
        <w:rPr>
          <w:rFonts w:ascii="Times New Roman" w:eastAsia="Times New Roman" w:hAnsi="Times New Roman" w:cs="Times New Roman"/>
          <w:color w:val="C00000"/>
          <w:sz w:val="22"/>
          <w:szCs w:val="22"/>
        </w:rPr>
      </w:pPr>
      <w:r>
        <w:rPr>
          <w:rFonts w:ascii="Times New Roman" w:eastAsia="Times New Roman" w:hAnsi="Times New Roman" w:cs="Times New Roman"/>
          <w:color w:val="C00000"/>
          <w:sz w:val="22"/>
          <w:szCs w:val="22"/>
          <w:rtl/>
        </w:rPr>
        <w:t>معلومات المحاضر:</w:t>
      </w:r>
    </w:p>
    <w:p w:rsidR="009B49B9" w:rsidRDefault="009B49B9">
      <w:pPr>
        <w:bidi/>
        <w:rPr>
          <w:rFonts w:ascii="Times New Roman" w:eastAsia="Times New Roman" w:hAnsi="Times New Roman" w:cs="Times New Roman"/>
          <w:color w:val="000000"/>
          <w:sz w:val="22"/>
          <w:szCs w:val="22"/>
        </w:rPr>
      </w:pPr>
    </w:p>
    <w:tbl>
      <w:tblPr>
        <w:tblStyle w:val="a5"/>
        <w:tblW w:w="10190" w:type="dxa"/>
        <w:tblInd w:w="5" w:type="dxa"/>
        <w:tblLayout w:type="fixed"/>
        <w:tblLook w:val="0000" w:firstRow="0" w:lastRow="0" w:firstColumn="0" w:lastColumn="0" w:noHBand="0" w:noVBand="0"/>
      </w:tblPr>
      <w:tblGrid>
        <w:gridCol w:w="8080"/>
        <w:gridCol w:w="2110"/>
      </w:tblGrid>
      <w:tr w:rsidR="009B49B9">
        <w:trPr>
          <w:trHeight w:val="46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 xml:space="preserve"> فاطمة عبد الرحمن السويّح</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اسم المحاضِرة</w:t>
            </w:r>
          </w:p>
        </w:tc>
      </w:tr>
      <w:tr w:rsidR="009B49B9">
        <w:trPr>
          <w:trHeight w:val="46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127584">
            <w:pPr>
              <w:pBdr>
                <w:top w:val="nil"/>
                <w:left w:val="nil"/>
                <w:bottom w:val="nil"/>
                <w:right w:val="nil"/>
                <w:between w:val="nil"/>
              </w:pBdr>
              <w:bidi/>
              <w:rPr>
                <w:rFonts w:ascii="Times New Roman" w:eastAsia="Times New Roman" w:hAnsi="Times New Roman" w:cs="Times New Roman"/>
                <w:color w:val="000000"/>
                <w:sz w:val="22"/>
                <w:szCs w:val="22"/>
              </w:rPr>
            </w:pPr>
            <w:r>
              <w:rPr>
                <w:rFonts w:ascii="Times New Roman" w:eastAsia="Times New Roman" w:hAnsi="Times New Roman" w:cs="Times New Roman" w:hint="cs"/>
                <w:color w:val="000000"/>
                <w:sz w:val="22"/>
                <w:szCs w:val="22"/>
                <w:rtl/>
              </w:rPr>
              <w:t>الأحد 8-10 الإثنين والأحد 12-1</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الساعات المكتبية</w:t>
            </w:r>
          </w:p>
        </w:tc>
      </w:tr>
      <w:tr w:rsidR="009B49B9">
        <w:trPr>
          <w:trHeight w:val="42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tl/>
              </w:rPr>
              <w:t>المبنى 1 – الدور الثاني – مكتب رقم</w:t>
            </w:r>
            <w:r w:rsidR="00127584">
              <w:rPr>
                <w:rFonts w:ascii="Times New Roman" w:eastAsia="Times New Roman" w:hAnsi="Times New Roman" w:cs="Times New Roman" w:hint="cs"/>
                <w:b/>
                <w:color w:val="000000"/>
                <w:sz w:val="22"/>
                <w:szCs w:val="22"/>
                <w:rtl/>
              </w:rPr>
              <w:t>98</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رقم المكتب</w:t>
            </w:r>
          </w:p>
        </w:tc>
      </w:tr>
      <w:tr w:rsidR="009B49B9">
        <w:trPr>
          <w:trHeight w:val="50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rsidP="002D1196">
            <w:pPr>
              <w:pBdr>
                <w:top w:val="nil"/>
                <w:left w:val="nil"/>
                <w:bottom w:val="nil"/>
                <w:right w:val="nil"/>
                <w:between w:val="nil"/>
              </w:pBdr>
              <w:bidi/>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2D1196">
              <w:rPr>
                <w:rFonts w:ascii="Times New Roman" w:eastAsia="Times New Roman" w:hAnsi="Times New Roman" w:cs="Times New Roman"/>
                <w:color w:val="000000"/>
                <w:sz w:val="22"/>
                <w:szCs w:val="22"/>
              </w:rPr>
              <w:t>Fatmaalsuwayeh2030</w:t>
            </w:r>
            <w:r>
              <w:rPr>
                <w:rFonts w:ascii="Times New Roman" w:eastAsia="Times New Roman" w:hAnsi="Times New Roman" w:cs="Times New Roman"/>
                <w:color w:val="000000"/>
                <w:sz w:val="22"/>
                <w:szCs w:val="22"/>
              </w:rPr>
              <w:t xml:space="preserve">@Gmail.com </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عنوان البريدي الإلكتروني</w:t>
            </w:r>
          </w:p>
          <w:p w:rsidR="009B49B9" w:rsidRDefault="00D17CE6">
            <w:pPr>
              <w:pBdr>
                <w:top w:val="nil"/>
                <w:left w:val="nil"/>
                <w:bottom w:val="nil"/>
                <w:right w:val="nil"/>
                <w:between w:val="nil"/>
              </w:pBdr>
              <w:bidi/>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 للتكاليف)</w:t>
            </w:r>
          </w:p>
        </w:tc>
      </w:tr>
    </w:tbl>
    <w:p w:rsidR="009B49B9" w:rsidRDefault="009B49B9">
      <w:pPr>
        <w:bidi/>
        <w:rPr>
          <w:rFonts w:ascii="Times New Roman" w:eastAsia="Times New Roman" w:hAnsi="Times New Roman" w:cs="Times New Roman"/>
          <w:color w:val="000000"/>
          <w:sz w:val="22"/>
          <w:szCs w:val="22"/>
        </w:rPr>
      </w:pPr>
    </w:p>
    <w:p w:rsidR="009B49B9" w:rsidRDefault="00D17CE6">
      <w:pPr>
        <w:bidi/>
        <w:rPr>
          <w:rFonts w:ascii="Times New Roman" w:eastAsia="Times New Roman" w:hAnsi="Times New Roman" w:cs="Times New Roman"/>
          <w:color w:val="C00000"/>
          <w:sz w:val="22"/>
          <w:szCs w:val="22"/>
        </w:rPr>
      </w:pPr>
      <w:r>
        <w:rPr>
          <w:rFonts w:ascii="Times New Roman" w:eastAsia="Times New Roman" w:hAnsi="Times New Roman" w:cs="Times New Roman"/>
          <w:color w:val="C00000"/>
          <w:sz w:val="22"/>
          <w:szCs w:val="22"/>
          <w:rtl/>
        </w:rPr>
        <w:t>معلومات المقرر:</w:t>
      </w:r>
    </w:p>
    <w:p w:rsidR="009B49B9" w:rsidRDefault="009B49B9">
      <w:pPr>
        <w:bidi/>
        <w:rPr>
          <w:rFonts w:ascii="Times New Roman" w:eastAsia="Times New Roman" w:hAnsi="Times New Roman" w:cs="Times New Roman"/>
          <w:color w:val="000000"/>
          <w:sz w:val="22"/>
          <w:szCs w:val="22"/>
        </w:rPr>
      </w:pPr>
    </w:p>
    <w:tbl>
      <w:tblPr>
        <w:tblpPr w:leftFromText="180" w:rightFromText="180" w:vertAnchor="text" w:horzAnchor="margin" w:tblpXSpec="center" w:tblpY="140"/>
        <w:tblW w:w="0" w:type="auto"/>
        <w:tblLayout w:type="fixed"/>
        <w:tblLook w:val="0000" w:firstRow="0" w:lastRow="0" w:firstColumn="0" w:lastColumn="0" w:noHBand="0" w:noVBand="0"/>
      </w:tblPr>
      <w:tblGrid>
        <w:gridCol w:w="8080"/>
        <w:gridCol w:w="2110"/>
      </w:tblGrid>
      <w:tr w:rsidR="00574C00" w:rsidRPr="007E320D" w:rsidTr="0035423C">
        <w:trPr>
          <w:cantSplit/>
          <w:trHeight w:val="473"/>
        </w:trPr>
        <w:tc>
          <w:tcPr>
            <w:tcW w:w="8080" w:type="dxa"/>
            <w:tcBorders>
              <w:top w:val="thinThickSmallGap" w:sz="24" w:space="0" w:color="000000"/>
              <w:left w:val="thinThickSmallGap" w:sz="24" w:space="0" w:color="000000"/>
              <w:bottom w:val="single" w:sz="4" w:space="0" w:color="000000"/>
              <w:right w:val="single" w:sz="4" w:space="0" w:color="000000"/>
            </w:tcBorders>
            <w:shd w:val="clear" w:color="auto" w:fill="FFFFFF"/>
            <w:tcMar>
              <w:top w:w="0" w:type="dxa"/>
              <w:left w:w="0" w:type="dxa"/>
              <w:bottom w:w="0" w:type="dxa"/>
              <w:right w:w="0" w:type="dxa"/>
            </w:tcMar>
          </w:tcPr>
          <w:p w:rsidR="00574C00" w:rsidRPr="006772BE" w:rsidRDefault="00574C00" w:rsidP="0035423C">
            <w:pPr>
              <w:pStyle w:val="TableGrid1"/>
              <w:bidi/>
              <w:rPr>
                <w:rFonts w:ascii="Traditional Arabic" w:hAnsi="Traditional Arabic" w:cs="Traditional Arabic"/>
                <w:b/>
                <w:color w:val="auto"/>
                <w:sz w:val="28"/>
                <w:szCs w:val="28"/>
              </w:rPr>
            </w:pPr>
            <w:r w:rsidRPr="006772BE">
              <w:rPr>
                <w:rFonts w:ascii="Traditional Arabic" w:hAnsi="Traditional Arabic" w:cs="Traditional Arabic"/>
                <w:b/>
                <w:color w:val="auto"/>
                <w:sz w:val="28"/>
                <w:szCs w:val="28"/>
                <w:rtl/>
              </w:rPr>
              <w:t>قوانين الإعلام وأخلاقياته</w:t>
            </w:r>
          </w:p>
        </w:tc>
        <w:tc>
          <w:tcPr>
            <w:tcW w:w="2110" w:type="dxa"/>
            <w:tcBorders>
              <w:top w:val="thinThickSmallGap" w:sz="24" w:space="0" w:color="000000"/>
              <w:left w:val="single" w:sz="4" w:space="0" w:color="000000"/>
              <w:bottom w:val="single" w:sz="4" w:space="0" w:color="000000"/>
              <w:right w:val="thinThickSmallGap" w:sz="24" w:space="0" w:color="000000"/>
            </w:tcBorders>
            <w:shd w:val="clear" w:color="auto" w:fill="FFFFFF"/>
            <w:tcMar>
              <w:top w:w="0" w:type="dxa"/>
              <w:left w:w="0" w:type="dxa"/>
              <w:bottom w:w="0" w:type="dxa"/>
              <w:right w:w="0" w:type="dxa"/>
            </w:tcMar>
          </w:tcPr>
          <w:p w:rsidR="00574C00" w:rsidRPr="006772BE" w:rsidRDefault="00574C00" w:rsidP="0035423C">
            <w:pPr>
              <w:bidi/>
              <w:jc w:val="center"/>
              <w:rPr>
                <w:rFonts w:ascii="Traditional Arabic" w:hAnsi="Traditional Arabic" w:cs="Traditional Arabic"/>
                <w:bCs/>
                <w:sz w:val="28"/>
                <w:szCs w:val="28"/>
                <w:lang w:val="en-GB"/>
              </w:rPr>
            </w:pPr>
            <w:r w:rsidRPr="006772BE">
              <w:rPr>
                <w:rFonts w:ascii="Traditional Arabic" w:hAnsi="Traditional Arabic" w:cs="Traditional Arabic"/>
                <w:bCs/>
                <w:sz w:val="28"/>
                <w:szCs w:val="28"/>
                <w:rtl/>
                <w:lang w:val="en-GB"/>
              </w:rPr>
              <w:t>اسم المقرر</w:t>
            </w:r>
          </w:p>
        </w:tc>
      </w:tr>
      <w:tr w:rsidR="00574C00" w:rsidRPr="007E320D" w:rsidTr="0035423C">
        <w:trPr>
          <w:cantSplit/>
          <w:trHeight w:val="473"/>
        </w:trPr>
        <w:tc>
          <w:tcPr>
            <w:tcW w:w="8080" w:type="dxa"/>
            <w:tcBorders>
              <w:top w:val="single" w:sz="4" w:space="0" w:color="000000"/>
              <w:left w:val="thinThickSmallGap" w:sz="24" w:space="0" w:color="000000"/>
              <w:bottom w:val="single" w:sz="4" w:space="0" w:color="000000"/>
              <w:right w:val="single" w:sz="4" w:space="0" w:color="000000"/>
            </w:tcBorders>
            <w:shd w:val="clear" w:color="auto" w:fill="FFFFFF"/>
            <w:tcMar>
              <w:top w:w="0" w:type="dxa"/>
              <w:left w:w="0" w:type="dxa"/>
              <w:bottom w:w="0" w:type="dxa"/>
              <w:right w:w="0" w:type="dxa"/>
            </w:tcMar>
          </w:tcPr>
          <w:p w:rsidR="00574C00" w:rsidRPr="006772BE" w:rsidRDefault="00574C00" w:rsidP="0035423C">
            <w:pPr>
              <w:pStyle w:val="TableGrid1"/>
              <w:bidi/>
              <w:rPr>
                <w:rFonts w:ascii="Traditional Arabic" w:hAnsi="Traditional Arabic" w:cs="Traditional Arabic"/>
                <w:bCs/>
                <w:color w:val="auto"/>
                <w:sz w:val="28"/>
                <w:szCs w:val="28"/>
              </w:rPr>
            </w:pPr>
            <w:r w:rsidRPr="006772BE">
              <w:rPr>
                <w:rFonts w:ascii="Traditional Arabic" w:hAnsi="Traditional Arabic" w:cs="Traditional Arabic"/>
                <w:bCs/>
                <w:color w:val="auto"/>
                <w:sz w:val="28"/>
                <w:szCs w:val="28"/>
                <w:rtl/>
              </w:rPr>
              <w:t xml:space="preserve">  </w:t>
            </w:r>
            <w:r w:rsidRPr="006772BE">
              <w:rPr>
                <w:rFonts w:ascii="Traditional Arabic" w:hAnsi="Traditional Arabic" w:cs="Traditional Arabic"/>
                <w:b/>
                <w:color w:val="auto"/>
                <w:sz w:val="28"/>
                <w:szCs w:val="28"/>
                <w:rtl/>
              </w:rPr>
              <w:t>(2</w:t>
            </w:r>
            <w:r>
              <w:rPr>
                <w:rFonts w:ascii="Traditional Arabic" w:hAnsi="Traditional Arabic" w:cs="Traditional Arabic" w:hint="cs"/>
                <w:b/>
                <w:color w:val="auto"/>
                <w:sz w:val="28"/>
                <w:szCs w:val="28"/>
                <w:rtl/>
              </w:rPr>
              <w:t>27</w:t>
            </w:r>
            <w:r w:rsidRPr="006772BE">
              <w:rPr>
                <w:rFonts w:ascii="Traditional Arabic" w:hAnsi="Traditional Arabic" w:cs="Traditional Arabic"/>
                <w:b/>
                <w:color w:val="auto"/>
                <w:sz w:val="28"/>
                <w:szCs w:val="28"/>
                <w:rtl/>
              </w:rPr>
              <w:t xml:space="preserve"> تصل)</w:t>
            </w:r>
          </w:p>
        </w:tc>
        <w:tc>
          <w:tcPr>
            <w:tcW w:w="2110" w:type="dxa"/>
            <w:tcBorders>
              <w:top w:val="single" w:sz="4" w:space="0" w:color="000000"/>
              <w:left w:val="single" w:sz="4" w:space="0" w:color="000000"/>
              <w:bottom w:val="single" w:sz="4" w:space="0" w:color="000000"/>
              <w:right w:val="thinThickSmallGap" w:sz="24" w:space="0" w:color="000000"/>
            </w:tcBorders>
            <w:shd w:val="clear" w:color="auto" w:fill="FFFFFF"/>
            <w:tcMar>
              <w:top w:w="0" w:type="dxa"/>
              <w:left w:w="0" w:type="dxa"/>
              <w:bottom w:w="0" w:type="dxa"/>
              <w:right w:w="0" w:type="dxa"/>
            </w:tcMar>
          </w:tcPr>
          <w:p w:rsidR="00574C00" w:rsidRPr="006772BE" w:rsidRDefault="00574C00" w:rsidP="0035423C">
            <w:pPr>
              <w:pStyle w:val="TableGrid1"/>
              <w:bidi/>
              <w:jc w:val="center"/>
              <w:rPr>
                <w:rFonts w:ascii="Traditional Arabic" w:hAnsi="Traditional Arabic" w:cs="Traditional Arabic"/>
                <w:bCs/>
                <w:color w:val="auto"/>
                <w:sz w:val="28"/>
                <w:szCs w:val="28"/>
              </w:rPr>
            </w:pPr>
            <w:r w:rsidRPr="006772BE">
              <w:rPr>
                <w:rFonts w:ascii="Traditional Arabic" w:hAnsi="Traditional Arabic" w:cs="Traditional Arabic"/>
                <w:bCs/>
                <w:color w:val="auto"/>
                <w:sz w:val="28"/>
                <w:szCs w:val="28"/>
                <w:rtl/>
              </w:rPr>
              <w:t>رقم المقرر</w:t>
            </w:r>
          </w:p>
        </w:tc>
      </w:tr>
      <w:tr w:rsidR="00574C00" w:rsidRPr="007E320D" w:rsidTr="0035423C">
        <w:trPr>
          <w:cantSplit/>
          <w:trHeight w:val="473"/>
        </w:trPr>
        <w:tc>
          <w:tcPr>
            <w:tcW w:w="8080" w:type="dxa"/>
            <w:tcBorders>
              <w:top w:val="single" w:sz="4" w:space="0" w:color="000000"/>
              <w:left w:val="thinThickSmallGap" w:sz="24" w:space="0" w:color="000000"/>
              <w:bottom w:val="single" w:sz="4" w:space="0" w:color="000000"/>
              <w:right w:val="single" w:sz="4" w:space="0" w:color="000000"/>
            </w:tcBorders>
            <w:shd w:val="clear" w:color="auto" w:fill="FFFFFF"/>
            <w:tcMar>
              <w:top w:w="0" w:type="dxa"/>
              <w:left w:w="0" w:type="dxa"/>
              <w:bottom w:w="0" w:type="dxa"/>
              <w:right w:w="0" w:type="dxa"/>
            </w:tcMar>
          </w:tcPr>
          <w:p w:rsidR="00574C00" w:rsidRPr="00DE777E" w:rsidRDefault="00574C00" w:rsidP="0035423C">
            <w:pPr>
              <w:pStyle w:val="TableGrid1"/>
              <w:bidi/>
              <w:rPr>
                <w:rFonts w:ascii="Traditional Arabic" w:hAnsi="Traditional Arabic" w:cs="Traditional Arabic"/>
                <w:b/>
                <w:color w:val="auto"/>
                <w:sz w:val="28"/>
                <w:szCs w:val="28"/>
                <w:rtl/>
              </w:rPr>
            </w:pPr>
            <w:r w:rsidRPr="00DE777E">
              <w:rPr>
                <w:rFonts w:ascii="Traditional Arabic" w:hAnsi="Traditional Arabic" w:cs="Traditional Arabic" w:hint="cs"/>
                <w:b/>
                <w:color w:val="auto"/>
                <w:sz w:val="28"/>
                <w:szCs w:val="28"/>
                <w:rtl/>
              </w:rPr>
              <w:t xml:space="preserve"> </w:t>
            </w:r>
          </w:p>
        </w:tc>
        <w:tc>
          <w:tcPr>
            <w:tcW w:w="2110" w:type="dxa"/>
            <w:tcBorders>
              <w:top w:val="single" w:sz="4" w:space="0" w:color="000000"/>
              <w:left w:val="single" w:sz="4" w:space="0" w:color="000000"/>
              <w:bottom w:val="single" w:sz="4" w:space="0" w:color="000000"/>
              <w:right w:val="thinThickSmallGap" w:sz="24" w:space="0" w:color="000000"/>
            </w:tcBorders>
            <w:shd w:val="clear" w:color="auto" w:fill="FFFFFF"/>
            <w:tcMar>
              <w:top w:w="0" w:type="dxa"/>
              <w:left w:w="0" w:type="dxa"/>
              <w:bottom w:w="0" w:type="dxa"/>
              <w:right w:w="0" w:type="dxa"/>
            </w:tcMar>
          </w:tcPr>
          <w:p w:rsidR="00574C00" w:rsidRPr="006772BE" w:rsidRDefault="00574C00" w:rsidP="0035423C">
            <w:pPr>
              <w:pStyle w:val="TableGrid1"/>
              <w:bidi/>
              <w:jc w:val="center"/>
              <w:rPr>
                <w:rFonts w:ascii="Traditional Arabic" w:hAnsi="Traditional Arabic" w:cs="Traditional Arabic"/>
                <w:bCs/>
                <w:color w:val="auto"/>
                <w:sz w:val="28"/>
                <w:szCs w:val="28"/>
                <w:rtl/>
              </w:rPr>
            </w:pPr>
            <w:r>
              <w:rPr>
                <w:rFonts w:ascii="Traditional Arabic" w:hAnsi="Traditional Arabic" w:cs="Traditional Arabic" w:hint="cs"/>
                <w:bCs/>
                <w:color w:val="auto"/>
                <w:sz w:val="28"/>
                <w:szCs w:val="28"/>
                <w:rtl/>
              </w:rPr>
              <w:t>رقم الشعبة</w:t>
            </w:r>
          </w:p>
        </w:tc>
      </w:tr>
      <w:tr w:rsidR="00574C00" w:rsidRPr="007E320D" w:rsidTr="0035423C">
        <w:trPr>
          <w:cantSplit/>
          <w:trHeight w:val="473"/>
        </w:trPr>
        <w:tc>
          <w:tcPr>
            <w:tcW w:w="8080" w:type="dxa"/>
            <w:tcBorders>
              <w:top w:val="single" w:sz="4" w:space="0" w:color="000000"/>
              <w:left w:val="thinThickSmallGap" w:sz="24" w:space="0" w:color="000000"/>
              <w:bottom w:val="single" w:sz="4" w:space="0" w:color="000000"/>
              <w:right w:val="single" w:sz="4" w:space="0" w:color="000000"/>
            </w:tcBorders>
            <w:shd w:val="clear" w:color="auto" w:fill="FFFFFF"/>
            <w:tcMar>
              <w:top w:w="0" w:type="dxa"/>
              <w:left w:w="0" w:type="dxa"/>
              <w:bottom w:w="0" w:type="dxa"/>
              <w:right w:w="0" w:type="dxa"/>
            </w:tcMar>
          </w:tcPr>
          <w:p w:rsidR="00574C00" w:rsidRPr="00BB4826" w:rsidRDefault="00574C00" w:rsidP="0035423C">
            <w:pPr>
              <w:pStyle w:val="TableGrid1"/>
              <w:bidi/>
              <w:rPr>
                <w:rFonts w:ascii="Traditional Arabic" w:hAnsi="Traditional Arabic" w:cs="Traditional Arabic"/>
                <w:b/>
                <w:color w:val="auto"/>
                <w:sz w:val="28"/>
                <w:szCs w:val="28"/>
                <w:rtl/>
              </w:rPr>
            </w:pPr>
            <w:r w:rsidRPr="006772BE">
              <w:rPr>
                <w:rFonts w:ascii="Traditional Arabic" w:hAnsi="Traditional Arabic" w:cs="Traditional Arabic"/>
                <w:bCs/>
                <w:color w:val="auto"/>
                <w:sz w:val="28"/>
                <w:szCs w:val="28"/>
                <w:rtl/>
              </w:rPr>
              <w:t xml:space="preserve"> </w:t>
            </w:r>
            <w:r w:rsidRPr="00BB4826">
              <w:rPr>
                <w:rFonts w:ascii="Traditional Arabic" w:hAnsi="Traditional Arabic" w:cs="Traditional Arabic" w:hint="cs"/>
                <w:b/>
                <w:color w:val="auto"/>
                <w:sz w:val="28"/>
                <w:szCs w:val="28"/>
                <w:rtl/>
              </w:rPr>
              <w:t>يتناول المقرر بعض المبادئ والنظريات</w:t>
            </w:r>
            <w:r>
              <w:rPr>
                <w:rFonts w:ascii="Traditional Arabic" w:hAnsi="Traditional Arabic" w:cs="Traditional Arabic" w:hint="cs"/>
                <w:b/>
                <w:color w:val="auto"/>
                <w:sz w:val="28"/>
                <w:szCs w:val="28"/>
                <w:rtl/>
              </w:rPr>
              <w:t xml:space="preserve"> التاريخية</w:t>
            </w:r>
            <w:r w:rsidRPr="00BB4826">
              <w:rPr>
                <w:rFonts w:ascii="Traditional Arabic" w:hAnsi="Traditional Arabic" w:cs="Traditional Arabic" w:hint="cs"/>
                <w:b/>
                <w:color w:val="auto"/>
                <w:sz w:val="28"/>
                <w:szCs w:val="28"/>
                <w:rtl/>
              </w:rPr>
              <w:t xml:space="preserve"> التي تقنن الإعلام</w:t>
            </w:r>
            <w:r>
              <w:rPr>
                <w:rFonts w:ascii="Traditional Arabic" w:hAnsi="Traditional Arabic" w:cs="Traditional Arabic" w:hint="cs"/>
                <w:b/>
                <w:color w:val="auto"/>
                <w:sz w:val="28"/>
                <w:szCs w:val="28"/>
                <w:rtl/>
              </w:rPr>
              <w:t xml:space="preserve"> بشكل عام</w:t>
            </w:r>
            <w:r w:rsidRPr="00BB4826">
              <w:rPr>
                <w:rFonts w:ascii="Traditional Arabic" w:hAnsi="Traditional Arabic" w:cs="Traditional Arabic" w:hint="cs"/>
                <w:b/>
                <w:color w:val="auto"/>
                <w:sz w:val="28"/>
                <w:szCs w:val="28"/>
                <w:rtl/>
              </w:rPr>
              <w:t xml:space="preserve"> </w:t>
            </w:r>
            <w:r>
              <w:rPr>
                <w:rFonts w:ascii="Traditional Arabic" w:hAnsi="Traditional Arabic" w:cs="Traditional Arabic" w:hint="cs"/>
                <w:b/>
                <w:color w:val="auto"/>
                <w:sz w:val="28"/>
                <w:szCs w:val="28"/>
                <w:rtl/>
              </w:rPr>
              <w:t xml:space="preserve">وكذلك وظائف الإعلام الحديث ومسؤولياته، وأيضا </w:t>
            </w:r>
            <w:r w:rsidRPr="00BB4826">
              <w:rPr>
                <w:rFonts w:ascii="Traditional Arabic" w:hAnsi="Traditional Arabic" w:cs="Traditional Arabic" w:hint="cs"/>
                <w:b/>
                <w:color w:val="auto"/>
                <w:sz w:val="28"/>
                <w:szCs w:val="28"/>
                <w:rtl/>
              </w:rPr>
              <w:t xml:space="preserve">السياسة الإعلامية في المملكة </w:t>
            </w:r>
            <w:r>
              <w:rPr>
                <w:rFonts w:ascii="Traditional Arabic" w:hAnsi="Traditional Arabic" w:cs="Traditional Arabic" w:hint="cs"/>
                <w:b/>
                <w:color w:val="auto"/>
                <w:sz w:val="28"/>
                <w:szCs w:val="28"/>
                <w:rtl/>
              </w:rPr>
              <w:t xml:space="preserve">العربية السعودية </w:t>
            </w:r>
            <w:r w:rsidRPr="00BB4826">
              <w:rPr>
                <w:rFonts w:ascii="Traditional Arabic" w:hAnsi="Traditional Arabic" w:cs="Traditional Arabic" w:hint="cs"/>
                <w:b/>
                <w:color w:val="auto"/>
                <w:sz w:val="28"/>
                <w:szCs w:val="28"/>
                <w:rtl/>
              </w:rPr>
              <w:t>وقانون المطابع والمطبوعات والمخالفات الأخلاقية والجزاءات.</w:t>
            </w:r>
          </w:p>
        </w:tc>
        <w:tc>
          <w:tcPr>
            <w:tcW w:w="2110" w:type="dxa"/>
            <w:tcBorders>
              <w:top w:val="single" w:sz="4" w:space="0" w:color="000000"/>
              <w:left w:val="single" w:sz="4" w:space="0" w:color="000000"/>
              <w:bottom w:val="single" w:sz="4" w:space="0" w:color="000000"/>
              <w:right w:val="thinThickSmallGap" w:sz="24" w:space="0" w:color="000000"/>
            </w:tcBorders>
            <w:shd w:val="clear" w:color="auto" w:fill="FFFFFF"/>
            <w:tcMar>
              <w:top w:w="0" w:type="dxa"/>
              <w:left w:w="0" w:type="dxa"/>
              <w:bottom w:w="0" w:type="dxa"/>
              <w:right w:w="0" w:type="dxa"/>
            </w:tcMar>
          </w:tcPr>
          <w:p w:rsidR="00574C00" w:rsidRPr="006772BE" w:rsidRDefault="00574C00" w:rsidP="0035423C">
            <w:pPr>
              <w:bidi/>
              <w:jc w:val="center"/>
              <w:rPr>
                <w:rFonts w:ascii="Traditional Arabic" w:eastAsia="Times New Roman" w:hAnsi="Traditional Arabic" w:cs="Traditional Arabic"/>
                <w:bCs/>
                <w:sz w:val="28"/>
                <w:szCs w:val="28"/>
              </w:rPr>
            </w:pPr>
            <w:r w:rsidRPr="006772BE">
              <w:rPr>
                <w:rFonts w:ascii="Traditional Arabic" w:eastAsia="Times New Roman" w:hAnsi="Traditional Arabic" w:cs="Traditional Arabic"/>
                <w:bCs/>
                <w:sz w:val="28"/>
                <w:szCs w:val="28"/>
                <w:rtl/>
              </w:rPr>
              <w:t>توصيف المقرر</w:t>
            </w:r>
          </w:p>
        </w:tc>
      </w:tr>
      <w:tr w:rsidR="00574C00" w:rsidRPr="005353B9" w:rsidTr="0035423C">
        <w:trPr>
          <w:cantSplit/>
          <w:trHeight w:val="1200"/>
        </w:trPr>
        <w:tc>
          <w:tcPr>
            <w:tcW w:w="8080" w:type="dxa"/>
            <w:tcBorders>
              <w:top w:val="single" w:sz="4" w:space="0" w:color="000000"/>
              <w:left w:val="thinThickSmallGap" w:sz="24" w:space="0" w:color="000000"/>
              <w:bottom w:val="single" w:sz="4" w:space="0" w:color="000000"/>
              <w:right w:val="single" w:sz="4" w:space="0" w:color="000000"/>
            </w:tcBorders>
            <w:shd w:val="clear" w:color="auto" w:fill="FFFFFF"/>
            <w:tcMar>
              <w:top w:w="0" w:type="dxa"/>
              <w:left w:w="0" w:type="dxa"/>
              <w:bottom w:w="0" w:type="dxa"/>
              <w:right w:w="0" w:type="dxa"/>
            </w:tcMar>
          </w:tcPr>
          <w:p w:rsidR="00574C00" w:rsidRPr="006772BE" w:rsidRDefault="00574C00" w:rsidP="0035423C">
            <w:pPr>
              <w:pStyle w:val="TableGrid1"/>
              <w:bidi/>
              <w:rPr>
                <w:rFonts w:ascii="Traditional Arabic" w:hAnsi="Traditional Arabic" w:cs="Traditional Arabic"/>
                <w:b/>
                <w:color w:val="auto"/>
                <w:sz w:val="28"/>
                <w:szCs w:val="28"/>
              </w:rPr>
            </w:pPr>
            <w:r>
              <w:rPr>
                <w:rFonts w:ascii="Traditional Arabic" w:hAnsi="Traditional Arabic" w:cs="Traditional Arabic" w:hint="cs"/>
                <w:b/>
                <w:color w:val="auto"/>
                <w:sz w:val="28"/>
                <w:szCs w:val="28"/>
                <w:rtl/>
              </w:rPr>
              <w:t>توسيع مدارك الطالب من الناحية النظامية التي تؤسس للإعلام وتطلع الطالب على الضوابط التي تسير وفقها الوسائل الإعلامية بشكل عام وفي المملكة بشكل خاص ومعرفة شروط إنشاء أي مؤسسة إعلامية.</w:t>
            </w:r>
          </w:p>
        </w:tc>
        <w:tc>
          <w:tcPr>
            <w:tcW w:w="2110" w:type="dxa"/>
            <w:tcBorders>
              <w:top w:val="single" w:sz="4" w:space="0" w:color="000000"/>
              <w:left w:val="single" w:sz="4" w:space="0" w:color="000000"/>
              <w:bottom w:val="single" w:sz="4" w:space="0" w:color="000000"/>
              <w:right w:val="thinThickSmallGap" w:sz="24" w:space="0" w:color="000000"/>
            </w:tcBorders>
            <w:shd w:val="clear" w:color="auto" w:fill="FFFFFF"/>
            <w:tcMar>
              <w:top w:w="0" w:type="dxa"/>
              <w:left w:w="0" w:type="dxa"/>
              <w:bottom w:w="0" w:type="dxa"/>
              <w:right w:w="0" w:type="dxa"/>
            </w:tcMar>
          </w:tcPr>
          <w:p w:rsidR="00574C00" w:rsidRPr="006772BE" w:rsidRDefault="00574C00" w:rsidP="0035423C">
            <w:pPr>
              <w:bidi/>
              <w:contextualSpacing/>
              <w:jc w:val="center"/>
              <w:rPr>
                <w:rFonts w:ascii="Traditional Arabic" w:hAnsi="Traditional Arabic" w:cs="Traditional Arabic"/>
                <w:bCs/>
                <w:sz w:val="28"/>
                <w:szCs w:val="28"/>
                <w:lang w:val="en-AU"/>
              </w:rPr>
            </w:pPr>
            <w:r w:rsidRPr="006772BE">
              <w:rPr>
                <w:rFonts w:ascii="Traditional Arabic" w:hAnsi="Traditional Arabic" w:cs="Traditional Arabic"/>
                <w:bCs/>
                <w:sz w:val="28"/>
                <w:szCs w:val="28"/>
                <w:rtl/>
                <w:lang w:val="en-AU"/>
              </w:rPr>
              <w:t>نواتج التعلم (المنصوص عليها في توصيف المقرر)</w:t>
            </w:r>
          </w:p>
        </w:tc>
      </w:tr>
      <w:tr w:rsidR="00574C00" w:rsidRPr="005353B9" w:rsidTr="0035423C">
        <w:trPr>
          <w:cantSplit/>
          <w:trHeight w:val="473"/>
        </w:trPr>
        <w:tc>
          <w:tcPr>
            <w:tcW w:w="8080" w:type="dxa"/>
            <w:tcBorders>
              <w:top w:val="single" w:sz="4" w:space="0" w:color="000000"/>
              <w:left w:val="thinThickSmallGap" w:sz="24" w:space="0" w:color="000000"/>
              <w:bottom w:val="single" w:sz="4" w:space="0" w:color="000000"/>
              <w:right w:val="single" w:sz="4" w:space="0" w:color="000000"/>
            </w:tcBorders>
            <w:shd w:val="clear" w:color="auto" w:fill="FFFFFF"/>
            <w:tcMar>
              <w:top w:w="0" w:type="dxa"/>
              <w:left w:w="0" w:type="dxa"/>
              <w:bottom w:w="0" w:type="dxa"/>
              <w:right w:w="0" w:type="dxa"/>
            </w:tcMar>
          </w:tcPr>
          <w:p w:rsidR="00574C00" w:rsidRDefault="006205AC" w:rsidP="006205AC">
            <w:pPr>
              <w:pStyle w:val="TableGrid1"/>
              <w:numPr>
                <w:ilvl w:val="0"/>
                <w:numId w:val="4"/>
              </w:numPr>
              <w:bidi/>
              <w:rPr>
                <w:rFonts w:ascii="Traditional Arabic" w:hAnsi="Traditional Arabic" w:cs="Traditional Arabic"/>
                <w:b/>
                <w:color w:val="auto"/>
                <w:sz w:val="28"/>
                <w:szCs w:val="28"/>
              </w:rPr>
            </w:pPr>
            <w:r>
              <w:rPr>
                <w:rFonts w:ascii="Traditional Arabic" w:hAnsi="Traditional Arabic" w:cs="Traditional Arabic" w:hint="cs"/>
                <w:b/>
                <w:color w:val="auto"/>
                <w:sz w:val="28"/>
                <w:szCs w:val="28"/>
                <w:rtl/>
              </w:rPr>
              <w:t>سليمان الصالح، أخلاقيات الإعلام. الكويت، مكتبة الفلاح، ط4.</w:t>
            </w:r>
          </w:p>
          <w:p w:rsidR="006205AC" w:rsidRDefault="006205AC" w:rsidP="006205AC">
            <w:pPr>
              <w:pStyle w:val="TableGrid1"/>
              <w:numPr>
                <w:ilvl w:val="0"/>
                <w:numId w:val="4"/>
              </w:numPr>
              <w:bidi/>
              <w:rPr>
                <w:rFonts w:ascii="Traditional Arabic" w:hAnsi="Traditional Arabic" w:cs="Traditional Arabic"/>
                <w:b/>
                <w:color w:val="auto"/>
                <w:sz w:val="28"/>
                <w:szCs w:val="28"/>
              </w:rPr>
            </w:pPr>
            <w:r>
              <w:rPr>
                <w:rFonts w:ascii="Traditional Arabic" w:hAnsi="Traditional Arabic" w:cs="Traditional Arabic" w:hint="cs"/>
                <w:b/>
                <w:color w:val="auto"/>
                <w:sz w:val="28"/>
                <w:szCs w:val="28"/>
                <w:rtl/>
              </w:rPr>
              <w:t>موقع وزارة الإعلام السعودية</w:t>
            </w:r>
          </w:p>
          <w:p w:rsidR="006205AC" w:rsidRPr="006205AC" w:rsidRDefault="00FA4BD8" w:rsidP="006205AC">
            <w:pPr>
              <w:pStyle w:val="TableGrid1"/>
              <w:bidi/>
              <w:ind w:left="552"/>
              <w:rPr>
                <w:rFonts w:ascii="Traditional Arabic" w:hAnsi="Traditional Arabic" w:cs="Traditional Arabic"/>
                <w:b/>
                <w:color w:val="auto"/>
                <w:sz w:val="22"/>
                <w:szCs w:val="22"/>
                <w:rtl/>
              </w:rPr>
            </w:pPr>
            <w:hyperlink r:id="rId8" w:history="1">
              <w:r w:rsidR="006205AC" w:rsidRPr="006205AC">
                <w:rPr>
                  <w:rStyle w:val="Hyperlink"/>
                  <w:rFonts w:ascii="Traditional Arabic" w:hAnsi="Traditional Arabic" w:cs="Traditional Arabic"/>
                  <w:b/>
                  <w:sz w:val="22"/>
                  <w:szCs w:val="22"/>
                </w:rPr>
                <w:t>https://www.media.gov.sa/page/conditionsroles</w:t>
              </w:r>
              <w:r w:rsidR="006205AC" w:rsidRPr="006205AC">
                <w:rPr>
                  <w:rStyle w:val="Hyperlink"/>
                  <w:rFonts w:ascii="Traditional Arabic" w:hAnsi="Traditional Arabic" w:cs="Traditional Arabic"/>
                  <w:b/>
                  <w:sz w:val="22"/>
                  <w:szCs w:val="22"/>
                  <w:rtl/>
                </w:rPr>
                <w:t>?#</w:t>
              </w:r>
            </w:hyperlink>
          </w:p>
          <w:p w:rsidR="006205AC" w:rsidRPr="006772BE" w:rsidRDefault="006205AC" w:rsidP="006205AC">
            <w:pPr>
              <w:pStyle w:val="TableGrid1"/>
              <w:bidi/>
              <w:rPr>
                <w:rFonts w:ascii="Traditional Arabic" w:hAnsi="Traditional Arabic" w:cs="Traditional Arabic"/>
                <w:b/>
                <w:color w:val="auto"/>
                <w:sz w:val="28"/>
                <w:szCs w:val="28"/>
              </w:rPr>
            </w:pPr>
          </w:p>
        </w:tc>
        <w:tc>
          <w:tcPr>
            <w:tcW w:w="2110" w:type="dxa"/>
            <w:tcBorders>
              <w:top w:val="single" w:sz="4" w:space="0" w:color="000000"/>
              <w:left w:val="single" w:sz="4" w:space="0" w:color="000000"/>
              <w:bottom w:val="single" w:sz="4" w:space="0" w:color="000000"/>
              <w:right w:val="thinThickSmallGap" w:sz="24" w:space="0" w:color="000000"/>
            </w:tcBorders>
            <w:shd w:val="clear" w:color="auto" w:fill="FFFFFF"/>
            <w:tcMar>
              <w:top w:w="0" w:type="dxa"/>
              <w:left w:w="0" w:type="dxa"/>
              <w:bottom w:w="0" w:type="dxa"/>
              <w:right w:w="0" w:type="dxa"/>
            </w:tcMar>
          </w:tcPr>
          <w:p w:rsidR="00574C00" w:rsidRPr="006772BE" w:rsidRDefault="00574C00" w:rsidP="0035423C">
            <w:pPr>
              <w:bidi/>
              <w:jc w:val="center"/>
              <w:rPr>
                <w:rFonts w:ascii="Traditional Arabic" w:hAnsi="Traditional Arabic" w:cs="Traditional Arabic"/>
                <w:b/>
                <w:bCs/>
                <w:sz w:val="28"/>
                <w:szCs w:val="28"/>
              </w:rPr>
            </w:pPr>
            <w:r w:rsidRPr="006772BE">
              <w:rPr>
                <w:rFonts w:ascii="Traditional Arabic" w:hAnsi="Traditional Arabic" w:cs="Traditional Arabic"/>
                <w:b/>
                <w:bCs/>
                <w:sz w:val="28"/>
                <w:szCs w:val="28"/>
                <w:rtl/>
              </w:rPr>
              <w:t>الكتب الرئيسية</w:t>
            </w:r>
          </w:p>
        </w:tc>
      </w:tr>
      <w:tr w:rsidR="00574C00" w:rsidRPr="005353B9" w:rsidTr="0035423C">
        <w:trPr>
          <w:cantSplit/>
          <w:trHeight w:val="1000"/>
        </w:trPr>
        <w:tc>
          <w:tcPr>
            <w:tcW w:w="8080" w:type="dxa"/>
            <w:tcBorders>
              <w:top w:val="single" w:sz="4" w:space="0" w:color="000000"/>
              <w:left w:val="thinThickSmallGap" w:sz="24" w:space="0" w:color="000000"/>
              <w:bottom w:val="thinThickSmallGap" w:sz="24" w:space="0" w:color="000000"/>
              <w:right w:val="single" w:sz="4" w:space="0" w:color="000000"/>
            </w:tcBorders>
            <w:shd w:val="clear" w:color="auto" w:fill="FFFFFF"/>
            <w:tcMar>
              <w:top w:w="0" w:type="dxa"/>
              <w:left w:w="0" w:type="dxa"/>
              <w:bottom w:w="0" w:type="dxa"/>
              <w:right w:w="0" w:type="dxa"/>
            </w:tcMar>
          </w:tcPr>
          <w:p w:rsidR="00574C00" w:rsidRDefault="006205AC" w:rsidP="00574C00">
            <w:pPr>
              <w:pStyle w:val="TableGrid1"/>
              <w:numPr>
                <w:ilvl w:val="0"/>
                <w:numId w:val="3"/>
              </w:numPr>
              <w:bidi/>
              <w:rPr>
                <w:rFonts w:ascii="Traditional Arabic" w:hAnsi="Traditional Arabic" w:cs="Traditional Arabic"/>
                <w:b/>
                <w:color w:val="auto"/>
                <w:sz w:val="28"/>
                <w:szCs w:val="28"/>
                <w:rtl/>
              </w:rPr>
            </w:pPr>
            <w:r>
              <w:rPr>
                <w:rFonts w:ascii="Traditional Arabic" w:hAnsi="Traditional Arabic" w:cs="Traditional Arabic" w:hint="cs"/>
                <w:b/>
                <w:color w:val="auto"/>
                <w:sz w:val="28"/>
                <w:szCs w:val="28"/>
                <w:rtl/>
              </w:rPr>
              <w:t>فهد الشميمري، التربية الإعلامية.</w:t>
            </w:r>
          </w:p>
          <w:p w:rsidR="001D2166" w:rsidRPr="001D2166" w:rsidRDefault="00FA38C0" w:rsidP="001D2166">
            <w:pPr>
              <w:pStyle w:val="TableGrid1"/>
              <w:numPr>
                <w:ilvl w:val="0"/>
                <w:numId w:val="3"/>
              </w:numPr>
              <w:bidi/>
              <w:rPr>
                <w:rFonts w:ascii="Traditional Arabic" w:hAnsi="Traditional Arabic" w:cs="Traditional Arabic"/>
                <w:b/>
                <w:color w:val="auto"/>
                <w:sz w:val="28"/>
                <w:szCs w:val="28"/>
              </w:rPr>
            </w:pPr>
            <w:r w:rsidRPr="00FA38C0">
              <w:rPr>
                <w:rFonts w:ascii="Traditional Arabic" w:hAnsi="Traditional Arabic" w:cs="Traditional Arabic"/>
                <w:b/>
                <w:color w:val="auto"/>
                <w:sz w:val="28"/>
                <w:szCs w:val="28"/>
                <w:rtl/>
              </w:rPr>
              <w:t>دينا عرابي، قضايا إعلامية معاصرة. جدة، خوارزم العلمية، 1433.</w:t>
            </w:r>
          </w:p>
          <w:p w:rsidR="00574C00" w:rsidRPr="001D2166" w:rsidRDefault="001D2166" w:rsidP="001D2166">
            <w:pPr>
              <w:pStyle w:val="TableGrid1"/>
              <w:numPr>
                <w:ilvl w:val="0"/>
                <w:numId w:val="3"/>
              </w:numPr>
              <w:bidi/>
              <w:rPr>
                <w:rFonts w:ascii="Simplified Arabic" w:eastAsia="Simplified Arabic" w:hAnsi="Simplified Arabic" w:cs="Simplified Arabic"/>
                <w:szCs w:val="24"/>
                <w:rtl/>
              </w:rPr>
            </w:pPr>
            <w:r w:rsidRPr="001D2166">
              <w:rPr>
                <w:rFonts w:ascii="Traditional Arabic" w:hAnsi="Traditional Arabic" w:cs="Traditional Arabic" w:hint="cs"/>
                <w:b/>
                <w:color w:val="auto"/>
                <w:sz w:val="28"/>
                <w:szCs w:val="28"/>
                <w:rtl/>
              </w:rPr>
              <w:t>شيماء شمسة، أخلاقيات العمل الإعلامي من منظور إسلامي، دراسة علمية</w:t>
            </w:r>
            <w:r w:rsidR="004929BE">
              <w:rPr>
                <w:rFonts w:ascii="Traditional Arabic" w:hAnsi="Traditional Arabic" w:cs="Traditional Arabic" w:hint="cs"/>
                <w:b/>
                <w:color w:val="auto"/>
                <w:sz w:val="28"/>
                <w:szCs w:val="28"/>
                <w:rtl/>
              </w:rPr>
              <w:t>،</w:t>
            </w:r>
            <w:r w:rsidR="00FA38C0" w:rsidRPr="001D2166">
              <w:rPr>
                <w:rFonts w:ascii="Calibri" w:hAnsi="Calibri" w:cs="Calibri"/>
                <w:sz w:val="56"/>
                <w:szCs w:val="56"/>
                <w:rtl/>
              </w:rPr>
              <w:t xml:space="preserve"> </w:t>
            </w:r>
            <w:r w:rsidR="004929BE">
              <w:rPr>
                <w:rFonts w:ascii="Calibri" w:hAnsi="Calibri" w:cs="Calibri" w:hint="cs"/>
                <w:szCs w:val="24"/>
                <w:rtl/>
              </w:rPr>
              <w:t>2014</w:t>
            </w:r>
            <w:r w:rsidR="004929BE">
              <w:rPr>
                <w:rFonts w:ascii="Simplified Arabic" w:eastAsia="Simplified Arabic" w:hAnsi="Simplified Arabic" w:cs="Simplified Arabic" w:hint="cs"/>
                <w:szCs w:val="24"/>
                <w:rtl/>
              </w:rPr>
              <w:t>.</w:t>
            </w:r>
          </w:p>
        </w:tc>
        <w:tc>
          <w:tcPr>
            <w:tcW w:w="2110" w:type="dxa"/>
            <w:tcBorders>
              <w:top w:val="single" w:sz="4" w:space="0" w:color="000000"/>
              <w:left w:val="single" w:sz="4" w:space="0" w:color="000000"/>
              <w:bottom w:val="thinThickSmallGap" w:sz="24" w:space="0" w:color="000000"/>
              <w:right w:val="thinThickSmallGap" w:sz="24" w:space="0" w:color="000000"/>
            </w:tcBorders>
            <w:shd w:val="clear" w:color="auto" w:fill="FFFFFF"/>
            <w:tcMar>
              <w:top w:w="0" w:type="dxa"/>
              <w:left w:w="0" w:type="dxa"/>
              <w:bottom w:w="0" w:type="dxa"/>
              <w:right w:w="0" w:type="dxa"/>
            </w:tcMar>
          </w:tcPr>
          <w:p w:rsidR="00574C00" w:rsidRPr="006772BE" w:rsidRDefault="00574C00" w:rsidP="0035423C">
            <w:pPr>
              <w:pStyle w:val="TableGrid1"/>
              <w:bidi/>
              <w:jc w:val="center"/>
              <w:rPr>
                <w:rFonts w:ascii="Traditional Arabic" w:hAnsi="Traditional Arabic" w:cs="Traditional Arabic"/>
                <w:b/>
                <w:bCs/>
                <w:color w:val="auto"/>
                <w:sz w:val="28"/>
                <w:szCs w:val="28"/>
              </w:rPr>
            </w:pPr>
            <w:r w:rsidRPr="006772BE">
              <w:rPr>
                <w:rFonts w:ascii="Traditional Arabic" w:hAnsi="Traditional Arabic" w:cs="Traditional Arabic"/>
                <w:b/>
                <w:bCs/>
                <w:color w:val="auto"/>
                <w:sz w:val="28"/>
                <w:szCs w:val="28"/>
                <w:rtl/>
              </w:rPr>
              <w:t>المراجع التكميلية (إن وجد)</w:t>
            </w:r>
          </w:p>
        </w:tc>
      </w:tr>
    </w:tbl>
    <w:p w:rsidR="009B49B9" w:rsidRDefault="009B49B9">
      <w:pPr>
        <w:bidi/>
        <w:rPr>
          <w:rFonts w:ascii="Times New Roman" w:eastAsia="Times New Roman" w:hAnsi="Times New Roman" w:cs="Times New Roman"/>
          <w:color w:val="000000"/>
          <w:sz w:val="22"/>
          <w:szCs w:val="22"/>
        </w:rPr>
      </w:pPr>
    </w:p>
    <w:p w:rsidR="009B49B9" w:rsidRDefault="00D17CE6">
      <w:pPr>
        <w:bidi/>
        <w:rPr>
          <w:rFonts w:ascii="Times New Roman" w:eastAsia="Times New Roman" w:hAnsi="Times New Roman" w:cs="Times New Roman"/>
          <w:color w:val="C00000"/>
          <w:sz w:val="22"/>
          <w:szCs w:val="22"/>
        </w:rPr>
      </w:pPr>
      <w:r>
        <w:rPr>
          <w:rFonts w:ascii="Times New Roman" w:eastAsia="Times New Roman" w:hAnsi="Times New Roman" w:cs="Times New Roman"/>
          <w:color w:val="C00000"/>
          <w:sz w:val="22"/>
          <w:szCs w:val="22"/>
          <w:rtl/>
        </w:rPr>
        <w:t>طرق التقييم:</w:t>
      </w:r>
    </w:p>
    <w:p w:rsidR="009B49B9" w:rsidRDefault="009B49B9">
      <w:pPr>
        <w:bidi/>
        <w:rPr>
          <w:rFonts w:ascii="Times New Roman" w:eastAsia="Times New Roman" w:hAnsi="Times New Roman" w:cs="Times New Roman"/>
          <w:color w:val="000000"/>
          <w:sz w:val="22"/>
          <w:szCs w:val="22"/>
        </w:rPr>
      </w:pPr>
    </w:p>
    <w:tbl>
      <w:tblPr>
        <w:tblStyle w:val="a7"/>
        <w:tblW w:w="10189" w:type="dxa"/>
        <w:tblInd w:w="5" w:type="dxa"/>
        <w:tblLayout w:type="fixed"/>
        <w:tblLook w:val="0000" w:firstRow="0" w:lastRow="0" w:firstColumn="0" w:lastColumn="0" w:noHBand="0" w:noVBand="0"/>
      </w:tblPr>
      <w:tblGrid>
        <w:gridCol w:w="2268"/>
        <w:gridCol w:w="2694"/>
        <w:gridCol w:w="2838"/>
        <w:gridCol w:w="2389"/>
      </w:tblGrid>
      <w:tr w:rsidR="009B49B9">
        <w:trPr>
          <w:trHeight w:val="44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تاريخ التغذية الراجعة</w:t>
            </w:r>
          </w:p>
          <w:p w:rsidR="009B49B9" w:rsidRDefault="009B49B9">
            <w:pPr>
              <w:pBdr>
                <w:top w:val="nil"/>
                <w:left w:val="nil"/>
                <w:bottom w:val="nil"/>
                <w:right w:val="nil"/>
                <w:between w:val="nil"/>
              </w:pBdr>
              <w:bidi/>
              <w:jc w:val="center"/>
              <w:rPr>
                <w:rFonts w:ascii="Times New Roman" w:eastAsia="Times New Roman" w:hAnsi="Times New Roman" w:cs="Times New Roman"/>
                <w:color w:val="000000"/>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تاريخ التقييم</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تقسيم الدرجات</w:t>
            </w:r>
          </w:p>
        </w:tc>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النوع</w:t>
            </w:r>
          </w:p>
        </w:tc>
      </w:tr>
      <w:tr w:rsidR="009B49B9">
        <w:trPr>
          <w:trHeight w:val="44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B49B9" w:rsidRDefault="009B49B9">
            <w:pPr>
              <w:bidi/>
              <w:jc w:val="center"/>
              <w:rPr>
                <w:rFonts w:ascii="Times New Roman" w:eastAsia="Times New Roman" w:hAnsi="Times New Roman" w:cs="Times New Roman"/>
                <w:color w:val="000000"/>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مستمر</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10</w:t>
            </w:r>
          </w:p>
        </w:tc>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السلوك و المشاركة</w:t>
            </w:r>
          </w:p>
        </w:tc>
      </w:tr>
      <w:tr w:rsidR="009B49B9">
        <w:trPr>
          <w:trHeight w:val="44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B49B9" w:rsidRDefault="009B49B9">
            <w:pPr>
              <w:bidi/>
              <w:jc w:val="center"/>
              <w:rPr>
                <w:rFonts w:ascii="Times New Roman" w:eastAsia="Times New Roman" w:hAnsi="Times New Roman" w:cs="Times New Roman"/>
                <w:color w:val="000000"/>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9B49B9">
            <w:pPr>
              <w:pBdr>
                <w:top w:val="nil"/>
                <w:left w:val="nil"/>
                <w:bottom w:val="nil"/>
                <w:right w:val="nil"/>
                <w:between w:val="nil"/>
              </w:pBdr>
              <w:bidi/>
              <w:jc w:val="center"/>
              <w:rPr>
                <w:rFonts w:ascii="Times New Roman" w:eastAsia="Times New Roman" w:hAnsi="Times New Roman" w:cs="Times New Roman"/>
                <w:color w:val="000000"/>
                <w:sz w:val="22"/>
                <w:szCs w:val="22"/>
              </w:rPr>
            </w:pPr>
          </w:p>
        </w:tc>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p>
        </w:tc>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اختبار فصلي</w:t>
            </w:r>
          </w:p>
        </w:tc>
      </w:tr>
      <w:tr w:rsidR="009B49B9">
        <w:trPr>
          <w:trHeight w:val="44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B49B9" w:rsidRDefault="009B49B9">
            <w:pPr>
              <w:bidi/>
              <w:jc w:val="center"/>
              <w:rPr>
                <w:rFonts w:ascii="Times New Roman" w:eastAsia="Times New Roman" w:hAnsi="Times New Roman" w:cs="Times New Roman"/>
                <w:color w:val="000000"/>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مستمر</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3046F8">
            <w:pPr>
              <w:pBdr>
                <w:top w:val="nil"/>
                <w:left w:val="nil"/>
                <w:bottom w:val="nil"/>
                <w:right w:val="nil"/>
                <w:between w:val="nil"/>
              </w:pBd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التكاليف الأسبوعية</w:t>
            </w:r>
          </w:p>
        </w:tc>
      </w:tr>
      <w:tr w:rsidR="009B49B9">
        <w:trPr>
          <w:trHeight w:val="44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B49B9" w:rsidRDefault="009B49B9">
            <w:pPr>
              <w:bidi/>
              <w:jc w:val="center"/>
              <w:rPr>
                <w:rFonts w:ascii="Times New Roman" w:eastAsia="Times New Roman" w:hAnsi="Times New Roman" w:cs="Times New Roman"/>
                <w:color w:val="000000"/>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9B49B9">
            <w:pPr>
              <w:pBdr>
                <w:top w:val="nil"/>
                <w:left w:val="nil"/>
                <w:bottom w:val="nil"/>
                <w:right w:val="nil"/>
                <w:between w:val="nil"/>
              </w:pBdr>
              <w:bidi/>
              <w:jc w:val="center"/>
              <w:rPr>
                <w:rFonts w:ascii="Times New Roman" w:eastAsia="Times New Roman" w:hAnsi="Times New Roman" w:cs="Times New Roman"/>
                <w:color w:val="000000"/>
                <w:sz w:val="22"/>
                <w:szCs w:val="22"/>
              </w:rPr>
            </w:pPr>
          </w:p>
        </w:tc>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3046F8">
            <w:pPr>
              <w:pBdr>
                <w:top w:val="nil"/>
                <w:left w:val="nil"/>
                <w:bottom w:val="nil"/>
                <w:right w:val="nil"/>
                <w:between w:val="nil"/>
              </w:pBdr>
              <w:tabs>
                <w:tab w:val="left" w:pos="2300"/>
              </w:tabs>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w:t>
            </w:r>
          </w:p>
        </w:tc>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9B49B9" w:rsidRDefault="00D17CE6">
            <w:pPr>
              <w:pBdr>
                <w:top w:val="nil"/>
                <w:left w:val="nil"/>
                <w:bottom w:val="nil"/>
                <w:right w:val="nil"/>
                <w:between w:val="nil"/>
              </w:pBdr>
              <w:tabs>
                <w:tab w:val="left" w:pos="2300"/>
              </w:tabs>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المشروع</w:t>
            </w:r>
          </w:p>
        </w:tc>
      </w:tr>
      <w:tr w:rsidR="009B49B9">
        <w:trPr>
          <w:trHeight w:val="44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9B49B9">
            <w:pPr>
              <w:pBdr>
                <w:top w:val="nil"/>
                <w:left w:val="nil"/>
                <w:bottom w:val="nil"/>
                <w:right w:val="nil"/>
                <w:between w:val="nil"/>
              </w:pBdr>
              <w:bidi/>
              <w:jc w:val="center"/>
              <w:rPr>
                <w:rFonts w:ascii="Times New Roman" w:eastAsia="Times New Roman" w:hAnsi="Times New Roman" w:cs="Times New Roman"/>
                <w:color w:val="000000"/>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9B49B9" w:rsidRDefault="009B49B9">
            <w:pPr>
              <w:pBdr>
                <w:top w:val="nil"/>
                <w:left w:val="nil"/>
                <w:bottom w:val="nil"/>
                <w:right w:val="nil"/>
                <w:between w:val="nil"/>
              </w:pBdr>
              <w:bidi/>
              <w:jc w:val="center"/>
              <w:rPr>
                <w:rFonts w:ascii="Times New Roman" w:eastAsia="Times New Roman" w:hAnsi="Times New Roman" w:cs="Times New Roman"/>
                <w:color w:val="000000"/>
                <w:sz w:val="22"/>
                <w:szCs w:val="22"/>
              </w:rPr>
            </w:pPr>
          </w:p>
        </w:tc>
        <w:tc>
          <w:tcPr>
            <w:tcW w:w="2838" w:type="dxa"/>
            <w:tcBorders>
              <w:top w:val="single" w:sz="4" w:space="0" w:color="000000"/>
              <w:left w:val="single" w:sz="4" w:space="0" w:color="000000"/>
              <w:bottom w:val="single" w:sz="4" w:space="0" w:color="000000"/>
              <w:right w:val="single" w:sz="4" w:space="0" w:color="000000"/>
            </w:tcBorders>
            <w:shd w:val="clear" w:color="auto" w:fill="FFFFFF"/>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40 درجة</w:t>
            </w:r>
          </w:p>
        </w:tc>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اختبار نهائي</w:t>
            </w:r>
          </w:p>
        </w:tc>
      </w:tr>
    </w:tbl>
    <w:p w:rsidR="009B49B9" w:rsidRDefault="009B49B9">
      <w:pPr>
        <w:bidi/>
        <w:rPr>
          <w:rFonts w:ascii="Times New Roman" w:eastAsia="Times New Roman" w:hAnsi="Times New Roman" w:cs="Times New Roman"/>
          <w:color w:val="000000"/>
          <w:sz w:val="22"/>
          <w:szCs w:val="22"/>
        </w:rPr>
      </w:pPr>
    </w:p>
    <w:p w:rsidR="009B49B9" w:rsidRDefault="009B49B9">
      <w:pPr>
        <w:bidi/>
        <w:rPr>
          <w:rFonts w:ascii="Times New Roman" w:eastAsia="Times New Roman" w:hAnsi="Times New Roman" w:cs="Times New Roman"/>
          <w:color w:val="000000"/>
          <w:sz w:val="22"/>
          <w:szCs w:val="22"/>
        </w:rPr>
      </w:pPr>
    </w:p>
    <w:p w:rsidR="009B49B9" w:rsidRDefault="009B49B9">
      <w:pPr>
        <w:bidi/>
        <w:rPr>
          <w:rFonts w:ascii="Times New Roman" w:eastAsia="Times New Roman" w:hAnsi="Times New Roman" w:cs="Times New Roman"/>
          <w:color w:val="C00000"/>
          <w:sz w:val="22"/>
          <w:szCs w:val="22"/>
        </w:rPr>
      </w:pPr>
    </w:p>
    <w:p w:rsidR="009B49B9" w:rsidRDefault="00D17CE6">
      <w:pPr>
        <w:bidi/>
        <w:rPr>
          <w:rFonts w:ascii="Times New Roman" w:eastAsia="Times New Roman" w:hAnsi="Times New Roman" w:cs="Times New Roman"/>
          <w:color w:val="C00000"/>
          <w:sz w:val="22"/>
          <w:szCs w:val="22"/>
        </w:rPr>
      </w:pPr>
      <w:r>
        <w:rPr>
          <w:rFonts w:ascii="Times New Roman" w:eastAsia="Times New Roman" w:hAnsi="Times New Roman" w:cs="Times New Roman"/>
          <w:color w:val="C00000"/>
          <w:sz w:val="22"/>
          <w:szCs w:val="22"/>
          <w:rtl/>
        </w:rPr>
        <w:t>الخطة الأسبوعية:</w:t>
      </w:r>
    </w:p>
    <w:tbl>
      <w:tblPr>
        <w:tblStyle w:val="a8"/>
        <w:tblW w:w="8860" w:type="dxa"/>
        <w:tblInd w:w="5" w:type="dxa"/>
        <w:tblLayout w:type="fixed"/>
        <w:tblLook w:val="0000" w:firstRow="0" w:lastRow="0" w:firstColumn="0" w:lastColumn="0" w:noHBand="0" w:noVBand="0"/>
      </w:tblPr>
      <w:tblGrid>
        <w:gridCol w:w="7371"/>
        <w:gridCol w:w="1489"/>
      </w:tblGrid>
      <w:tr w:rsidR="009B49B9">
        <w:trPr>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rPr>
            </w:pPr>
            <w:r>
              <w:rPr>
                <w:rFonts w:ascii="Times New Roman" w:eastAsia="Times New Roman" w:hAnsi="Times New Roman" w:cs="Times New Roman"/>
                <w:rtl/>
              </w:rPr>
              <w:t>الـعـنـوان</w:t>
            </w:r>
            <w:r>
              <w:rPr>
                <w:rFonts w:ascii="Times New Roman" w:eastAsia="Times New Roman" w:hAnsi="Times New Roman" w:cs="Times New Roman"/>
                <w:color w:val="000000"/>
              </w:rPr>
              <w:t xml:space="preserve">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bidi/>
              <w:jc w:val="center"/>
              <w:rPr>
                <w:rFonts w:ascii="Times New Roman" w:eastAsia="Times New Roman" w:hAnsi="Times New Roman" w:cs="Times New Roman"/>
                <w:color w:val="000000"/>
              </w:rPr>
            </w:pPr>
            <w:r>
              <w:rPr>
                <w:rFonts w:ascii="Times New Roman" w:eastAsia="Times New Roman" w:hAnsi="Times New Roman" w:cs="Times New Roman"/>
                <w:color w:val="000000"/>
                <w:rtl/>
              </w:rPr>
              <w:t>الأسبوع</w:t>
            </w:r>
          </w:p>
        </w:tc>
      </w:tr>
      <w:tr w:rsidR="009B49B9">
        <w:trPr>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pBdr>
                <w:top w:val="nil"/>
                <w:left w:val="nil"/>
                <w:bottom w:val="nil"/>
                <w:right w:val="nil"/>
                <w:between w:val="nil"/>
              </w:pBdr>
              <w:bidi/>
              <w:jc w:val="center"/>
              <w:rPr>
                <w:rFonts w:ascii="Times New Roman" w:eastAsia="Times New Roman" w:hAnsi="Times New Roman" w:cs="Times New Roman"/>
                <w:color w:val="000000"/>
              </w:rPr>
            </w:pPr>
            <w:r>
              <w:rPr>
                <w:rFonts w:ascii="Times New Roman" w:eastAsia="Times New Roman" w:hAnsi="Times New Roman" w:cs="Times New Roman" w:hint="cs"/>
                <w:color w:val="000000"/>
                <w:rtl/>
              </w:rPr>
              <w:t>تهيئة</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B49B9" w:rsidRDefault="00D17CE6">
            <w:pPr>
              <w:bidi/>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9B49B9">
        <w:trPr>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pBdr>
                <w:top w:val="nil"/>
                <w:left w:val="nil"/>
                <w:bottom w:val="nil"/>
                <w:right w:val="nil"/>
                <w:between w:val="nil"/>
              </w:pBdr>
              <w:bidi/>
              <w:jc w:val="center"/>
              <w:rPr>
                <w:rFonts w:ascii="Times New Roman" w:eastAsia="Times New Roman" w:hAnsi="Times New Roman" w:cs="Times New Roman"/>
                <w:color w:val="000000"/>
              </w:rPr>
            </w:pPr>
            <w:r>
              <w:rPr>
                <w:rFonts w:ascii="Times New Roman" w:eastAsia="Times New Roman" w:hAnsi="Times New Roman" w:cs="Times New Roman" w:hint="cs"/>
                <w:color w:val="000000"/>
                <w:rtl/>
              </w:rPr>
              <w:t>المشروع المطلوب</w:t>
            </w:r>
            <w:r w:rsidR="00D17CE6">
              <w:rPr>
                <w:rFonts w:ascii="Times New Roman" w:eastAsia="Times New Roman" w:hAnsi="Times New Roman" w:cs="Times New Roman"/>
                <w:color w:val="000000"/>
                <w:rtl/>
              </w:rPr>
              <w:t xml:space="preserve">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bidi/>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9B49B9">
        <w:trPr>
          <w:trHeight w:val="40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pBdr>
                <w:top w:val="nil"/>
                <w:left w:val="nil"/>
                <w:bottom w:val="nil"/>
                <w:right w:val="nil"/>
                <w:between w:val="nil"/>
              </w:pBdr>
              <w:bidi/>
              <w:jc w:val="center"/>
              <w:rPr>
                <w:rFonts w:ascii="Times New Roman" w:eastAsia="Times New Roman" w:hAnsi="Times New Roman" w:cs="Times New Roman"/>
                <w:color w:val="000000"/>
              </w:rPr>
            </w:pPr>
            <w:r>
              <w:rPr>
                <w:rFonts w:ascii="Times New Roman" w:eastAsia="Times New Roman" w:hAnsi="Times New Roman" w:cs="Times New Roman" w:hint="cs"/>
                <w:color w:val="000000"/>
                <w:rtl/>
              </w:rPr>
              <w:t>إجازة اليوم الوطني</w:t>
            </w:r>
            <w:r w:rsidR="00D17CE6">
              <w:rPr>
                <w:rFonts w:ascii="Times New Roman" w:eastAsia="Times New Roman" w:hAnsi="Times New Roman" w:cs="Times New Roman"/>
                <w:color w:val="000000"/>
                <w:rtl/>
              </w:rPr>
              <w:t xml:space="preserve">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bidi/>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9B49B9">
        <w:trPr>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pBdr>
                <w:top w:val="nil"/>
                <w:left w:val="nil"/>
                <w:bottom w:val="nil"/>
                <w:right w:val="nil"/>
                <w:between w:val="nil"/>
              </w:pBdr>
              <w:tabs>
                <w:tab w:val="center" w:pos="3680"/>
                <w:tab w:val="left" w:pos="5933"/>
              </w:tabs>
              <w:bidi/>
              <w:rPr>
                <w:rFonts w:ascii="Times New Roman" w:eastAsia="Times New Roman" w:hAnsi="Times New Roman" w:cs="Times New Roman"/>
                <w:color w:val="000000"/>
              </w:rPr>
            </w:pPr>
            <w:r>
              <w:rPr>
                <w:rFonts w:ascii="Times New Roman" w:eastAsia="Times New Roman" w:hAnsi="Times New Roman" w:cs="Times New Roman"/>
                <w:color w:val="000000"/>
                <w:rtl/>
              </w:rPr>
              <w:tab/>
            </w:r>
            <w:r w:rsidR="00D971CA">
              <w:rPr>
                <w:rFonts w:ascii="Times New Roman" w:eastAsia="Times New Roman" w:hAnsi="Times New Roman" w:cs="Times New Roman" w:hint="cs"/>
                <w:color w:val="000000"/>
                <w:rtl/>
              </w:rPr>
              <w:t>مفاهيم أولية</w:t>
            </w:r>
            <w:r>
              <w:rPr>
                <w:rFonts w:ascii="Times New Roman" w:eastAsia="Times New Roman" w:hAnsi="Times New Roman" w:cs="Times New Roman"/>
                <w:color w:val="000000"/>
                <w:rtl/>
              </w:rPr>
              <w:tab/>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bidi/>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9B49B9">
        <w:trPr>
          <w:trHeight w:val="50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pBdr>
                <w:top w:val="nil"/>
                <w:left w:val="nil"/>
                <w:bottom w:val="nil"/>
                <w:right w:val="nil"/>
                <w:between w:val="nil"/>
              </w:pBdr>
              <w:bidi/>
              <w:jc w:val="center"/>
              <w:rPr>
                <w:rFonts w:ascii="Times New Roman" w:eastAsia="Times New Roman" w:hAnsi="Times New Roman" w:cs="Times New Roman"/>
                <w:color w:val="000000"/>
              </w:rPr>
            </w:pPr>
            <w:r>
              <w:rPr>
                <w:rFonts w:ascii="Times New Roman" w:eastAsia="Times New Roman" w:hAnsi="Times New Roman" w:cs="Times New Roman" w:hint="cs"/>
                <w:color w:val="000000"/>
                <w:rtl/>
              </w:rPr>
              <w:t>أخلاقيات الإعلام والتطور التاريخي</w:t>
            </w:r>
            <w:r w:rsidR="00D17CE6">
              <w:rPr>
                <w:rFonts w:ascii="Times New Roman" w:eastAsia="Times New Roman" w:hAnsi="Times New Roman" w:cs="Times New Roman"/>
                <w:color w:val="000000"/>
                <w:rtl/>
              </w:rPr>
              <w:t xml:space="preserve">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bidi/>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9B49B9">
        <w:trPr>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pBdr>
                <w:top w:val="nil"/>
                <w:left w:val="nil"/>
                <w:bottom w:val="nil"/>
                <w:right w:val="nil"/>
                <w:between w:val="nil"/>
              </w:pBdr>
              <w:bidi/>
              <w:jc w:val="center"/>
              <w:rPr>
                <w:rFonts w:ascii="Times New Roman" w:eastAsia="Times New Roman" w:hAnsi="Times New Roman" w:cs="Times New Roman"/>
                <w:color w:val="000000"/>
              </w:rPr>
            </w:pPr>
            <w:r>
              <w:rPr>
                <w:rFonts w:ascii="Times New Roman" w:eastAsia="Times New Roman" w:hAnsi="Times New Roman" w:cs="Times New Roman" w:hint="cs"/>
                <w:color w:val="000000"/>
                <w:rtl/>
              </w:rPr>
              <w:t>مواثيق الأخلاق الإعلامية</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bidi/>
              <w:jc w:val="center"/>
              <w:rPr>
                <w:rFonts w:ascii="Times New Roman" w:eastAsia="Times New Roman" w:hAnsi="Times New Roman" w:cs="Times New Roman"/>
                <w:color w:val="000000"/>
              </w:rPr>
            </w:pPr>
            <w:r>
              <w:rPr>
                <w:rFonts w:ascii="Times New Roman" w:eastAsia="Times New Roman" w:hAnsi="Times New Roman" w:cs="Times New Roman" w:hint="cs"/>
                <w:color w:val="000000"/>
                <w:rtl/>
              </w:rPr>
              <w:t>6-7</w:t>
            </w:r>
          </w:p>
        </w:tc>
      </w:tr>
      <w:tr w:rsidR="009B49B9">
        <w:trPr>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pBdr>
                <w:top w:val="nil"/>
                <w:left w:val="nil"/>
                <w:bottom w:val="nil"/>
                <w:right w:val="nil"/>
                <w:between w:val="nil"/>
              </w:pBdr>
              <w:bidi/>
              <w:jc w:val="center"/>
              <w:rPr>
                <w:rFonts w:ascii="Times New Roman" w:eastAsia="Times New Roman" w:hAnsi="Times New Roman" w:cs="Times New Roman"/>
                <w:color w:val="000000"/>
              </w:rPr>
            </w:pPr>
            <w:r>
              <w:rPr>
                <w:rFonts w:ascii="Times New Roman" w:eastAsia="Times New Roman" w:hAnsi="Times New Roman" w:cs="Times New Roman" w:hint="cs"/>
                <w:color w:val="000000"/>
                <w:rtl/>
              </w:rPr>
              <w:t>نظريات الأخلاق</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bidi/>
              <w:jc w:val="center"/>
              <w:rPr>
                <w:rFonts w:ascii="Times New Roman" w:eastAsia="Times New Roman" w:hAnsi="Times New Roman" w:cs="Times New Roman"/>
                <w:color w:val="000000"/>
              </w:rPr>
            </w:pPr>
            <w:r>
              <w:rPr>
                <w:rFonts w:ascii="Times New Roman" w:eastAsia="Times New Roman" w:hAnsi="Times New Roman" w:cs="Times New Roman" w:hint="cs"/>
                <w:color w:val="000000"/>
                <w:rtl/>
              </w:rPr>
              <w:t>8-9</w:t>
            </w:r>
          </w:p>
        </w:tc>
      </w:tr>
      <w:tr w:rsidR="009B49B9">
        <w:trPr>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pBdr>
                <w:top w:val="nil"/>
                <w:left w:val="nil"/>
                <w:bottom w:val="nil"/>
                <w:right w:val="nil"/>
                <w:between w:val="nil"/>
              </w:pBdr>
              <w:bidi/>
              <w:jc w:val="center"/>
              <w:rPr>
                <w:rFonts w:ascii="Times New Roman" w:eastAsia="Times New Roman" w:hAnsi="Times New Roman" w:cs="Times New Roman"/>
                <w:color w:val="000000"/>
              </w:rPr>
            </w:pPr>
            <w:r>
              <w:rPr>
                <w:rFonts w:ascii="Times New Roman" w:eastAsia="Times New Roman" w:hAnsi="Times New Roman" w:cs="Times New Roman" w:hint="cs"/>
                <w:color w:val="000000"/>
                <w:rtl/>
              </w:rPr>
              <w:t>السياسة الإعلامية السعودية</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bidi/>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9B49B9">
        <w:trPr>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pBdr>
                <w:top w:val="nil"/>
                <w:left w:val="nil"/>
                <w:bottom w:val="nil"/>
                <w:right w:val="nil"/>
                <w:between w:val="nil"/>
              </w:pBdr>
              <w:bidi/>
              <w:jc w:val="center"/>
              <w:rPr>
                <w:rFonts w:ascii="Times New Roman" w:eastAsia="Times New Roman" w:hAnsi="Times New Roman" w:cs="Times New Roman"/>
                <w:color w:val="000000"/>
              </w:rPr>
            </w:pPr>
            <w:r>
              <w:rPr>
                <w:rFonts w:ascii="Times New Roman" w:eastAsia="Times New Roman" w:hAnsi="Times New Roman" w:cs="Times New Roman" w:hint="cs"/>
                <w:color w:val="000000"/>
                <w:rtl/>
              </w:rPr>
              <w:t>نظام المؤسسات الصحفية</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bidi/>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9B49B9">
        <w:trPr>
          <w:trHeight w:val="40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pBdr>
                <w:top w:val="nil"/>
                <w:left w:val="nil"/>
                <w:bottom w:val="nil"/>
                <w:right w:val="nil"/>
                <w:between w:val="nil"/>
              </w:pBdr>
              <w:bidi/>
              <w:jc w:val="center"/>
              <w:rPr>
                <w:rFonts w:ascii="Times New Roman" w:eastAsia="Times New Roman" w:hAnsi="Times New Roman" w:cs="Times New Roman"/>
                <w:color w:val="000000"/>
              </w:rPr>
            </w:pPr>
            <w:r>
              <w:rPr>
                <w:rFonts w:ascii="Times New Roman" w:eastAsia="Times New Roman" w:hAnsi="Times New Roman" w:cs="Times New Roman" w:hint="cs"/>
                <w:color w:val="000000"/>
                <w:rtl/>
              </w:rPr>
              <w:t>اللائحة التنفيذية لنظام النشر الاليكتروني</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bidi/>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r>
      <w:tr w:rsidR="009B49B9">
        <w:trPr>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tabs>
                <w:tab w:val="left" w:pos="2980"/>
              </w:tabs>
              <w:bidi/>
              <w:jc w:val="center"/>
              <w:rPr>
                <w:rFonts w:ascii="Times New Roman" w:eastAsia="Times New Roman" w:hAnsi="Times New Roman" w:cs="Times New Roman"/>
                <w:color w:val="000000"/>
              </w:rPr>
            </w:pPr>
            <w:r>
              <w:rPr>
                <w:rFonts w:ascii="Times New Roman" w:eastAsia="Times New Roman" w:hAnsi="Times New Roman" w:cs="Times New Roman"/>
                <w:rtl/>
              </w:rPr>
              <w:t>عرض المشاريع</w:t>
            </w:r>
            <w:r>
              <w:rPr>
                <w:rFonts w:ascii="Times New Roman" w:eastAsia="Times New Roman" w:hAnsi="Times New Roman" w:cs="Times New Roman"/>
                <w:color w:val="000000"/>
              </w:rPr>
              <w:t xml:space="preserve">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bidi/>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r w:rsidR="009B49B9">
        <w:trPr>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971CA">
            <w:pPr>
              <w:pBdr>
                <w:top w:val="nil"/>
                <w:left w:val="nil"/>
                <w:bottom w:val="nil"/>
                <w:right w:val="nil"/>
                <w:between w:val="nil"/>
              </w:pBdr>
              <w:bidi/>
              <w:jc w:val="center"/>
              <w:rPr>
                <w:rFonts w:ascii="Times New Roman" w:eastAsia="Times New Roman" w:hAnsi="Times New Roman" w:cs="Times New Roman"/>
                <w:color w:val="000000"/>
              </w:rPr>
            </w:pPr>
            <w:r>
              <w:rPr>
                <w:rFonts w:ascii="Times New Roman" w:eastAsia="Times New Roman" w:hAnsi="Times New Roman" w:cs="Times New Roman" w:hint="cs"/>
                <w:color w:val="000000"/>
                <w:rtl/>
              </w:rPr>
              <w:t>مراجعة</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B49B9" w:rsidRDefault="00D17CE6">
            <w:pPr>
              <w:bidi/>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r>
    </w:tbl>
    <w:p w:rsidR="009B49B9" w:rsidRDefault="009B49B9">
      <w:pPr>
        <w:pBdr>
          <w:top w:val="nil"/>
          <w:left w:val="nil"/>
          <w:bottom w:val="nil"/>
          <w:right w:val="nil"/>
          <w:between w:val="nil"/>
        </w:pBdr>
        <w:bidi/>
        <w:rPr>
          <w:rFonts w:ascii="Times New Roman" w:eastAsia="Times New Roman" w:hAnsi="Times New Roman" w:cs="Times New Roman"/>
          <w:color w:val="000000"/>
          <w:sz w:val="22"/>
          <w:szCs w:val="22"/>
        </w:rPr>
      </w:pPr>
    </w:p>
    <w:p w:rsidR="009B49B9" w:rsidRDefault="009B49B9">
      <w:pPr>
        <w:pBdr>
          <w:top w:val="nil"/>
          <w:left w:val="nil"/>
          <w:bottom w:val="nil"/>
          <w:right w:val="nil"/>
          <w:between w:val="nil"/>
        </w:pBdr>
        <w:bidi/>
        <w:rPr>
          <w:rFonts w:ascii="Times New Roman" w:eastAsia="Times New Roman" w:hAnsi="Times New Roman" w:cs="Times New Roman"/>
          <w:color w:val="000000"/>
          <w:sz w:val="22"/>
          <w:szCs w:val="22"/>
        </w:rPr>
      </w:pPr>
    </w:p>
    <w:p w:rsidR="009B49B9" w:rsidRDefault="009B49B9">
      <w:pPr>
        <w:bidi/>
        <w:rPr>
          <w:rFonts w:ascii="Times New Roman" w:eastAsia="Times New Roman" w:hAnsi="Times New Roman" w:cs="Times New Roman"/>
          <w:color w:val="000000"/>
          <w:sz w:val="22"/>
          <w:szCs w:val="22"/>
          <w:u w:val="single"/>
        </w:rPr>
      </w:pPr>
    </w:p>
    <w:p w:rsidR="009B49B9" w:rsidRDefault="00D17CE6">
      <w:pPr>
        <w:bidi/>
        <w:jc w:val="center"/>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tl/>
        </w:rPr>
        <w:t>ملاحظات:</w:t>
      </w:r>
    </w:p>
    <w:p w:rsidR="009B49B9" w:rsidRDefault="009B49B9">
      <w:pPr>
        <w:bidi/>
        <w:rPr>
          <w:rFonts w:ascii="Times New Roman" w:eastAsia="Times New Roman" w:hAnsi="Times New Roman" w:cs="Times New Roman"/>
          <w:b/>
          <w:color w:val="000000"/>
          <w:sz w:val="22"/>
          <w:szCs w:val="22"/>
        </w:rPr>
      </w:pPr>
    </w:p>
    <w:p w:rsidR="009B49B9" w:rsidRDefault="00D17CE6">
      <w:pPr>
        <w:numPr>
          <w:ilvl w:val="0"/>
          <w:numId w:val="2"/>
        </w:numPr>
        <w:pBdr>
          <w:top w:val="nil"/>
          <w:left w:val="nil"/>
          <w:bottom w:val="nil"/>
          <w:right w:val="nil"/>
          <w:between w:val="nil"/>
        </w:pBdr>
        <w:bidi/>
        <w:spacing w:line="276"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tl/>
        </w:rPr>
        <w:t>الحضور المبكر وعدم إخراج الجوال مطلقاً من الحقيبة، وتجنب الأحاديث الجانبية نهائياً، والتزام السلوك القويم طوال المحاضرة، يضمن لك الحصول على درجة السلوك. وقد يتم حسمها كاملة في حال قيام الطالبة بما يفضي لتشتيت أذهان زميلاتها.</w:t>
      </w:r>
    </w:p>
    <w:p w:rsidR="009B49B9" w:rsidRDefault="00D17CE6">
      <w:pPr>
        <w:numPr>
          <w:ilvl w:val="0"/>
          <w:numId w:val="2"/>
        </w:numPr>
        <w:pBdr>
          <w:top w:val="nil"/>
          <w:left w:val="nil"/>
          <w:bottom w:val="nil"/>
          <w:right w:val="nil"/>
          <w:between w:val="nil"/>
        </w:pBdr>
        <w:bidi/>
        <w:spacing w:line="276"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tl/>
        </w:rPr>
        <w:t xml:space="preserve">لا يوجد إعادة </w:t>
      </w:r>
      <w:r>
        <w:rPr>
          <w:rFonts w:ascii="Times New Roman" w:eastAsia="Times New Roman" w:hAnsi="Times New Roman" w:cs="Times New Roman"/>
          <w:b/>
          <w:sz w:val="22"/>
          <w:szCs w:val="22"/>
          <w:rtl/>
        </w:rPr>
        <w:t>الاختبار</w:t>
      </w:r>
      <w:r>
        <w:rPr>
          <w:rFonts w:ascii="Times New Roman" w:eastAsia="Times New Roman" w:hAnsi="Times New Roman" w:cs="Times New Roman"/>
          <w:b/>
          <w:color w:val="000000"/>
          <w:sz w:val="22"/>
          <w:szCs w:val="22"/>
          <w:rtl/>
        </w:rPr>
        <w:t xml:space="preserve"> الفصلي إلا بعذر طبي من مستشفى حكومي أو حالة وفاة من الدرجة الأولى لا سمح الله، فالرجاء الحرص على حضوره.</w:t>
      </w:r>
    </w:p>
    <w:p w:rsidR="009B49B9" w:rsidRDefault="00D17CE6">
      <w:pPr>
        <w:numPr>
          <w:ilvl w:val="0"/>
          <w:numId w:val="2"/>
        </w:numPr>
        <w:pBdr>
          <w:top w:val="nil"/>
          <w:left w:val="nil"/>
          <w:bottom w:val="nil"/>
          <w:right w:val="nil"/>
          <w:between w:val="nil"/>
        </w:pBdr>
        <w:bidi/>
        <w:spacing w:line="276"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tl/>
        </w:rPr>
        <w:t xml:space="preserve"> يشترط في المشاريع ما</w:t>
      </w:r>
      <w:r w:rsidR="00B63494">
        <w:rPr>
          <w:rFonts w:ascii="Times New Roman" w:eastAsia="Times New Roman" w:hAnsi="Times New Roman" w:cs="Times New Roman" w:hint="cs"/>
          <w:b/>
          <w:color w:val="000000"/>
          <w:sz w:val="22"/>
          <w:szCs w:val="22"/>
          <w:rtl/>
        </w:rPr>
        <w:t xml:space="preserve"> </w:t>
      </w:r>
      <w:r>
        <w:rPr>
          <w:rFonts w:ascii="Times New Roman" w:eastAsia="Times New Roman" w:hAnsi="Times New Roman" w:cs="Times New Roman"/>
          <w:b/>
          <w:color w:val="000000"/>
          <w:sz w:val="22"/>
          <w:szCs w:val="22"/>
          <w:rtl/>
        </w:rPr>
        <w:t>يلي:</w:t>
      </w:r>
    </w:p>
    <w:p w:rsidR="009B49B9" w:rsidRDefault="00D17CE6">
      <w:pPr>
        <w:numPr>
          <w:ilvl w:val="0"/>
          <w:numId w:val="1"/>
        </w:numPr>
        <w:pBdr>
          <w:top w:val="nil"/>
          <w:left w:val="nil"/>
          <w:bottom w:val="nil"/>
          <w:right w:val="nil"/>
          <w:between w:val="nil"/>
        </w:pBdr>
        <w:bidi/>
        <w:spacing w:line="276" w:lineRule="auto"/>
        <w:ind w:left="1529"/>
        <w:contextualSpacing/>
        <w:rPr>
          <w:b/>
          <w:color w:val="000000"/>
          <w:sz w:val="22"/>
          <w:szCs w:val="22"/>
        </w:rPr>
      </w:pPr>
      <w:r>
        <w:rPr>
          <w:rFonts w:ascii="Times New Roman" w:eastAsia="Times New Roman" w:hAnsi="Times New Roman" w:cs="Times New Roman"/>
          <w:b/>
          <w:color w:val="000000"/>
          <w:sz w:val="22"/>
          <w:szCs w:val="22"/>
          <w:rtl/>
        </w:rPr>
        <w:t>أن تقوم الطالبة بالعمل بنفسها أو بالتعاون مع مجموعتها دون الاتكال على غيرها، وعدم استخدام أي وسيلة خدمات.</w:t>
      </w:r>
    </w:p>
    <w:p w:rsidR="009B49B9" w:rsidRDefault="00D17CE6">
      <w:pPr>
        <w:numPr>
          <w:ilvl w:val="0"/>
          <w:numId w:val="1"/>
        </w:numPr>
        <w:pBdr>
          <w:top w:val="nil"/>
          <w:left w:val="nil"/>
          <w:bottom w:val="nil"/>
          <w:right w:val="nil"/>
          <w:between w:val="nil"/>
        </w:pBdr>
        <w:bidi/>
        <w:spacing w:line="276" w:lineRule="auto"/>
        <w:ind w:left="1529"/>
        <w:contextualSpacing/>
        <w:rPr>
          <w:b/>
          <w:color w:val="000000"/>
          <w:sz w:val="22"/>
          <w:szCs w:val="22"/>
        </w:rPr>
      </w:pPr>
      <w:r>
        <w:rPr>
          <w:rFonts w:ascii="Times New Roman" w:eastAsia="Times New Roman" w:hAnsi="Times New Roman" w:cs="Times New Roman"/>
          <w:b/>
          <w:color w:val="000000"/>
          <w:sz w:val="22"/>
          <w:szCs w:val="22"/>
          <w:rtl/>
        </w:rPr>
        <w:t>أن تلتزم في المحتوى وفي تقرير المشروع باللغة العربية السليمة، وبأصول الكتابة الصحيحة.</w:t>
      </w:r>
    </w:p>
    <w:p w:rsidR="009B49B9" w:rsidRDefault="00D17CE6">
      <w:pPr>
        <w:numPr>
          <w:ilvl w:val="0"/>
          <w:numId w:val="1"/>
        </w:numPr>
        <w:pBdr>
          <w:top w:val="nil"/>
          <w:left w:val="nil"/>
          <w:bottom w:val="nil"/>
          <w:right w:val="nil"/>
          <w:between w:val="nil"/>
        </w:pBdr>
        <w:bidi/>
        <w:spacing w:line="276" w:lineRule="auto"/>
        <w:ind w:left="1529"/>
        <w:contextualSpacing/>
        <w:rPr>
          <w:b/>
          <w:color w:val="000000"/>
          <w:sz w:val="22"/>
          <w:szCs w:val="22"/>
        </w:rPr>
      </w:pPr>
      <w:r>
        <w:rPr>
          <w:rFonts w:ascii="Times New Roman" w:eastAsia="Times New Roman" w:hAnsi="Times New Roman" w:cs="Times New Roman"/>
          <w:b/>
          <w:color w:val="000000"/>
          <w:sz w:val="22"/>
          <w:szCs w:val="22"/>
          <w:rtl/>
        </w:rPr>
        <w:t>المشروع يتم إنجازه حسب الطريقة التي تفضلها الطالبة وبما تتقنه من وسائل دون الاستعانة بغيرها.</w:t>
      </w:r>
    </w:p>
    <w:p w:rsidR="009B49B9" w:rsidRDefault="00D17CE6">
      <w:pPr>
        <w:numPr>
          <w:ilvl w:val="0"/>
          <w:numId w:val="1"/>
        </w:numPr>
        <w:pBdr>
          <w:top w:val="nil"/>
          <w:left w:val="nil"/>
          <w:bottom w:val="nil"/>
          <w:right w:val="nil"/>
          <w:between w:val="nil"/>
        </w:pBdr>
        <w:bidi/>
        <w:spacing w:after="240" w:line="276" w:lineRule="auto"/>
        <w:ind w:left="1529"/>
        <w:contextualSpacing/>
        <w:rPr>
          <w:b/>
          <w:color w:val="000000"/>
          <w:sz w:val="22"/>
          <w:szCs w:val="22"/>
        </w:rPr>
      </w:pPr>
      <w:r>
        <w:rPr>
          <w:rFonts w:ascii="Times New Roman" w:eastAsia="Times New Roman" w:hAnsi="Times New Roman" w:cs="Times New Roman"/>
          <w:b/>
          <w:color w:val="000000"/>
          <w:sz w:val="22"/>
          <w:szCs w:val="22"/>
          <w:rtl/>
        </w:rPr>
        <w:t xml:space="preserve">الاستعداد لعرض التكاليف ومناقشتها في محاضرة يوم الأحد من كل أسبوع. </w:t>
      </w:r>
    </w:p>
    <w:p w:rsidR="009B49B9" w:rsidRDefault="00D17CE6">
      <w:pPr>
        <w:bidi/>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tl/>
        </w:rPr>
        <w:t>تمنياتي لكن بالتوفيق</w:t>
      </w:r>
    </w:p>
    <w:p w:rsidR="009B49B9" w:rsidRDefault="00D17CE6">
      <w:pPr>
        <w:pBdr>
          <w:top w:val="nil"/>
          <w:left w:val="nil"/>
          <w:bottom w:val="nil"/>
          <w:right w:val="nil"/>
          <w:between w:val="nil"/>
        </w:pBdr>
        <w:bidi/>
        <w:spacing w:before="280" w:line="360" w:lineRule="auto"/>
        <w:ind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9B49B9" w:rsidRDefault="009B49B9">
      <w:pPr>
        <w:pBdr>
          <w:top w:val="nil"/>
          <w:left w:val="nil"/>
          <w:bottom w:val="nil"/>
          <w:right w:val="nil"/>
          <w:between w:val="nil"/>
        </w:pBdr>
        <w:bidi/>
        <w:spacing w:line="360" w:lineRule="auto"/>
        <w:ind w:hanging="720"/>
        <w:rPr>
          <w:rFonts w:ascii="Times New Roman" w:eastAsia="Times New Roman" w:hAnsi="Times New Roman" w:cs="Times New Roman"/>
          <w:color w:val="000000"/>
          <w:sz w:val="28"/>
          <w:szCs w:val="28"/>
        </w:rPr>
      </w:pPr>
    </w:p>
    <w:p w:rsidR="009B49B9" w:rsidRDefault="00D17CE6">
      <w:pPr>
        <w:pBdr>
          <w:top w:val="nil"/>
          <w:left w:val="nil"/>
          <w:bottom w:val="nil"/>
          <w:right w:val="nil"/>
          <w:between w:val="nil"/>
        </w:pBdr>
        <w:bidi/>
        <w:spacing w:after="100" w:line="360" w:lineRule="auto"/>
        <w:ind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sectPr w:rsidR="009B49B9">
      <w:headerReference w:type="even" r:id="rId9"/>
      <w:headerReference w:type="default" r:id="rId10"/>
      <w:footerReference w:type="even" r:id="rId11"/>
      <w:footerReference w:type="default" r:id="rId12"/>
      <w:pgSz w:w="11900" w:h="16840"/>
      <w:pgMar w:top="720" w:right="720" w:bottom="720" w:left="720" w:header="440" w:footer="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BD8" w:rsidRDefault="00FA4BD8">
      <w:r>
        <w:separator/>
      </w:r>
    </w:p>
  </w:endnote>
  <w:endnote w:type="continuationSeparator" w:id="0">
    <w:p w:rsidR="00FA4BD8" w:rsidRDefault="00FA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Merriweather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9B9" w:rsidRDefault="009B49B9">
    <w:pPr>
      <w:pBdr>
        <w:top w:val="nil"/>
        <w:left w:val="nil"/>
        <w:bottom w:val="nil"/>
        <w:right w:val="nil"/>
        <w:between w:val="nil"/>
      </w:pBdr>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9B9" w:rsidRDefault="009B49B9">
    <w:pPr>
      <w:pBdr>
        <w:top w:val="nil"/>
        <w:left w:val="nil"/>
        <w:bottom w:val="nil"/>
        <w:right w:val="nil"/>
        <w:between w:val="nil"/>
      </w:pBdr>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BD8" w:rsidRDefault="00FA4BD8">
      <w:r>
        <w:separator/>
      </w:r>
    </w:p>
  </w:footnote>
  <w:footnote w:type="continuationSeparator" w:id="0">
    <w:p w:rsidR="00FA4BD8" w:rsidRDefault="00FA4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9B9" w:rsidRDefault="009B49B9">
    <w:pPr>
      <w:pBdr>
        <w:top w:val="nil"/>
        <w:left w:val="nil"/>
        <w:bottom w:val="nil"/>
        <w:right w:val="nil"/>
        <w:between w:val="nil"/>
      </w:pBdr>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9B9" w:rsidRDefault="009B49B9">
    <w:pPr>
      <w:pBdr>
        <w:top w:val="nil"/>
        <w:left w:val="nil"/>
        <w:bottom w:val="nil"/>
        <w:right w:val="nil"/>
        <w:between w:val="nil"/>
      </w:pBdr>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26C87"/>
    <w:multiLevelType w:val="hybridMultilevel"/>
    <w:tmpl w:val="729A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50C08"/>
    <w:multiLevelType w:val="hybridMultilevel"/>
    <w:tmpl w:val="A9EC5D5A"/>
    <w:lvl w:ilvl="0" w:tplc="9B6AD908">
      <w:start w:val="1"/>
      <w:numFmt w:val="decimal"/>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2" w15:restartNumberingAfterBreak="0">
    <w:nsid w:val="4E1C5F64"/>
    <w:multiLevelType w:val="multilevel"/>
    <w:tmpl w:val="A7840150"/>
    <w:lvl w:ilvl="0">
      <w:start w:val="1"/>
      <w:numFmt w:val="bullet"/>
      <w:lvlText w:val="-"/>
      <w:lvlJc w:val="left"/>
      <w:pPr>
        <w:ind w:left="771" w:hanging="360"/>
      </w:pPr>
      <w:rPr>
        <w:rFonts w:ascii="Times New Roman" w:eastAsia="Times New Roman" w:hAnsi="Times New Roman" w:cs="Times New Roman"/>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3" w15:restartNumberingAfterBreak="0">
    <w:nsid w:val="50FD3C02"/>
    <w:multiLevelType w:val="multilevel"/>
    <w:tmpl w:val="BAEC67A8"/>
    <w:lvl w:ilvl="0">
      <w:start w:val="1"/>
      <w:numFmt w:val="decimal"/>
      <w:lvlText w:val="%1)"/>
      <w:lvlJc w:val="center"/>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B9"/>
    <w:rsid w:val="00127584"/>
    <w:rsid w:val="001B1C8C"/>
    <w:rsid w:val="001D2166"/>
    <w:rsid w:val="001D7B09"/>
    <w:rsid w:val="002510A8"/>
    <w:rsid w:val="002D1196"/>
    <w:rsid w:val="003046F8"/>
    <w:rsid w:val="00435357"/>
    <w:rsid w:val="004929BE"/>
    <w:rsid w:val="00574C00"/>
    <w:rsid w:val="006205AC"/>
    <w:rsid w:val="00664106"/>
    <w:rsid w:val="00821F3A"/>
    <w:rsid w:val="009B49B9"/>
    <w:rsid w:val="00B63494"/>
    <w:rsid w:val="00BB3835"/>
    <w:rsid w:val="00D17CE6"/>
    <w:rsid w:val="00D65528"/>
    <w:rsid w:val="00D971CA"/>
    <w:rsid w:val="00DE199C"/>
    <w:rsid w:val="00F02C90"/>
    <w:rsid w:val="00FA38C0"/>
    <w:rsid w:val="00FA4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08FA"/>
  <w15:docId w15:val="{1B3027D2-F30E-4FDE-9A9F-F9615C7C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erriweather Sans" w:eastAsia="Merriweather Sans" w:hAnsi="Merriweather Sans" w:cs="Merriweather Sans"/>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uiPriority w:val="9"/>
    <w:qFormat/>
    <w:pPr>
      <w:keepNext/>
      <w:keepLines/>
      <w:spacing w:before="240"/>
      <w:outlineLvl w:val="0"/>
    </w:pPr>
    <w:rPr>
      <w:rFonts w:ascii="Cambria" w:eastAsia="Cambria" w:hAnsi="Cambria" w:cs="Cambria"/>
      <w:color w:val="366091"/>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customStyle="1" w:styleId="TableGrid1">
    <w:name w:val="Table Grid1"/>
    <w:rsid w:val="00574C00"/>
    <w:rPr>
      <w:rFonts w:ascii="Lucida Grande" w:eastAsia="ヒラギノ角ゴ Pro W3" w:hAnsi="Lucida Grande" w:cs="Times New Roman"/>
      <w:color w:val="000000"/>
      <w:szCs w:val="20"/>
    </w:rPr>
  </w:style>
  <w:style w:type="character" w:styleId="Hyperlink">
    <w:name w:val="Hyperlink"/>
    <w:basedOn w:val="a0"/>
    <w:uiPriority w:val="99"/>
    <w:unhideWhenUsed/>
    <w:rsid w:val="006205AC"/>
    <w:rPr>
      <w:color w:val="0000FF" w:themeColor="hyperlink"/>
      <w:u w:val="single"/>
    </w:rPr>
  </w:style>
  <w:style w:type="character" w:styleId="a9">
    <w:name w:val="Unresolved Mention"/>
    <w:basedOn w:val="a0"/>
    <w:uiPriority w:val="99"/>
    <w:semiHidden/>
    <w:unhideWhenUsed/>
    <w:rsid w:val="00620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edia.gov.sa/page/conditionsro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416</Words>
  <Characters>2374</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 </cp:lastModifiedBy>
  <cp:revision>55</cp:revision>
  <dcterms:created xsi:type="dcterms:W3CDTF">2018-09-29T03:25:00Z</dcterms:created>
  <dcterms:modified xsi:type="dcterms:W3CDTF">2019-10-13T22:36:00Z</dcterms:modified>
</cp:coreProperties>
</file>