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A368EB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</w:t>
      </w:r>
      <w:r w:rsidR="00A368EB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طرق البحث التربوي (نفس502)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431563" w:rsidP="00CF456A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</w:t>
            </w:r>
            <w:r w:rsidR="00CF456A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47943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8610B2" w:rsidRPr="00DB0F86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CF456A" w:rsidP="00A368EB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الإثنين (12:00-3:00)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E507B2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2900E0" w:rsidRDefault="00562C18" w:rsidP="00E4636A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الأحد (8:00-10:00) </w:t>
            </w:r>
            <w:r w:rsidR="00CF456A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الأحد والأربعاء (12:00-1:00) </w:t>
            </w:r>
            <w:r w:rsidR="00CF456A">
              <w:rPr>
                <w:color w:val="000000" w:themeColor="text1"/>
                <w:sz w:val="28"/>
                <w:szCs w:val="28"/>
                <w:rtl/>
                <w:lang w:val="en-US"/>
              </w:rPr>
              <w:t>–</w:t>
            </w:r>
            <w:r w:rsidR="00CF456A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الإثنين (10:00-12:00)</w:t>
            </w:r>
          </w:p>
          <w:p w:rsidR="003B3D5F" w:rsidRPr="00C55DFE" w:rsidRDefault="003B3D5F" w:rsidP="002900E0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562C18" w:rsidRDefault="00562C18" w:rsidP="00373C87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A368EB" w:rsidRPr="0037660B" w:rsidRDefault="00A368EB" w:rsidP="00A368EB">
      <w:pPr>
        <w:bidi/>
        <w:rPr>
          <w:color w:val="000000" w:themeColor="text1"/>
          <w:sz w:val="28"/>
          <w:szCs w:val="28"/>
          <w:rtl/>
        </w:rPr>
      </w:pPr>
      <w:r w:rsidRPr="0037660B">
        <w:rPr>
          <w:rFonts w:hint="cs"/>
          <w:color w:val="000000" w:themeColor="text1"/>
          <w:sz w:val="28"/>
          <w:szCs w:val="28"/>
          <w:rtl/>
        </w:rPr>
        <w:t xml:space="preserve">يهدف هذا المقرر إلى تعريف الطالبة </w:t>
      </w:r>
      <w:r>
        <w:rPr>
          <w:rFonts w:hint="cs"/>
          <w:color w:val="000000" w:themeColor="text1"/>
          <w:sz w:val="28"/>
          <w:szCs w:val="28"/>
          <w:rtl/>
        </w:rPr>
        <w:t xml:space="preserve">بمفاهيم و </w:t>
      </w:r>
      <w:r w:rsidRPr="0037660B">
        <w:rPr>
          <w:rFonts w:hint="cs"/>
          <w:color w:val="000000" w:themeColor="text1"/>
          <w:sz w:val="28"/>
          <w:szCs w:val="28"/>
          <w:rtl/>
        </w:rPr>
        <w:t>بطرق البحث التربوي والفروق بينها ،وأدوات البحث العلمي  ،وطرق التحليل الكمي والكيفي ،وكيفية كتابة البحث العلمي .</w:t>
      </w:r>
    </w:p>
    <w:p w:rsidR="00A368EB" w:rsidRDefault="00A368EB" w:rsidP="00F05551">
      <w:pPr>
        <w:bidi/>
        <w:rPr>
          <w:b/>
          <w:bCs/>
          <w:color w:val="000000" w:themeColor="text1"/>
          <w:sz w:val="28"/>
          <w:szCs w:val="28"/>
          <w:u w:val="single"/>
          <w:rtl/>
        </w:rPr>
      </w:pPr>
    </w:p>
    <w:p w:rsidR="00F855E6" w:rsidRPr="008610B2" w:rsidRDefault="00F855E6" w:rsidP="00A368EB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أهداف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المقرر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0104DE" w:rsidRPr="008610B2" w:rsidRDefault="002F52C5" w:rsidP="00A368EB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أن </w:t>
      </w:r>
      <w:r w:rsidR="00A368EB">
        <w:rPr>
          <w:rFonts w:hint="cs"/>
          <w:color w:val="000000" w:themeColor="text1"/>
          <w:sz w:val="28"/>
          <w:szCs w:val="28"/>
          <w:rtl/>
          <w:lang w:bidi="ar-AE"/>
        </w:rPr>
        <w:t xml:space="preserve">تقارن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الطالبة </w:t>
      </w:r>
      <w:r w:rsidR="00A368EB">
        <w:rPr>
          <w:rFonts w:hint="cs"/>
          <w:color w:val="000000" w:themeColor="text1"/>
          <w:sz w:val="28"/>
          <w:szCs w:val="28"/>
          <w:rtl/>
          <w:lang w:bidi="ar-AE"/>
        </w:rPr>
        <w:t xml:space="preserve">بين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مناهج البحث العلمي </w:t>
      </w:r>
      <w:r w:rsidR="00A368EB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2F52C5" w:rsidRDefault="002F52C5" w:rsidP="002F52C5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تصبح الطالبة قادرة على التفكير العلمي في تحديد المشكلات ووضع الفروض لحلها واختبار تلك الفروض .</w:t>
      </w:r>
    </w:p>
    <w:p w:rsidR="000104DE" w:rsidRPr="008610B2" w:rsidRDefault="002F52C5" w:rsidP="00A368EB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أن </w:t>
      </w:r>
      <w:r w:rsidR="00A368EB">
        <w:rPr>
          <w:rFonts w:hint="cs"/>
          <w:color w:val="000000" w:themeColor="text1"/>
          <w:sz w:val="28"/>
          <w:szCs w:val="28"/>
          <w:rtl/>
          <w:lang w:bidi="ar-AE"/>
        </w:rPr>
        <w:t>تتقن الطالبة أسلوب الكتابة العلمي .</w:t>
      </w:r>
    </w:p>
    <w:p w:rsidR="00A368EB" w:rsidRDefault="00A368EB" w:rsidP="00A368EB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تظهر الطالبة مهارات التفكير الناقد في مناقشة الأبحاث والدراسات السابقة .</w:t>
      </w:r>
    </w:p>
    <w:p w:rsidR="000104DE" w:rsidRDefault="002F52C5" w:rsidP="00A368EB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تصميم أداة للبحث العلمي </w:t>
      </w:r>
      <w:r w:rsidR="00A368EB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A368EB" w:rsidRDefault="00A368EB" w:rsidP="00A368EB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تتقن الطالبة مناقشة نتائج البحوث الإجرائية .</w:t>
      </w:r>
    </w:p>
    <w:p w:rsidR="00A368EB" w:rsidRDefault="00A368EB" w:rsidP="00A368EB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تعرف الطالبة أخلاقيات البحث العلمي .</w:t>
      </w:r>
    </w:p>
    <w:p w:rsidR="00A368EB" w:rsidRPr="00A368EB" w:rsidRDefault="00A368EB" w:rsidP="00A368EB">
      <w:pPr>
        <w:bidi/>
        <w:rPr>
          <w:color w:val="000000" w:themeColor="text1"/>
          <w:sz w:val="28"/>
          <w:szCs w:val="28"/>
          <w:rtl/>
          <w:lang w:bidi="ar-AE"/>
        </w:rPr>
      </w:pPr>
    </w:p>
    <w:p w:rsidR="0031789C" w:rsidRPr="008610B2" w:rsidRDefault="006F3290" w:rsidP="0031789C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المر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اجع الأساسية :</w:t>
      </w:r>
    </w:p>
    <w:p w:rsidR="002F52C5" w:rsidRPr="002F52C5" w:rsidRDefault="002F52C5" w:rsidP="002F52C5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/>
          <w:sz w:val="28"/>
          <w:szCs w:val="28"/>
          <w:lang w:val="en-US"/>
        </w:rPr>
      </w:pPr>
      <w:r w:rsidRPr="002F52C5">
        <w:rPr>
          <w:rFonts w:ascii="Arial" w:hAnsi="Arial" w:cs="Arial"/>
          <w:sz w:val="28"/>
          <w:szCs w:val="28"/>
          <w:rtl/>
        </w:rPr>
        <w:t>مناهج البحث في التربية وعلم النفس</w:t>
      </w:r>
      <w:r w:rsidRPr="002F52C5">
        <w:rPr>
          <w:rFonts w:ascii="Arial" w:hAnsi="Arial" w:cs="Arial"/>
          <w:sz w:val="28"/>
          <w:szCs w:val="28"/>
          <w:rtl/>
        </w:rPr>
        <w:tab/>
        <w:t xml:space="preserve">فاندالين،  ديوبولد ترجمة نوفل، محمد نبيل وآخرون </w:t>
      </w:r>
      <w:r w:rsidR="00705A77">
        <w:rPr>
          <w:rFonts w:ascii="Arial" w:hAnsi="Arial" w:cs="Arial" w:hint="cs"/>
          <w:sz w:val="28"/>
          <w:szCs w:val="28"/>
          <w:rtl/>
        </w:rPr>
        <w:t xml:space="preserve">. </w:t>
      </w:r>
      <w:r w:rsidRPr="002F52C5">
        <w:rPr>
          <w:rFonts w:ascii="Arial" w:hAnsi="Arial" w:cs="Arial"/>
          <w:sz w:val="28"/>
          <w:szCs w:val="28"/>
          <w:rtl/>
        </w:rPr>
        <w:t>الأنجلو المصرية</w:t>
      </w:r>
      <w:r w:rsidR="00D10190">
        <w:rPr>
          <w:rFonts w:ascii="Arial" w:hAnsi="Arial" w:cs="Arial" w:hint="cs"/>
          <w:sz w:val="28"/>
          <w:szCs w:val="28"/>
          <w:rtl/>
        </w:rPr>
        <w:t xml:space="preserve">، </w:t>
      </w:r>
      <w:r w:rsidRPr="002F52C5">
        <w:rPr>
          <w:rFonts w:ascii="Arial" w:hAnsi="Arial" w:cs="Arial"/>
          <w:sz w:val="28"/>
          <w:szCs w:val="28"/>
          <w:rtl/>
        </w:rPr>
        <w:t>2007</w:t>
      </w:r>
      <w:r w:rsidR="00705A77">
        <w:rPr>
          <w:rFonts w:ascii="Arial" w:hAnsi="Arial" w:cs="Arial" w:hint="cs"/>
          <w:sz w:val="28"/>
          <w:szCs w:val="28"/>
          <w:rtl/>
          <w:lang w:val="en-US"/>
        </w:rPr>
        <w:t>.</w:t>
      </w:r>
    </w:p>
    <w:p w:rsidR="002F52C5" w:rsidRPr="00D10190" w:rsidRDefault="00127931" w:rsidP="0097656D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 w:hint="cs"/>
          <w:sz w:val="28"/>
          <w:szCs w:val="28"/>
          <w:rtl/>
        </w:rPr>
        <w:t xml:space="preserve">مبادئ البحث التربوي </w:t>
      </w:r>
      <w:r w:rsidR="00D10190">
        <w:rPr>
          <w:rFonts w:ascii="Arial" w:hAnsi="Arial" w:cs="Arial" w:hint="cs"/>
          <w:sz w:val="28"/>
          <w:szCs w:val="28"/>
          <w:rtl/>
        </w:rPr>
        <w:t>. عبد الله الحربي . مكتبة المتنبي . 1436 هـ.</w:t>
      </w:r>
    </w:p>
    <w:p w:rsidR="00D10190" w:rsidRPr="002F52C5" w:rsidRDefault="00D10190" w:rsidP="00D10190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/>
          <w:sz w:val="28"/>
          <w:szCs w:val="28"/>
          <w:lang w:val="en-US"/>
        </w:rPr>
      </w:pPr>
      <w:r w:rsidRPr="0037660B">
        <w:rPr>
          <w:color w:val="000000" w:themeColor="text1"/>
          <w:sz w:val="28"/>
          <w:szCs w:val="28"/>
          <w:rtl/>
        </w:rPr>
        <w:t xml:space="preserve">مناهج البحث وطرق التحليل الاحصائى في العلوم </w:t>
      </w:r>
      <w:r>
        <w:rPr>
          <w:color w:val="000000" w:themeColor="text1"/>
          <w:sz w:val="28"/>
          <w:szCs w:val="28"/>
          <w:rtl/>
        </w:rPr>
        <w:t xml:space="preserve">النفسية والتربوية والاجتماعية </w:t>
      </w:r>
      <w:r>
        <w:rPr>
          <w:rFonts w:hint="cs"/>
          <w:color w:val="000000" w:themeColor="text1"/>
          <w:sz w:val="28"/>
          <w:szCs w:val="28"/>
          <w:rtl/>
        </w:rPr>
        <w:t xml:space="preserve">. فؤاد أبو حطب . </w:t>
      </w:r>
      <w:r w:rsidRPr="0037660B">
        <w:rPr>
          <w:color w:val="000000" w:themeColor="text1"/>
          <w:sz w:val="28"/>
          <w:szCs w:val="28"/>
          <w:rtl/>
        </w:rPr>
        <w:t>القاهرة ، مكتبة الانجلو المصرية</w:t>
      </w:r>
      <w:r>
        <w:rPr>
          <w:rFonts w:hint="cs"/>
          <w:color w:val="000000" w:themeColor="text1"/>
          <w:sz w:val="28"/>
          <w:szCs w:val="28"/>
          <w:rtl/>
        </w:rPr>
        <w:t xml:space="preserve"> ، 1991 م.</w:t>
      </w:r>
    </w:p>
    <w:p w:rsidR="00ED1111" w:rsidRPr="002F52C5" w:rsidRDefault="00A90113" w:rsidP="002F52C5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/>
          <w:sz w:val="28"/>
          <w:szCs w:val="28"/>
          <w:rtl/>
          <w:lang w:val="en-US"/>
        </w:rPr>
      </w:pPr>
      <w:r w:rsidRPr="002F52C5">
        <w:rPr>
          <w:rFonts w:hint="cs"/>
          <w:color w:val="000000" w:themeColor="text1"/>
          <w:sz w:val="28"/>
          <w:szCs w:val="28"/>
          <w:rtl/>
          <w:lang w:bidi="ar-AE"/>
        </w:rPr>
        <w:lastRenderedPageBreak/>
        <w:t xml:space="preserve">الأوراق المساندة </w:t>
      </w:r>
      <w:r w:rsidR="00ED1111" w:rsidRPr="002F52C5">
        <w:rPr>
          <w:rFonts w:hint="cs"/>
          <w:color w:val="000000" w:themeColor="text1"/>
          <w:sz w:val="28"/>
          <w:szCs w:val="28"/>
          <w:rtl/>
          <w:lang w:bidi="ar-AE"/>
        </w:rPr>
        <w:t xml:space="preserve">وشرائح العرض في الصفحة الإلكترونية الخاصة بأستاذة المقرر في موقع الجامعة </w:t>
      </w:r>
      <w:r w:rsidR="002F52C5" w:rsidRPr="002F52C5">
        <w:rPr>
          <w:rFonts w:hint="cs"/>
          <w:color w:val="000000" w:themeColor="text1"/>
          <w:sz w:val="28"/>
          <w:szCs w:val="28"/>
          <w:rtl/>
          <w:lang w:bidi="ar-AE"/>
        </w:rPr>
        <w:t xml:space="preserve">أو نظام إدارة التعلم </w:t>
      </w:r>
      <w:r w:rsidR="00ED1111" w:rsidRPr="002F52C5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6F3290" w:rsidRPr="00AA2BA8" w:rsidRDefault="006F3290" w:rsidP="00705A77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734"/>
        <w:gridCol w:w="6997"/>
      </w:tblGrid>
      <w:tr w:rsidR="00EE1488" w:rsidRPr="000D5153" w:rsidTr="007106EA">
        <w:trPr>
          <w:trHeight w:val="70"/>
        </w:trPr>
        <w:tc>
          <w:tcPr>
            <w:tcW w:w="0" w:type="auto"/>
          </w:tcPr>
          <w:p w:rsidR="00EE1488" w:rsidRPr="0046168A" w:rsidRDefault="00EE1488" w:rsidP="00710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EE1488" w:rsidRPr="00E90863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EE1488" w:rsidRPr="00EE1488" w:rsidRDefault="002E2A24" w:rsidP="00EE148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الموضوعات 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EE1488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EE1488" w:rsidRPr="00522D9A" w:rsidRDefault="00CF456A" w:rsidP="00C9734D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/>
              </w:rPr>
              <w:t>26/12/1438هـ</w:t>
            </w:r>
          </w:p>
        </w:tc>
        <w:tc>
          <w:tcPr>
            <w:tcW w:w="0" w:type="auto"/>
          </w:tcPr>
          <w:p w:rsidR="00EE1488" w:rsidRPr="00522D9A" w:rsidRDefault="00CF456A" w:rsidP="0059403E">
            <w:pPr>
              <w:bidi/>
              <w:jc w:val="both"/>
              <w:rPr>
                <w:rFonts w:cs="Times New Roman"/>
                <w:color w:val="000000" w:themeColor="text1"/>
                <w:sz w:val="28"/>
                <w:szCs w:val="28"/>
                <w:rtl/>
                <w:lang w:val="en-US" w:bidi="ar-AE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تسجيل الطالبات / تمهيد 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EE1488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EE1488" w:rsidRPr="00522D9A" w:rsidRDefault="00CF456A" w:rsidP="00D10190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5/1/1439هـ</w:t>
            </w:r>
          </w:p>
        </w:tc>
        <w:tc>
          <w:tcPr>
            <w:tcW w:w="0" w:type="auto"/>
          </w:tcPr>
          <w:p w:rsidR="00EE1488" w:rsidRPr="00522D9A" w:rsidRDefault="00EE1488" w:rsidP="00EE1488">
            <w:pPr>
              <w:bidi/>
              <w:jc w:val="both"/>
              <w:rPr>
                <w:rFonts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22D9A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التعريف بالمقرر </w:t>
            </w:r>
            <w:r w:rsidR="0059403E" w:rsidRPr="00522D9A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(خطته </w:t>
            </w:r>
            <w:r w:rsidRPr="00522D9A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وأهدافه ومتطلباته</w:t>
            </w:r>
            <w:r w:rsidR="0059403E" w:rsidRPr="00522D9A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)</w:t>
            </w:r>
            <w:r w:rsidRPr="00522D9A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</w:p>
          <w:p w:rsidR="00E90683" w:rsidRPr="00522D9A" w:rsidRDefault="00BF2117" w:rsidP="00E90683">
            <w:pPr>
              <w:bidi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37660B">
              <w:rPr>
                <w:color w:val="000000" w:themeColor="text1"/>
                <w:sz w:val="28"/>
                <w:szCs w:val="28"/>
                <w:rtl/>
              </w:rPr>
              <w:t>مقدمة عن  طبيعة البحث التربوي .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EE1488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EE1488" w:rsidRPr="00522D9A" w:rsidRDefault="00CF456A" w:rsidP="00D10190">
            <w:pPr>
              <w:bidi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12/1/1439هـ</w:t>
            </w:r>
          </w:p>
        </w:tc>
        <w:tc>
          <w:tcPr>
            <w:tcW w:w="0" w:type="auto"/>
          </w:tcPr>
          <w:p w:rsidR="00EE1488" w:rsidRDefault="007A7654" w:rsidP="00ED4421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BF2117" w:rsidRPr="0037660B">
              <w:rPr>
                <w:color w:val="000000" w:themeColor="text1"/>
                <w:sz w:val="28"/>
                <w:szCs w:val="28"/>
                <w:rtl/>
              </w:rPr>
              <w:t>مراحل تصميم البحث التربوي</w:t>
            </w:r>
          </w:p>
          <w:p w:rsidR="007A7654" w:rsidRPr="00522D9A" w:rsidRDefault="007A7654" w:rsidP="007A7654">
            <w:pPr>
              <w:bidi/>
              <w:rPr>
                <w:rFonts w:cs="Times New Roman"/>
                <w:sz w:val="28"/>
                <w:szCs w:val="28"/>
                <w:rtl/>
                <w:lang w:val="en-US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/>
              </w:rPr>
              <w:t>-أساليب الكتابة والتوثيق العلمي .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EE1488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EE1488" w:rsidRPr="00562C18" w:rsidRDefault="00CF456A" w:rsidP="00D10190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19/1/1439هـ</w:t>
            </w:r>
          </w:p>
        </w:tc>
        <w:tc>
          <w:tcPr>
            <w:tcW w:w="0" w:type="auto"/>
          </w:tcPr>
          <w:p w:rsidR="00EE1488" w:rsidRPr="00522D9A" w:rsidRDefault="00BF2117" w:rsidP="007106EA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37660B">
              <w:rPr>
                <w:color w:val="000000" w:themeColor="text1"/>
                <w:sz w:val="28"/>
                <w:szCs w:val="28"/>
                <w:rtl/>
              </w:rPr>
              <w:t>المشكلة البحثية</w:t>
            </w:r>
            <w:r w:rsidRPr="0037660B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،ومراجعة الدراسات السابقة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EE1488" w:rsidRPr="00522D9A" w:rsidRDefault="00CF456A" w:rsidP="00C9734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26/1/1439هـ</w:t>
            </w:r>
          </w:p>
        </w:tc>
        <w:tc>
          <w:tcPr>
            <w:tcW w:w="0" w:type="auto"/>
          </w:tcPr>
          <w:p w:rsidR="00EE1488" w:rsidRPr="00522D9A" w:rsidRDefault="00BF2117" w:rsidP="0059403E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الفروض في البحث العلمي 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EE1488" w:rsidRPr="00522D9A" w:rsidRDefault="00CF456A" w:rsidP="0059403E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/>
              </w:rPr>
              <w:t>3/2</w:t>
            </w:r>
            <w:r>
              <w:rPr>
                <w:rFonts w:cs="Times New Roman"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0" w:type="auto"/>
          </w:tcPr>
          <w:p w:rsidR="00EE1488" w:rsidRPr="00522D9A" w:rsidRDefault="00BF2117" w:rsidP="00BF2117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 w:rsidRPr="0037660B">
              <w:rPr>
                <w:rFonts w:ascii="Arial" w:hAnsi="Arial" w:cs="Arial"/>
                <w:b/>
                <w:bCs/>
                <w:color w:val="000000" w:themeColor="text1"/>
                <w:rtl/>
              </w:rPr>
              <w:t>مناهج البحث ( المسحي والسببى المقارن , والارتباطى ، التتبعى ، تحليل المضمون ،  والتجريب وشبه التجريب )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EE1488" w:rsidRPr="00522D9A" w:rsidRDefault="00CF456A" w:rsidP="00C9734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10/2/1439هـ</w:t>
            </w:r>
          </w:p>
        </w:tc>
        <w:tc>
          <w:tcPr>
            <w:tcW w:w="0" w:type="auto"/>
          </w:tcPr>
          <w:p w:rsidR="00E90683" w:rsidRPr="00F03159" w:rsidRDefault="00BF2117" w:rsidP="00E90683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/>
              </w:rPr>
              <w:t>تابع مناهج البحث العلمي .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EE1488" w:rsidRPr="00522D9A" w:rsidRDefault="00CF456A" w:rsidP="00C9734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17/2/1439هـ</w:t>
            </w:r>
          </w:p>
        </w:tc>
        <w:tc>
          <w:tcPr>
            <w:tcW w:w="0" w:type="auto"/>
          </w:tcPr>
          <w:p w:rsidR="00EE1488" w:rsidRPr="00522D9A" w:rsidRDefault="00BF2117" w:rsidP="00E90683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تابع مناهج البحث العلمي .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EE1488" w:rsidRPr="00522D9A" w:rsidRDefault="00CF456A" w:rsidP="00C9734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24/2/1439هـ</w:t>
            </w:r>
          </w:p>
        </w:tc>
        <w:tc>
          <w:tcPr>
            <w:tcW w:w="0" w:type="auto"/>
          </w:tcPr>
          <w:p w:rsidR="00EE1488" w:rsidRDefault="00BF2117" w:rsidP="00E90683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الاختبار النصفي .</w:t>
            </w:r>
          </w:p>
          <w:p w:rsidR="00BF2117" w:rsidRPr="00522D9A" w:rsidRDefault="00BF2117" w:rsidP="00BF211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مناقشة حول مناهج البحث العلمي .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EE1488" w:rsidRPr="00522D9A" w:rsidRDefault="00CF456A" w:rsidP="00C9734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2/3/1439هـ</w:t>
            </w:r>
          </w:p>
        </w:tc>
        <w:tc>
          <w:tcPr>
            <w:tcW w:w="0" w:type="auto"/>
          </w:tcPr>
          <w:p w:rsidR="004673B4" w:rsidRPr="00522D9A" w:rsidRDefault="00BF2117" w:rsidP="004673B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37660B">
              <w:rPr>
                <w:rFonts w:hint="cs"/>
                <w:color w:val="000000" w:themeColor="text1"/>
                <w:sz w:val="28"/>
                <w:szCs w:val="28"/>
                <w:rtl/>
              </w:rPr>
              <w:t>بناء أدوات البحث وجمع البيانات</w:t>
            </w:r>
            <w:r w:rsidR="004673B4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EE1488" w:rsidRPr="00522D9A" w:rsidRDefault="00CF456A" w:rsidP="00D10190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9/3/1439هـ</w:t>
            </w:r>
          </w:p>
        </w:tc>
        <w:tc>
          <w:tcPr>
            <w:tcW w:w="0" w:type="auto"/>
          </w:tcPr>
          <w:p w:rsidR="00EE1488" w:rsidRPr="00522D9A" w:rsidRDefault="007A7654" w:rsidP="00EE1488">
            <w:pPr>
              <w:bidi/>
              <w:rPr>
                <w:rFonts w:cs="Times New Roman"/>
                <w:sz w:val="28"/>
                <w:szCs w:val="28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تابع بناء أدوات البحث العلمي وجمع البيانات .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EE1488" w:rsidRPr="00522D9A" w:rsidRDefault="00CF456A" w:rsidP="00C9734D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16/3/1439هـ</w:t>
            </w:r>
          </w:p>
        </w:tc>
        <w:tc>
          <w:tcPr>
            <w:tcW w:w="0" w:type="auto"/>
          </w:tcPr>
          <w:p w:rsidR="00EE1488" w:rsidRDefault="007A7654" w:rsidP="00480E64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العينات وطرق اختيارها .</w:t>
            </w:r>
          </w:p>
          <w:p w:rsidR="007A7654" w:rsidRPr="00522D9A" w:rsidRDefault="007A7654" w:rsidP="007A7654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أخلاقيات البحث العلمي .</w:t>
            </w:r>
          </w:p>
        </w:tc>
      </w:tr>
      <w:tr w:rsidR="00EE1488" w:rsidRPr="00522D9A" w:rsidTr="007106EA">
        <w:tc>
          <w:tcPr>
            <w:tcW w:w="0" w:type="auto"/>
          </w:tcPr>
          <w:p w:rsidR="00EE1488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EE1488" w:rsidRPr="00522D9A" w:rsidRDefault="00CF456A" w:rsidP="00D10190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23/3/1439هـ</w:t>
            </w:r>
          </w:p>
        </w:tc>
        <w:tc>
          <w:tcPr>
            <w:tcW w:w="0" w:type="auto"/>
          </w:tcPr>
          <w:p w:rsidR="00EE1488" w:rsidRPr="00522D9A" w:rsidRDefault="007A7654" w:rsidP="00EB70CD">
            <w:pPr>
              <w:bidi/>
              <w:rPr>
                <w:rFonts w:cs="Times New Roman"/>
                <w:sz w:val="28"/>
                <w:szCs w:val="28"/>
                <w:rtl/>
                <w:lang w:bidi="ar-AE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AE"/>
              </w:rPr>
              <w:t>التحليل الكمي والكيفي للبيانات .</w:t>
            </w:r>
          </w:p>
        </w:tc>
      </w:tr>
      <w:tr w:rsidR="0032799F" w:rsidRPr="00522D9A" w:rsidTr="007106EA">
        <w:tc>
          <w:tcPr>
            <w:tcW w:w="0" w:type="auto"/>
          </w:tcPr>
          <w:p w:rsidR="0032799F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32799F" w:rsidRPr="00522D9A" w:rsidRDefault="00CF456A" w:rsidP="00C9734D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30/3/1439هـ</w:t>
            </w:r>
          </w:p>
        </w:tc>
        <w:tc>
          <w:tcPr>
            <w:tcW w:w="0" w:type="auto"/>
          </w:tcPr>
          <w:p w:rsidR="0032799F" w:rsidRPr="00522D9A" w:rsidRDefault="007A7654" w:rsidP="00480E64">
            <w:pPr>
              <w:bidi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المراجعة الناقدة للدراسات العلمية .</w:t>
            </w:r>
          </w:p>
        </w:tc>
      </w:tr>
      <w:tr w:rsidR="0032799F" w:rsidRPr="00522D9A" w:rsidTr="007106EA">
        <w:tc>
          <w:tcPr>
            <w:tcW w:w="0" w:type="auto"/>
          </w:tcPr>
          <w:p w:rsidR="0032799F" w:rsidRPr="00522D9A" w:rsidRDefault="00061AA1" w:rsidP="00C9734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</w:tcPr>
          <w:p w:rsidR="0032799F" w:rsidRPr="00522D9A" w:rsidRDefault="00CF456A" w:rsidP="00D10190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7/4/1439هـ</w:t>
            </w:r>
          </w:p>
        </w:tc>
        <w:tc>
          <w:tcPr>
            <w:tcW w:w="0" w:type="auto"/>
          </w:tcPr>
          <w:p w:rsidR="0032799F" w:rsidRPr="00522D9A" w:rsidRDefault="007A7654" w:rsidP="00480E64">
            <w:pPr>
              <w:bidi/>
              <w:rPr>
                <w:rFonts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مناقشة عامة حول موضوعات البحث العلمي .</w:t>
            </w:r>
          </w:p>
        </w:tc>
      </w:tr>
    </w:tbl>
    <w:p w:rsidR="006F3290" w:rsidRDefault="006F3290" w:rsidP="006F3290">
      <w:pPr>
        <w:bidi/>
        <w:rPr>
          <w:sz w:val="28"/>
          <w:szCs w:val="28"/>
          <w:lang w:val="en-US"/>
        </w:rPr>
      </w:pPr>
    </w:p>
    <w:p w:rsidR="002900E0" w:rsidRPr="002900E0" w:rsidRDefault="002900E0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rtl/>
        </w:rPr>
        <w:br w:type="page"/>
      </w:r>
    </w:p>
    <w:p w:rsidR="00033E80" w:rsidRPr="00670A48" w:rsidRDefault="00033E80" w:rsidP="00670A48">
      <w:pPr>
        <w:bidi/>
        <w:spacing w:line="240" w:lineRule="auto"/>
        <w:rPr>
          <w:rFonts w:hint="cs"/>
          <w:color w:val="000000" w:themeColor="text1"/>
          <w:sz w:val="28"/>
          <w:szCs w:val="28"/>
          <w:rtl/>
        </w:rPr>
      </w:pPr>
    </w:p>
    <w:p w:rsidR="00D60823" w:rsidRDefault="009D278D" w:rsidP="00670A48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أساليب التقويم والتقييم 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D278D" w:rsidTr="009D278D">
        <w:tc>
          <w:tcPr>
            <w:tcW w:w="3080" w:type="dxa"/>
          </w:tcPr>
          <w:p w:rsidR="009D278D" w:rsidRPr="009D278D" w:rsidRDefault="009D278D" w:rsidP="009D278D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أسلوب التق</w:t>
            </w: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و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</w:t>
            </w: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م/التقييم</w:t>
            </w:r>
          </w:p>
        </w:tc>
        <w:tc>
          <w:tcPr>
            <w:tcW w:w="3081" w:type="dxa"/>
          </w:tcPr>
          <w:p w:rsidR="009D278D" w:rsidRPr="009D278D" w:rsidRDefault="009D278D" w:rsidP="009D278D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  <w:tc>
          <w:tcPr>
            <w:tcW w:w="3081" w:type="dxa"/>
          </w:tcPr>
          <w:p w:rsidR="009D278D" w:rsidRPr="009D278D" w:rsidRDefault="009D278D" w:rsidP="00EA38D0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الدرجة</w:t>
            </w:r>
          </w:p>
        </w:tc>
      </w:tr>
      <w:tr w:rsidR="00EA38D0" w:rsidRPr="00E90683" w:rsidTr="009D278D">
        <w:tc>
          <w:tcPr>
            <w:tcW w:w="3080" w:type="dxa"/>
          </w:tcPr>
          <w:p w:rsidR="00EA38D0" w:rsidRPr="00632E73" w:rsidRDefault="00EA38D0" w:rsidP="007A7654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المشاركة والتفاعل </w:t>
            </w:r>
            <w:r w:rsidR="007A765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في المناقشات وأداء المهام </w:t>
            </w:r>
          </w:p>
        </w:tc>
        <w:tc>
          <w:tcPr>
            <w:tcW w:w="3081" w:type="dxa"/>
          </w:tcPr>
          <w:p w:rsidR="00EA38D0" w:rsidRPr="00632E73" w:rsidRDefault="00EA38D0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---</w:t>
            </w:r>
          </w:p>
        </w:tc>
        <w:tc>
          <w:tcPr>
            <w:tcW w:w="3081" w:type="dxa"/>
          </w:tcPr>
          <w:p w:rsidR="00EA38D0" w:rsidRPr="00632E73" w:rsidRDefault="007A7654" w:rsidP="00EA38D0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10</w:t>
            </w:r>
          </w:p>
        </w:tc>
      </w:tr>
      <w:tr w:rsidR="009D278D" w:rsidTr="009D278D">
        <w:tc>
          <w:tcPr>
            <w:tcW w:w="3080" w:type="dxa"/>
          </w:tcPr>
          <w:p w:rsidR="009D278D" w:rsidRPr="00632E73" w:rsidRDefault="007A7654" w:rsidP="009D278D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الاختبار النصفي </w:t>
            </w:r>
          </w:p>
        </w:tc>
        <w:tc>
          <w:tcPr>
            <w:tcW w:w="3081" w:type="dxa"/>
          </w:tcPr>
          <w:p w:rsidR="009D278D" w:rsidRPr="00632E73" w:rsidRDefault="00CF456A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24/2</w:t>
            </w:r>
            <w:r w:rsidR="0091297F">
              <w:rPr>
                <w:rFonts w:cs="Times New Roman"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3081" w:type="dxa"/>
          </w:tcPr>
          <w:p w:rsidR="009D278D" w:rsidRPr="00632E73" w:rsidRDefault="007A7654" w:rsidP="00C66D91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20</w:t>
            </w:r>
          </w:p>
        </w:tc>
      </w:tr>
      <w:tr w:rsidR="009D278D" w:rsidTr="009D278D">
        <w:tc>
          <w:tcPr>
            <w:tcW w:w="3080" w:type="dxa"/>
          </w:tcPr>
          <w:p w:rsidR="009D278D" w:rsidRPr="00632E73" w:rsidRDefault="007A7654" w:rsidP="007A7654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كتابة </w:t>
            </w:r>
            <w:r w:rsidR="003019C7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خطة بحث </w:t>
            </w:r>
          </w:p>
        </w:tc>
        <w:tc>
          <w:tcPr>
            <w:tcW w:w="3081" w:type="dxa"/>
          </w:tcPr>
          <w:p w:rsidR="009D278D" w:rsidRPr="00632E73" w:rsidRDefault="0091297F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16/3</w:t>
            </w:r>
            <w:r>
              <w:rPr>
                <w:rFonts w:cs="Times New Roman"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3081" w:type="dxa"/>
          </w:tcPr>
          <w:p w:rsidR="009D278D" w:rsidRPr="00632E73" w:rsidRDefault="007A7654" w:rsidP="00417868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20</w:t>
            </w:r>
          </w:p>
        </w:tc>
      </w:tr>
      <w:tr w:rsidR="00DF36A0" w:rsidTr="009D278D">
        <w:tc>
          <w:tcPr>
            <w:tcW w:w="3080" w:type="dxa"/>
          </w:tcPr>
          <w:p w:rsidR="00DF36A0" w:rsidRPr="00632E73" w:rsidRDefault="007A7654" w:rsidP="007A7654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ملصق - بحث إجرائي (نشاط جماعي)</w:t>
            </w:r>
          </w:p>
        </w:tc>
        <w:tc>
          <w:tcPr>
            <w:tcW w:w="3081" w:type="dxa"/>
          </w:tcPr>
          <w:p w:rsidR="00DF36A0" w:rsidRPr="00632E73" w:rsidRDefault="0091297F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3/4</w:t>
            </w:r>
            <w:r>
              <w:rPr>
                <w:rFonts w:cs="Times New Roman" w:hint="cs"/>
                <w:sz w:val="28"/>
                <w:szCs w:val="28"/>
                <w:rtl/>
              </w:rPr>
              <w:t>/1439هـ</w:t>
            </w:r>
          </w:p>
        </w:tc>
        <w:tc>
          <w:tcPr>
            <w:tcW w:w="3081" w:type="dxa"/>
          </w:tcPr>
          <w:p w:rsidR="00DF36A0" w:rsidRPr="00632E73" w:rsidRDefault="003019C7" w:rsidP="00C66D91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10</w:t>
            </w:r>
          </w:p>
        </w:tc>
      </w:tr>
      <w:tr w:rsidR="00DF36A0" w:rsidTr="009D278D">
        <w:tc>
          <w:tcPr>
            <w:tcW w:w="3080" w:type="dxa"/>
          </w:tcPr>
          <w:p w:rsidR="00DF36A0" w:rsidRPr="00632E73" w:rsidRDefault="00632E73" w:rsidP="00522D9A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الاختبار النهائي للمقرر </w:t>
            </w:r>
          </w:p>
        </w:tc>
        <w:tc>
          <w:tcPr>
            <w:tcW w:w="3081" w:type="dxa"/>
          </w:tcPr>
          <w:p w:rsidR="00DF36A0" w:rsidRPr="00632E73" w:rsidRDefault="00DF36A0" w:rsidP="00632E7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حسب جدول الاختبارات النهائية </w:t>
            </w:r>
          </w:p>
        </w:tc>
        <w:tc>
          <w:tcPr>
            <w:tcW w:w="3081" w:type="dxa"/>
          </w:tcPr>
          <w:p w:rsidR="00DF36A0" w:rsidRPr="00632E73" w:rsidRDefault="0091297F" w:rsidP="00DF36A0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40</w:t>
            </w:r>
          </w:p>
        </w:tc>
      </w:tr>
    </w:tbl>
    <w:p w:rsidR="00E01E6C" w:rsidRDefault="00E01E6C" w:rsidP="00E01E6C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E01E6C" w:rsidRPr="00D17FC9" w:rsidRDefault="00E01E6C" w:rsidP="00E01E6C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lang w:val="en-US" w:bidi="ar-AE"/>
        </w:rPr>
      </w:pPr>
    </w:p>
    <w:p w:rsidR="00CB2B39" w:rsidRPr="008610B2" w:rsidRDefault="00A55B9B" w:rsidP="00E01E6C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ملاحظات وأنظمة </w:t>
      </w:r>
      <w:r w:rsidR="00CB2B39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9008A1" w:rsidRDefault="00CB2B39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د الحضور والانصراف من المحاضرة .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التأخر لأكثر من 10 دقائق لمرتين 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يعامل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كغياب لمرة واحدة ،وكذلك الانصراف قبل انتهاء المحاضرة لمرتين يحسب كغياب .</w:t>
      </w:r>
    </w:p>
    <w:p w:rsidR="00CB2B39" w:rsidRPr="008610B2" w:rsidRDefault="009008A1" w:rsidP="00E01E6C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الطالبة عن المحاضرات سيؤثر سلبا على تحصيلها في </w:t>
      </w:r>
      <w:r w:rsidR="00091B0C">
        <w:rPr>
          <w:rFonts w:hint="cs"/>
          <w:color w:val="000000" w:themeColor="text1"/>
          <w:sz w:val="28"/>
          <w:szCs w:val="28"/>
          <w:rtl/>
          <w:lang w:bidi="ar-AE"/>
        </w:rPr>
        <w:t>المقرر. أما غياب الطالبة لنسبة تتجاوز 25% من المحاضرات فسيؤدي إلى حرمان الطالبة من حضور الاختبارالنهائي .</w:t>
      </w:r>
    </w:p>
    <w:p w:rsidR="00D447B0" w:rsidRPr="008610B2" w:rsidRDefault="00F9389E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الالتزام بمذاكرة محاضرات المقرر بشكل مستمر ،وسيتم التقييم بشكل شفهي أو تحريري لمضمون المحاضرة السابقة في بداية كل محاضرة .</w:t>
      </w:r>
    </w:p>
    <w:p w:rsidR="00CB2B39" w:rsidRPr="008610B2" w:rsidRDefault="00CB2B39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الإنصات للمحاضرة والمشاركة في الأنشطة ،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عدم 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لانهماك في أمور لا تمت للمحاضرة ،وعدم الالتزام بهذه التعليمات يحرم الطالبة من الحضور .</w:t>
      </w:r>
    </w:p>
    <w:p w:rsidR="00A55B9B" w:rsidRPr="00632E73" w:rsidRDefault="00CB2B39" w:rsidP="00D17FC9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color w:val="000000" w:themeColor="text1"/>
          <w:sz w:val="28"/>
          <w:szCs w:val="28"/>
          <w:u w:val="single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خطة ،وكذلك تسليم الواجب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</w:t>
      </w:r>
      <w:r w:rsidR="00DB4846" w:rsidRPr="008610B2">
        <w:rPr>
          <w:rFonts w:hint="cs"/>
          <w:color w:val="000000" w:themeColor="text1"/>
          <w:sz w:val="28"/>
          <w:szCs w:val="28"/>
          <w:rtl/>
          <w:lang w:bidi="ar-AE"/>
        </w:rPr>
        <w:t>حيث ل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>ن يسمح للطالبات بتأجيل أي موعد ،</w:t>
      </w:r>
      <w:r w:rsidR="009008A1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وفي الحالات الاستثنائية </w:t>
      </w:r>
      <w:r w:rsidR="009008A1"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="009008A1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عند وجود عذر </w:t>
      </w:r>
      <w:r w:rsidR="00D17FC9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مانع </w:t>
      </w:r>
      <w:r w:rsidR="009008A1"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="009008A1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</w:t>
      </w:r>
      <w:r w:rsidR="00D17FC9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سيتم إجراء اختبار بديل في آخر أسبوع من الفصل الدراسي (الأسبوع 15).</w:t>
      </w:r>
    </w:p>
    <w:p w:rsidR="00A55B9B" w:rsidRPr="00A55B9B" w:rsidRDefault="00A55B9B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D60823" w:rsidRDefault="00D60823" w:rsidP="00033E80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F9389E" w:rsidRDefault="00F9389E" w:rsidP="00F938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F9389E" w:rsidRPr="005820FA" w:rsidRDefault="00F9389E" w:rsidP="00F938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5820FA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*يرجى الاطلاع على توصيف المقرر في موقع أستاذة المقرر .</w:t>
      </w:r>
    </w:p>
    <w:p w:rsidR="00F9389E" w:rsidRDefault="00F9389E" w:rsidP="00F9389E">
      <w:pPr>
        <w:bidi/>
        <w:spacing w:line="240" w:lineRule="auto"/>
        <w:contextualSpacing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BF2587" w:rsidRPr="00BF2587" w:rsidRDefault="00BF2587">
      <w:pPr>
        <w:rPr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b/>
          <w:bCs/>
          <w:color w:val="000000" w:themeColor="text1"/>
          <w:sz w:val="28"/>
          <w:szCs w:val="28"/>
          <w:u w:val="single"/>
          <w:rtl/>
        </w:rPr>
        <w:br w:type="page"/>
      </w:r>
    </w:p>
    <w:p w:rsidR="00BF2587" w:rsidRPr="00620D3E" w:rsidRDefault="00BF2587" w:rsidP="004012DA">
      <w:pPr>
        <w:bidi/>
        <w:jc w:val="center"/>
        <w:rPr>
          <w:sz w:val="28"/>
          <w:szCs w:val="24"/>
          <w:rtl/>
          <w:lang w:bidi="ar-AE"/>
        </w:rPr>
      </w:pPr>
      <w:r w:rsidRPr="00620D3E">
        <w:rPr>
          <w:rFonts w:hint="cs"/>
          <w:sz w:val="28"/>
          <w:szCs w:val="24"/>
          <w:rtl/>
          <w:lang w:bidi="ar-AE"/>
        </w:rPr>
        <w:lastRenderedPageBreak/>
        <w:t xml:space="preserve">معايير تقييم واجبات مقرر </w:t>
      </w:r>
      <w:r w:rsidR="004012DA">
        <w:rPr>
          <w:rFonts w:hint="cs"/>
          <w:sz w:val="28"/>
          <w:szCs w:val="24"/>
          <w:rtl/>
          <w:lang w:bidi="ar-AE"/>
        </w:rPr>
        <w:t xml:space="preserve">طرق البحث التربوي </w:t>
      </w:r>
    </w:p>
    <w:p w:rsidR="00BF2587" w:rsidRPr="004012DA" w:rsidRDefault="00BF2587" w:rsidP="00BF2587">
      <w:pPr>
        <w:bidi/>
        <w:rPr>
          <w:b/>
          <w:bCs/>
          <w:color w:val="000000" w:themeColor="text1"/>
          <w:sz w:val="28"/>
          <w:szCs w:val="24"/>
          <w:u w:val="single"/>
          <w:lang w:val="en-US" w:bidi="ar-AE"/>
        </w:rPr>
      </w:pPr>
      <w:r w:rsidRPr="00620D3E">
        <w:rPr>
          <w:rFonts w:hint="cs"/>
          <w:b/>
          <w:bCs/>
          <w:color w:val="000000" w:themeColor="text1"/>
          <w:sz w:val="28"/>
          <w:szCs w:val="24"/>
          <w:u w:val="single"/>
          <w:rtl/>
          <w:lang w:bidi="ar-AE"/>
        </w:rPr>
        <w:t>معايير تقييم خطة البحث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center"/>
              <w:rPr>
                <w:b/>
                <w:bCs/>
                <w:sz w:val="28"/>
                <w:szCs w:val="24"/>
                <w:rtl/>
              </w:rPr>
            </w:pPr>
            <w:r w:rsidRPr="00620D3E">
              <w:rPr>
                <w:rFonts w:hint="cs"/>
                <w:b/>
                <w:bCs/>
                <w:sz w:val="28"/>
                <w:szCs w:val="24"/>
                <w:rtl/>
              </w:rPr>
              <w:t>العنصر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b/>
                <w:bCs/>
                <w:sz w:val="28"/>
                <w:szCs w:val="24"/>
                <w:rtl/>
              </w:rPr>
            </w:pPr>
            <w:r w:rsidRPr="00620D3E">
              <w:rPr>
                <w:rFonts w:hint="cs"/>
                <w:b/>
                <w:bCs/>
                <w:sz w:val="28"/>
                <w:szCs w:val="24"/>
                <w:rtl/>
              </w:rPr>
              <w:t xml:space="preserve">الدرجة المحددة 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الدرجة المستحقة </w:t>
            </w: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عنوان الخطة </w:t>
            </w:r>
            <w:r w:rsidR="00514254">
              <w:rPr>
                <w:rFonts w:hint="cs"/>
                <w:sz w:val="28"/>
                <w:szCs w:val="24"/>
                <w:rtl/>
              </w:rPr>
              <w:t xml:space="preserve">والتنسيق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2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المقدمة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6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مشكلة البحث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2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فروض البحث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2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أهداف البحث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2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أهمية البحث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2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الدراسات السابقة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7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التعليق على الدراسات السابقة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3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منهج البحث - العينة </w:t>
            </w:r>
            <w:r w:rsidRPr="00620D3E">
              <w:rPr>
                <w:sz w:val="28"/>
                <w:szCs w:val="24"/>
                <w:rtl/>
              </w:rPr>
              <w:t>–</w:t>
            </w:r>
            <w:r w:rsidRPr="00620D3E">
              <w:rPr>
                <w:rFonts w:hint="cs"/>
                <w:sz w:val="28"/>
                <w:szCs w:val="24"/>
                <w:rtl/>
              </w:rPr>
              <w:t xml:space="preserve">الأدوات </w:t>
            </w:r>
            <w:r w:rsidRPr="00620D3E">
              <w:rPr>
                <w:sz w:val="28"/>
                <w:szCs w:val="24"/>
                <w:rtl/>
              </w:rPr>
              <w:t>–</w:t>
            </w:r>
            <w:r w:rsidRPr="00620D3E">
              <w:rPr>
                <w:rFonts w:hint="cs"/>
                <w:sz w:val="28"/>
                <w:szCs w:val="24"/>
                <w:rtl/>
              </w:rPr>
              <w:t xml:space="preserve"> الإجراءات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6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jc w:val="center"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الحدود المكانية والزمانية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2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المصطلحات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3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المراجع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3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rPr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080" w:type="dxa"/>
          </w:tcPr>
          <w:p w:rsidR="00BF2587" w:rsidRPr="00620D3E" w:rsidRDefault="00BF2587" w:rsidP="00342306">
            <w:pPr>
              <w:bidi/>
              <w:jc w:val="both"/>
              <w:rPr>
                <w:sz w:val="28"/>
                <w:szCs w:val="24"/>
                <w:rtl/>
              </w:rPr>
            </w:pPr>
            <w:r w:rsidRPr="00620D3E">
              <w:rPr>
                <w:rFonts w:hint="cs"/>
                <w:sz w:val="28"/>
                <w:szCs w:val="24"/>
                <w:rtl/>
              </w:rPr>
              <w:t xml:space="preserve">المجموع : </w:t>
            </w:r>
          </w:p>
        </w:tc>
        <w:tc>
          <w:tcPr>
            <w:tcW w:w="3081" w:type="dxa"/>
          </w:tcPr>
          <w:p w:rsidR="00BF2587" w:rsidRPr="00620D3E" w:rsidRDefault="00514254" w:rsidP="00342306">
            <w:pPr>
              <w:bidi/>
              <w:jc w:val="center"/>
              <w:rPr>
                <w:sz w:val="28"/>
                <w:szCs w:val="24"/>
                <w:rtl/>
              </w:rPr>
            </w:pPr>
            <w:r>
              <w:rPr>
                <w:rFonts w:hint="cs"/>
                <w:sz w:val="28"/>
                <w:szCs w:val="24"/>
                <w:rtl/>
              </w:rPr>
              <w:t>40÷2 = 20</w:t>
            </w:r>
          </w:p>
        </w:tc>
        <w:tc>
          <w:tcPr>
            <w:tcW w:w="3081" w:type="dxa"/>
          </w:tcPr>
          <w:p w:rsidR="00BF2587" w:rsidRPr="00620D3E" w:rsidRDefault="00BF2587" w:rsidP="00342306">
            <w:pPr>
              <w:bidi/>
              <w:rPr>
                <w:sz w:val="28"/>
                <w:szCs w:val="24"/>
                <w:rtl/>
              </w:rPr>
            </w:pPr>
          </w:p>
        </w:tc>
      </w:tr>
    </w:tbl>
    <w:p w:rsidR="00BF2587" w:rsidRPr="00620D3E" w:rsidRDefault="00BF2587" w:rsidP="00BF2587">
      <w:pPr>
        <w:bidi/>
        <w:rPr>
          <w:b/>
          <w:bCs/>
          <w:color w:val="000000" w:themeColor="text1"/>
          <w:sz w:val="28"/>
          <w:szCs w:val="24"/>
          <w:u w:val="single"/>
          <w:lang w:val="en-US"/>
        </w:rPr>
      </w:pPr>
    </w:p>
    <w:p w:rsidR="005F31CA" w:rsidRPr="00620D3E" w:rsidRDefault="005F31CA" w:rsidP="005F31CA">
      <w:pPr>
        <w:bidi/>
        <w:rPr>
          <w:b/>
          <w:bCs/>
          <w:color w:val="000000" w:themeColor="text1"/>
          <w:sz w:val="28"/>
          <w:szCs w:val="24"/>
          <w:u w:val="single"/>
          <w:lang w:val="en-US"/>
        </w:rPr>
      </w:pPr>
      <w:r w:rsidRPr="00620D3E">
        <w:rPr>
          <w:rFonts w:hint="cs"/>
          <w:b/>
          <w:bCs/>
          <w:color w:val="000000" w:themeColor="text1"/>
          <w:sz w:val="28"/>
          <w:szCs w:val="24"/>
          <w:u w:val="single"/>
          <w:rtl/>
          <w:lang w:val="en-US"/>
        </w:rPr>
        <w:t>ملاحظات :</w:t>
      </w:r>
    </w:p>
    <w:p w:rsidR="005F31CA" w:rsidRPr="00620D3E" w:rsidRDefault="005F31CA" w:rsidP="00514254">
      <w:pPr>
        <w:bidi/>
        <w:rPr>
          <w:color w:val="000000" w:themeColor="text1"/>
          <w:sz w:val="28"/>
          <w:szCs w:val="24"/>
          <w:rtl/>
          <w:lang w:val="en-US"/>
        </w:rPr>
      </w:pPr>
      <w:r w:rsidRPr="00620D3E">
        <w:rPr>
          <w:rFonts w:hint="cs"/>
          <w:color w:val="000000" w:themeColor="text1"/>
          <w:sz w:val="28"/>
          <w:szCs w:val="24"/>
          <w:rtl/>
          <w:lang w:val="en-US"/>
        </w:rPr>
        <w:t xml:space="preserve">تسلم الخطة من </w:t>
      </w:r>
      <w:r w:rsidR="00514254">
        <w:rPr>
          <w:rFonts w:hint="cs"/>
          <w:color w:val="000000" w:themeColor="text1"/>
          <w:sz w:val="28"/>
          <w:szCs w:val="24"/>
          <w:rtl/>
          <w:lang w:val="en-US"/>
        </w:rPr>
        <w:t>خلال نظام إدارة التعلم .</w:t>
      </w:r>
    </w:p>
    <w:p w:rsidR="005F31CA" w:rsidRPr="00620D3E" w:rsidRDefault="005F31CA" w:rsidP="0091297F">
      <w:pPr>
        <w:bidi/>
        <w:rPr>
          <w:color w:val="000000" w:themeColor="text1"/>
          <w:sz w:val="28"/>
          <w:szCs w:val="24"/>
          <w:rtl/>
          <w:lang w:val="en-US"/>
        </w:rPr>
      </w:pPr>
      <w:r w:rsidRPr="00620D3E">
        <w:rPr>
          <w:rFonts w:hint="cs"/>
          <w:color w:val="000000" w:themeColor="text1"/>
          <w:sz w:val="28"/>
          <w:szCs w:val="24"/>
          <w:rtl/>
          <w:lang w:val="en-US"/>
        </w:rPr>
        <w:t xml:space="preserve">آخر موعد للتسليم هو </w:t>
      </w:r>
      <w:r w:rsidR="0091297F">
        <w:rPr>
          <w:rFonts w:hint="cs"/>
          <w:color w:val="000000" w:themeColor="text1"/>
          <w:sz w:val="28"/>
          <w:szCs w:val="24"/>
          <w:rtl/>
          <w:lang w:val="en-US"/>
        </w:rPr>
        <w:t>3</w:t>
      </w:r>
      <w:r w:rsidR="00514254">
        <w:rPr>
          <w:rFonts w:hint="cs"/>
          <w:color w:val="000000" w:themeColor="text1"/>
          <w:sz w:val="28"/>
          <w:szCs w:val="24"/>
          <w:rtl/>
          <w:lang w:val="en-US"/>
        </w:rPr>
        <w:t>/</w:t>
      </w:r>
      <w:r w:rsidR="0091297F">
        <w:rPr>
          <w:rFonts w:hint="cs"/>
          <w:color w:val="000000" w:themeColor="text1"/>
          <w:sz w:val="28"/>
          <w:szCs w:val="24"/>
          <w:rtl/>
          <w:lang w:val="en-US"/>
        </w:rPr>
        <w:t>4</w:t>
      </w:r>
      <w:r w:rsidR="00514254">
        <w:rPr>
          <w:rFonts w:hint="cs"/>
          <w:color w:val="000000" w:themeColor="text1"/>
          <w:sz w:val="28"/>
          <w:szCs w:val="24"/>
          <w:rtl/>
          <w:lang w:val="en-US"/>
        </w:rPr>
        <w:t>/143</w:t>
      </w:r>
      <w:r w:rsidR="0091297F">
        <w:rPr>
          <w:rFonts w:hint="cs"/>
          <w:color w:val="000000" w:themeColor="text1"/>
          <w:sz w:val="28"/>
          <w:szCs w:val="24"/>
          <w:rtl/>
          <w:lang w:val="en-US"/>
        </w:rPr>
        <w:t>9</w:t>
      </w:r>
      <w:r w:rsidR="00514254">
        <w:rPr>
          <w:rFonts w:hint="cs"/>
          <w:color w:val="000000" w:themeColor="text1"/>
          <w:sz w:val="28"/>
          <w:szCs w:val="24"/>
          <w:rtl/>
          <w:lang w:val="en-US"/>
        </w:rPr>
        <w:t xml:space="preserve">هـ. </w:t>
      </w:r>
    </w:p>
    <w:p w:rsidR="00514254" w:rsidRDefault="00514254" w:rsidP="003019C7">
      <w:pPr>
        <w:bidi/>
        <w:rPr>
          <w:b/>
          <w:bCs/>
          <w:color w:val="000000" w:themeColor="text1"/>
          <w:sz w:val="28"/>
          <w:szCs w:val="24"/>
          <w:u w:val="single"/>
          <w:rtl/>
        </w:rPr>
      </w:pPr>
    </w:p>
    <w:p w:rsidR="00BF2587" w:rsidRPr="00620D3E" w:rsidRDefault="00BF2587" w:rsidP="00514254">
      <w:pPr>
        <w:bidi/>
        <w:rPr>
          <w:b/>
          <w:bCs/>
          <w:color w:val="000000" w:themeColor="text1"/>
          <w:sz w:val="28"/>
          <w:szCs w:val="24"/>
          <w:u w:val="single"/>
          <w:lang w:val="en-US" w:bidi="ar-AE"/>
        </w:rPr>
      </w:pPr>
      <w:r w:rsidRPr="00620D3E">
        <w:rPr>
          <w:rFonts w:hint="cs"/>
          <w:b/>
          <w:bCs/>
          <w:color w:val="000000" w:themeColor="text1"/>
          <w:sz w:val="28"/>
          <w:szCs w:val="24"/>
          <w:u w:val="single"/>
          <w:rtl/>
          <w:lang w:bidi="ar-AE"/>
        </w:rPr>
        <w:t xml:space="preserve">معايير تقييم </w:t>
      </w:r>
      <w:r w:rsidR="003019C7" w:rsidRPr="00620D3E">
        <w:rPr>
          <w:rFonts w:hint="cs"/>
          <w:b/>
          <w:bCs/>
          <w:color w:val="000000" w:themeColor="text1"/>
          <w:sz w:val="28"/>
          <w:szCs w:val="24"/>
          <w:u w:val="single"/>
          <w:rtl/>
          <w:lang w:bidi="ar-AE"/>
        </w:rPr>
        <w:t xml:space="preserve">ملصق </w:t>
      </w:r>
      <w:r w:rsidRPr="00620D3E">
        <w:rPr>
          <w:rFonts w:hint="cs"/>
          <w:b/>
          <w:bCs/>
          <w:color w:val="000000" w:themeColor="text1"/>
          <w:sz w:val="28"/>
          <w:szCs w:val="24"/>
          <w:u w:val="single"/>
          <w:rtl/>
          <w:lang w:bidi="ar-AE"/>
        </w:rPr>
        <w:t>البحث: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9"/>
        <w:gridCol w:w="3100"/>
        <w:gridCol w:w="2893"/>
      </w:tblGrid>
      <w:tr w:rsidR="00BF2587" w:rsidRPr="00620D3E" w:rsidTr="00342306">
        <w:tc>
          <w:tcPr>
            <w:tcW w:w="3249" w:type="dxa"/>
          </w:tcPr>
          <w:p w:rsidR="00BF2587" w:rsidRPr="00620D3E" w:rsidRDefault="00BF2587" w:rsidP="00342306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  <w:t>العنصر</w:t>
            </w:r>
          </w:p>
        </w:tc>
        <w:tc>
          <w:tcPr>
            <w:tcW w:w="3100" w:type="dxa"/>
          </w:tcPr>
          <w:p w:rsidR="00BF2587" w:rsidRPr="00620D3E" w:rsidRDefault="00BF2587" w:rsidP="00342306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  <w:t xml:space="preserve">الدرجة المحددة </w:t>
            </w:r>
          </w:p>
        </w:tc>
        <w:tc>
          <w:tcPr>
            <w:tcW w:w="2893" w:type="dxa"/>
          </w:tcPr>
          <w:p w:rsidR="00BF2587" w:rsidRPr="00620D3E" w:rsidRDefault="00BF2587" w:rsidP="00342306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  <w:t xml:space="preserve">الدرجة المستحقة </w:t>
            </w:r>
          </w:p>
        </w:tc>
      </w:tr>
      <w:tr w:rsidR="00BF2587" w:rsidRPr="00620D3E" w:rsidTr="00342306">
        <w:tc>
          <w:tcPr>
            <w:tcW w:w="3249" w:type="dxa"/>
          </w:tcPr>
          <w:p w:rsidR="00BF2587" w:rsidRPr="00620D3E" w:rsidRDefault="003019C7" w:rsidP="00342306">
            <w:pPr>
              <w:bidi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 xml:space="preserve">العنوان وأسماء الباحثات وشعار المؤسسة موجودة وواضحة </w:t>
            </w:r>
          </w:p>
        </w:tc>
        <w:tc>
          <w:tcPr>
            <w:tcW w:w="3100" w:type="dxa"/>
          </w:tcPr>
          <w:p w:rsidR="00BF2587" w:rsidRPr="00620D3E" w:rsidRDefault="00BF2587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1</w:t>
            </w:r>
          </w:p>
        </w:tc>
        <w:tc>
          <w:tcPr>
            <w:tcW w:w="2893" w:type="dxa"/>
          </w:tcPr>
          <w:p w:rsidR="00BF2587" w:rsidRPr="00620D3E" w:rsidRDefault="00BF2587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</w:p>
        </w:tc>
      </w:tr>
      <w:tr w:rsidR="00BF2587" w:rsidRPr="00620D3E" w:rsidTr="00342306">
        <w:tc>
          <w:tcPr>
            <w:tcW w:w="3249" w:type="dxa"/>
          </w:tcPr>
          <w:p w:rsidR="00BF2587" w:rsidRPr="00620D3E" w:rsidRDefault="003019C7" w:rsidP="003019C7">
            <w:pPr>
              <w:bidi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المعلومات كاملة ودقيقة : المقدمة والمنهج والنتائج والمناقشة ، والمرجع .</w:t>
            </w:r>
          </w:p>
        </w:tc>
        <w:tc>
          <w:tcPr>
            <w:tcW w:w="3100" w:type="dxa"/>
          </w:tcPr>
          <w:p w:rsidR="00BF2587" w:rsidRPr="00620D3E" w:rsidRDefault="00620D3E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4</w:t>
            </w:r>
          </w:p>
        </w:tc>
        <w:tc>
          <w:tcPr>
            <w:tcW w:w="2893" w:type="dxa"/>
          </w:tcPr>
          <w:p w:rsidR="00BF2587" w:rsidRPr="00620D3E" w:rsidRDefault="00BF2587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</w:p>
        </w:tc>
      </w:tr>
      <w:tr w:rsidR="00BF2587" w:rsidRPr="00620D3E" w:rsidTr="00342306">
        <w:tc>
          <w:tcPr>
            <w:tcW w:w="3249" w:type="dxa"/>
          </w:tcPr>
          <w:p w:rsidR="00BF2587" w:rsidRPr="00620D3E" w:rsidRDefault="003019C7" w:rsidP="00620D3E">
            <w:pPr>
              <w:bidi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 xml:space="preserve">العرض البصري منصق ، وتجزئة الملصق منظمة ، ونوع الخط والألوان تساعد على تتبع المعلومات ، </w:t>
            </w:r>
          </w:p>
        </w:tc>
        <w:tc>
          <w:tcPr>
            <w:tcW w:w="3100" w:type="dxa"/>
          </w:tcPr>
          <w:p w:rsidR="00BF2587" w:rsidRPr="00620D3E" w:rsidRDefault="00620D3E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2</w:t>
            </w:r>
          </w:p>
        </w:tc>
        <w:tc>
          <w:tcPr>
            <w:tcW w:w="2893" w:type="dxa"/>
          </w:tcPr>
          <w:p w:rsidR="00BF2587" w:rsidRPr="00620D3E" w:rsidRDefault="00BF2587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</w:p>
        </w:tc>
      </w:tr>
      <w:tr w:rsidR="00BF2587" w:rsidRPr="00620D3E" w:rsidTr="00342306">
        <w:tc>
          <w:tcPr>
            <w:tcW w:w="3249" w:type="dxa"/>
          </w:tcPr>
          <w:p w:rsidR="00BF2587" w:rsidRPr="00620D3E" w:rsidRDefault="00620D3E" w:rsidP="00342306">
            <w:pPr>
              <w:bidi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توجد رسوم بيانية و مخططات موضحة ، بدلا من سرد المعلومات في نصوص متوالية .</w:t>
            </w:r>
          </w:p>
        </w:tc>
        <w:tc>
          <w:tcPr>
            <w:tcW w:w="3100" w:type="dxa"/>
          </w:tcPr>
          <w:p w:rsidR="00BF2587" w:rsidRPr="00620D3E" w:rsidRDefault="00620D3E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2</w:t>
            </w:r>
          </w:p>
        </w:tc>
        <w:tc>
          <w:tcPr>
            <w:tcW w:w="2893" w:type="dxa"/>
          </w:tcPr>
          <w:p w:rsidR="00BF2587" w:rsidRPr="00620D3E" w:rsidRDefault="00BF2587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</w:rPr>
            </w:pPr>
          </w:p>
        </w:tc>
      </w:tr>
      <w:tr w:rsidR="00BF2587" w:rsidRPr="00620D3E" w:rsidTr="00342306">
        <w:tc>
          <w:tcPr>
            <w:tcW w:w="3249" w:type="dxa"/>
          </w:tcPr>
          <w:p w:rsidR="00BF2587" w:rsidRPr="00620D3E" w:rsidRDefault="00620D3E" w:rsidP="00620D3E">
            <w:pPr>
              <w:bidi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التدقيق اللغوي : لا توجد أخطاء لغوية واضحة في الصياغة أو الطباعة .</w:t>
            </w:r>
          </w:p>
        </w:tc>
        <w:tc>
          <w:tcPr>
            <w:tcW w:w="3100" w:type="dxa"/>
          </w:tcPr>
          <w:p w:rsidR="00BF2587" w:rsidRPr="00620D3E" w:rsidRDefault="00620D3E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1</w:t>
            </w:r>
          </w:p>
        </w:tc>
        <w:tc>
          <w:tcPr>
            <w:tcW w:w="2893" w:type="dxa"/>
          </w:tcPr>
          <w:p w:rsidR="00BF2587" w:rsidRPr="00620D3E" w:rsidRDefault="00BF2587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</w:p>
        </w:tc>
      </w:tr>
      <w:tr w:rsidR="00620D3E" w:rsidRPr="00620D3E" w:rsidTr="00342306">
        <w:tc>
          <w:tcPr>
            <w:tcW w:w="3249" w:type="dxa"/>
          </w:tcPr>
          <w:p w:rsidR="00620D3E" w:rsidRPr="00620D3E" w:rsidRDefault="00620D3E" w:rsidP="00620D3E">
            <w:pPr>
              <w:bidi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 xml:space="preserve">المجموع </w:t>
            </w:r>
          </w:p>
        </w:tc>
        <w:tc>
          <w:tcPr>
            <w:tcW w:w="3100" w:type="dxa"/>
          </w:tcPr>
          <w:p w:rsidR="00620D3E" w:rsidRPr="00620D3E" w:rsidRDefault="00514254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10</w:t>
            </w:r>
          </w:p>
        </w:tc>
        <w:tc>
          <w:tcPr>
            <w:tcW w:w="2893" w:type="dxa"/>
          </w:tcPr>
          <w:p w:rsidR="00620D3E" w:rsidRPr="00620D3E" w:rsidRDefault="00620D3E" w:rsidP="00342306">
            <w:pPr>
              <w:bidi/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</w:p>
        </w:tc>
      </w:tr>
    </w:tbl>
    <w:p w:rsidR="00BF2587" w:rsidRPr="00620D3E" w:rsidRDefault="00BF2587" w:rsidP="00BF2587">
      <w:pPr>
        <w:bidi/>
        <w:rPr>
          <w:sz w:val="28"/>
          <w:szCs w:val="24"/>
          <w:rtl/>
          <w:lang w:bidi="ar-AE"/>
        </w:rPr>
      </w:pPr>
    </w:p>
    <w:p w:rsidR="003019C7" w:rsidRPr="00620D3E" w:rsidRDefault="00BF2587" w:rsidP="0091297F">
      <w:pPr>
        <w:bidi/>
        <w:rPr>
          <w:sz w:val="28"/>
          <w:szCs w:val="24"/>
          <w:rtl/>
          <w:lang w:val="en-US"/>
        </w:rPr>
      </w:pPr>
      <w:bookmarkStart w:id="0" w:name="_GoBack"/>
      <w:bookmarkEnd w:id="0"/>
      <w:r w:rsidRPr="00620D3E">
        <w:rPr>
          <w:rFonts w:hint="cs"/>
          <w:sz w:val="28"/>
          <w:szCs w:val="24"/>
          <w:rtl/>
          <w:lang w:bidi="ar-AE"/>
        </w:rPr>
        <w:t xml:space="preserve">*ملاحظة : </w:t>
      </w:r>
      <w:r w:rsidR="003019C7" w:rsidRPr="00620D3E">
        <w:rPr>
          <w:rFonts w:hint="cs"/>
          <w:sz w:val="28"/>
          <w:szCs w:val="24"/>
          <w:rtl/>
          <w:lang w:val="en-US"/>
        </w:rPr>
        <w:t xml:space="preserve">-في حال ثبت أن </w:t>
      </w:r>
      <w:r w:rsidR="0091297F">
        <w:rPr>
          <w:rFonts w:hint="cs"/>
          <w:sz w:val="28"/>
          <w:szCs w:val="24"/>
          <w:rtl/>
          <w:lang w:val="en-US"/>
        </w:rPr>
        <w:t xml:space="preserve">المهمة </w:t>
      </w:r>
      <w:r w:rsidR="003019C7" w:rsidRPr="00620D3E">
        <w:rPr>
          <w:rFonts w:hint="cs"/>
          <w:sz w:val="28"/>
          <w:szCs w:val="24"/>
          <w:rtl/>
          <w:lang w:val="en-US"/>
        </w:rPr>
        <w:t>منسوخة جزئيا أو كليا من مصدر آخر ، فلن ت</w:t>
      </w:r>
      <w:r w:rsidR="00514254">
        <w:rPr>
          <w:rFonts w:hint="cs"/>
          <w:sz w:val="28"/>
          <w:szCs w:val="24"/>
          <w:rtl/>
          <w:lang w:val="en-US"/>
        </w:rPr>
        <w:t>حسب أي درجة للطالبات على الواجب</w:t>
      </w:r>
      <w:r w:rsidR="003019C7" w:rsidRPr="00620D3E">
        <w:rPr>
          <w:rFonts w:hint="cs"/>
          <w:sz w:val="28"/>
          <w:szCs w:val="24"/>
          <w:rtl/>
          <w:lang w:val="en-US"/>
        </w:rPr>
        <w:t>.</w:t>
      </w:r>
    </w:p>
    <w:sectPr w:rsidR="003019C7" w:rsidRPr="00620D3E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36A9"/>
    <w:multiLevelType w:val="hybridMultilevel"/>
    <w:tmpl w:val="C310B3DC"/>
    <w:lvl w:ilvl="0" w:tplc="F8244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33E80"/>
    <w:rsid w:val="00056B34"/>
    <w:rsid w:val="00061AA1"/>
    <w:rsid w:val="00091B0C"/>
    <w:rsid w:val="000B0EA3"/>
    <w:rsid w:val="000B37FB"/>
    <w:rsid w:val="000C5DD0"/>
    <w:rsid w:val="000D41E7"/>
    <w:rsid w:val="000E1E7D"/>
    <w:rsid w:val="00100133"/>
    <w:rsid w:val="00101B65"/>
    <w:rsid w:val="001275A8"/>
    <w:rsid w:val="00127931"/>
    <w:rsid w:val="00172ABE"/>
    <w:rsid w:val="00185D88"/>
    <w:rsid w:val="00195483"/>
    <w:rsid w:val="001C123E"/>
    <w:rsid w:val="00204CBD"/>
    <w:rsid w:val="00243BC5"/>
    <w:rsid w:val="002536BB"/>
    <w:rsid w:val="00257CEB"/>
    <w:rsid w:val="00274241"/>
    <w:rsid w:val="002900E0"/>
    <w:rsid w:val="002B3E7E"/>
    <w:rsid w:val="002C142D"/>
    <w:rsid w:val="002E2A24"/>
    <w:rsid w:val="002E367E"/>
    <w:rsid w:val="002F52C5"/>
    <w:rsid w:val="003019C7"/>
    <w:rsid w:val="003146F1"/>
    <w:rsid w:val="0031789C"/>
    <w:rsid w:val="0032799F"/>
    <w:rsid w:val="00354A6E"/>
    <w:rsid w:val="00363045"/>
    <w:rsid w:val="00391B36"/>
    <w:rsid w:val="003B3D5F"/>
    <w:rsid w:val="003B5A12"/>
    <w:rsid w:val="003E2806"/>
    <w:rsid w:val="004012DA"/>
    <w:rsid w:val="004064C1"/>
    <w:rsid w:val="00407F5E"/>
    <w:rsid w:val="00417868"/>
    <w:rsid w:val="00430A4D"/>
    <w:rsid w:val="00431563"/>
    <w:rsid w:val="00463A42"/>
    <w:rsid w:val="004673B4"/>
    <w:rsid w:val="00474FAA"/>
    <w:rsid w:val="00480E64"/>
    <w:rsid w:val="004A023A"/>
    <w:rsid w:val="004B7CE9"/>
    <w:rsid w:val="004E3D78"/>
    <w:rsid w:val="004E674C"/>
    <w:rsid w:val="004F1441"/>
    <w:rsid w:val="00514254"/>
    <w:rsid w:val="00522AB8"/>
    <w:rsid w:val="00522D9A"/>
    <w:rsid w:val="00530AE9"/>
    <w:rsid w:val="0055453A"/>
    <w:rsid w:val="0055592E"/>
    <w:rsid w:val="00562C18"/>
    <w:rsid w:val="00563343"/>
    <w:rsid w:val="00576FA2"/>
    <w:rsid w:val="00585C67"/>
    <w:rsid w:val="0059403E"/>
    <w:rsid w:val="0059706F"/>
    <w:rsid w:val="005B36D8"/>
    <w:rsid w:val="005B3C01"/>
    <w:rsid w:val="005E4199"/>
    <w:rsid w:val="005E5170"/>
    <w:rsid w:val="005F31CA"/>
    <w:rsid w:val="005F4183"/>
    <w:rsid w:val="005F6BCC"/>
    <w:rsid w:val="006144DB"/>
    <w:rsid w:val="0061650B"/>
    <w:rsid w:val="00620D3E"/>
    <w:rsid w:val="006250C7"/>
    <w:rsid w:val="00632E73"/>
    <w:rsid w:val="00670A48"/>
    <w:rsid w:val="0069670B"/>
    <w:rsid w:val="006A30D4"/>
    <w:rsid w:val="006F3290"/>
    <w:rsid w:val="00705A77"/>
    <w:rsid w:val="00717DC1"/>
    <w:rsid w:val="00735656"/>
    <w:rsid w:val="0073579B"/>
    <w:rsid w:val="00755CBE"/>
    <w:rsid w:val="00763DF8"/>
    <w:rsid w:val="00797A4C"/>
    <w:rsid w:val="007A7654"/>
    <w:rsid w:val="007D5147"/>
    <w:rsid w:val="007D6441"/>
    <w:rsid w:val="007E3467"/>
    <w:rsid w:val="0080426D"/>
    <w:rsid w:val="00831873"/>
    <w:rsid w:val="008610B2"/>
    <w:rsid w:val="00885C78"/>
    <w:rsid w:val="008B14D7"/>
    <w:rsid w:val="008B7FBF"/>
    <w:rsid w:val="008E4BFF"/>
    <w:rsid w:val="009008A1"/>
    <w:rsid w:val="0091297F"/>
    <w:rsid w:val="009153C1"/>
    <w:rsid w:val="00941543"/>
    <w:rsid w:val="0097656D"/>
    <w:rsid w:val="00980D9F"/>
    <w:rsid w:val="009946B3"/>
    <w:rsid w:val="009A20C6"/>
    <w:rsid w:val="009B0DFC"/>
    <w:rsid w:val="009B7207"/>
    <w:rsid w:val="009D278D"/>
    <w:rsid w:val="009D36CD"/>
    <w:rsid w:val="009D3D4E"/>
    <w:rsid w:val="009E7896"/>
    <w:rsid w:val="00A13463"/>
    <w:rsid w:val="00A204FF"/>
    <w:rsid w:val="00A27434"/>
    <w:rsid w:val="00A368EB"/>
    <w:rsid w:val="00A55B9B"/>
    <w:rsid w:val="00A62FF7"/>
    <w:rsid w:val="00A67B9F"/>
    <w:rsid w:val="00A72F96"/>
    <w:rsid w:val="00A90113"/>
    <w:rsid w:val="00AA2BA8"/>
    <w:rsid w:val="00AB70E7"/>
    <w:rsid w:val="00B02121"/>
    <w:rsid w:val="00B21026"/>
    <w:rsid w:val="00B571D3"/>
    <w:rsid w:val="00B62DF4"/>
    <w:rsid w:val="00BC073C"/>
    <w:rsid w:val="00BC6619"/>
    <w:rsid w:val="00BF2117"/>
    <w:rsid w:val="00BF2587"/>
    <w:rsid w:val="00C3234F"/>
    <w:rsid w:val="00C365ED"/>
    <w:rsid w:val="00C55DFE"/>
    <w:rsid w:val="00C66D91"/>
    <w:rsid w:val="00C83233"/>
    <w:rsid w:val="00C94FF4"/>
    <w:rsid w:val="00C9521C"/>
    <w:rsid w:val="00C9734D"/>
    <w:rsid w:val="00CA2BB2"/>
    <w:rsid w:val="00CA5E83"/>
    <w:rsid w:val="00CA7611"/>
    <w:rsid w:val="00CB2B39"/>
    <w:rsid w:val="00CD7B44"/>
    <w:rsid w:val="00CF456A"/>
    <w:rsid w:val="00D10190"/>
    <w:rsid w:val="00D17FC9"/>
    <w:rsid w:val="00D34A3A"/>
    <w:rsid w:val="00D447B0"/>
    <w:rsid w:val="00D54B67"/>
    <w:rsid w:val="00D60823"/>
    <w:rsid w:val="00D77DD9"/>
    <w:rsid w:val="00D77EB7"/>
    <w:rsid w:val="00D810CC"/>
    <w:rsid w:val="00D96776"/>
    <w:rsid w:val="00DB0F86"/>
    <w:rsid w:val="00DB4846"/>
    <w:rsid w:val="00DD225B"/>
    <w:rsid w:val="00DD5914"/>
    <w:rsid w:val="00DF1A6B"/>
    <w:rsid w:val="00DF214C"/>
    <w:rsid w:val="00DF36A0"/>
    <w:rsid w:val="00E01E6C"/>
    <w:rsid w:val="00E06104"/>
    <w:rsid w:val="00E24486"/>
    <w:rsid w:val="00E24FE6"/>
    <w:rsid w:val="00E367EB"/>
    <w:rsid w:val="00E369BA"/>
    <w:rsid w:val="00E4636A"/>
    <w:rsid w:val="00E507B2"/>
    <w:rsid w:val="00E65932"/>
    <w:rsid w:val="00E8311D"/>
    <w:rsid w:val="00E901E4"/>
    <w:rsid w:val="00E90683"/>
    <w:rsid w:val="00E90863"/>
    <w:rsid w:val="00EA38D0"/>
    <w:rsid w:val="00EB70CD"/>
    <w:rsid w:val="00ED1111"/>
    <w:rsid w:val="00ED4421"/>
    <w:rsid w:val="00ED514A"/>
    <w:rsid w:val="00EE1488"/>
    <w:rsid w:val="00EF636B"/>
    <w:rsid w:val="00F03159"/>
    <w:rsid w:val="00F05551"/>
    <w:rsid w:val="00F45896"/>
    <w:rsid w:val="00F82F28"/>
    <w:rsid w:val="00F8483B"/>
    <w:rsid w:val="00F855E6"/>
    <w:rsid w:val="00F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31C3-9EF8-4ECE-B8A7-5FFAB69D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75</cp:revision>
  <cp:lastPrinted>2017-02-14T06:40:00Z</cp:lastPrinted>
  <dcterms:created xsi:type="dcterms:W3CDTF">2015-01-28T05:22:00Z</dcterms:created>
  <dcterms:modified xsi:type="dcterms:W3CDTF">2017-09-25T03:32:00Z</dcterms:modified>
</cp:coreProperties>
</file>