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77" w:rsidRPr="00287A58" w:rsidRDefault="00C61195" w:rsidP="00F220B7">
      <w:pPr>
        <w:rPr>
          <w:rFonts w:ascii="Traditional Arabic" w:hAnsi="Traditional Arabic" w:cs="Traditional Arabic"/>
          <w:b/>
          <w:bCs/>
          <w:szCs w:val="28"/>
          <w:rtl/>
        </w:rPr>
      </w:pPr>
      <w:r w:rsidRPr="00287A58">
        <w:rPr>
          <w:rFonts w:ascii="Traditional Arabic" w:hAnsi="Traditional Arabic" w:cs="Traditional Arabic"/>
          <w:b/>
          <w:bCs/>
          <w:szCs w:val="28"/>
          <w:rtl/>
        </w:rPr>
        <w:t>جامعة الملك سعود</w:t>
      </w:r>
      <w:r w:rsidRPr="00287A58">
        <w:rPr>
          <w:rFonts w:ascii="Traditional Arabic" w:hAnsi="Traditional Arabic" w:cs="Traditional Arabic"/>
          <w:b/>
          <w:bCs/>
          <w:szCs w:val="28"/>
          <w:rtl/>
        </w:rPr>
        <w:tab/>
      </w:r>
      <w:r w:rsidRPr="00287A58">
        <w:rPr>
          <w:rFonts w:ascii="Traditional Arabic" w:hAnsi="Traditional Arabic" w:cs="Traditional Arabic"/>
          <w:b/>
          <w:bCs/>
          <w:szCs w:val="28"/>
          <w:rtl/>
        </w:rPr>
        <w:tab/>
      </w:r>
      <w:r w:rsidRPr="00287A58">
        <w:rPr>
          <w:rFonts w:ascii="Traditional Arabic" w:hAnsi="Traditional Arabic" w:cs="Traditional Arabic"/>
          <w:b/>
          <w:bCs/>
          <w:szCs w:val="28"/>
          <w:rtl/>
        </w:rPr>
        <w:tab/>
      </w:r>
      <w:r w:rsidRPr="00287A58">
        <w:rPr>
          <w:rFonts w:ascii="Traditional Arabic" w:hAnsi="Traditional Arabic" w:cs="Traditional Arabic"/>
          <w:b/>
          <w:bCs/>
          <w:szCs w:val="28"/>
          <w:rtl/>
        </w:rPr>
        <w:tab/>
      </w:r>
      <w:r w:rsidR="000B4CBF" w:rsidRPr="00287A58">
        <w:rPr>
          <w:rFonts w:ascii="Traditional Arabic" w:hAnsi="Traditional Arabic" w:cs="Traditional Arabic"/>
          <w:b/>
          <w:bCs/>
          <w:szCs w:val="28"/>
          <w:rtl/>
        </w:rPr>
        <w:tab/>
      </w:r>
      <w:r w:rsidRPr="00287A58">
        <w:rPr>
          <w:rFonts w:ascii="Traditional Arabic" w:hAnsi="Traditional Arabic" w:cs="Traditional Arabic"/>
          <w:b/>
          <w:bCs/>
          <w:szCs w:val="28"/>
          <w:rtl/>
        </w:rPr>
        <w:tab/>
        <w:t>الفصل الدراسي ال</w:t>
      </w:r>
      <w:r w:rsidR="00295CAE">
        <w:rPr>
          <w:rFonts w:ascii="Traditional Arabic" w:hAnsi="Traditional Arabic" w:cs="Traditional Arabic" w:hint="cs"/>
          <w:b/>
          <w:bCs/>
          <w:szCs w:val="28"/>
          <w:rtl/>
        </w:rPr>
        <w:t>أول</w:t>
      </w:r>
      <w:r w:rsidR="005D0C1D" w:rsidRPr="00287A58">
        <w:rPr>
          <w:rFonts w:ascii="Traditional Arabic" w:hAnsi="Traditional Arabic" w:cs="Traditional Arabic"/>
          <w:b/>
          <w:bCs/>
          <w:szCs w:val="28"/>
          <w:rtl/>
        </w:rPr>
        <w:t xml:space="preserve"> 143</w:t>
      </w:r>
      <w:r w:rsidR="00F220B7">
        <w:rPr>
          <w:rFonts w:ascii="Traditional Arabic" w:hAnsi="Traditional Arabic" w:cs="Traditional Arabic" w:hint="cs"/>
          <w:b/>
          <w:bCs/>
          <w:szCs w:val="28"/>
          <w:rtl/>
        </w:rPr>
        <w:t>8</w:t>
      </w:r>
      <w:r w:rsidRPr="00287A58">
        <w:rPr>
          <w:rFonts w:ascii="Traditional Arabic" w:hAnsi="Traditional Arabic" w:cs="Traditional Arabic"/>
          <w:b/>
          <w:bCs/>
          <w:szCs w:val="28"/>
          <w:rtl/>
        </w:rPr>
        <w:t>/</w:t>
      </w:r>
      <w:r w:rsidR="005D0C1D" w:rsidRPr="00287A58">
        <w:rPr>
          <w:rFonts w:ascii="Traditional Arabic" w:hAnsi="Traditional Arabic" w:cs="Traditional Arabic"/>
          <w:b/>
          <w:bCs/>
          <w:szCs w:val="28"/>
          <w:rtl/>
        </w:rPr>
        <w:t xml:space="preserve"> 143</w:t>
      </w:r>
      <w:r w:rsidR="00F220B7">
        <w:rPr>
          <w:rFonts w:ascii="Traditional Arabic" w:hAnsi="Traditional Arabic" w:cs="Traditional Arabic" w:hint="cs"/>
          <w:b/>
          <w:bCs/>
          <w:szCs w:val="28"/>
          <w:rtl/>
        </w:rPr>
        <w:t>9</w:t>
      </w:r>
      <w:r w:rsidR="008E2FA2" w:rsidRPr="00287A58">
        <w:rPr>
          <w:rFonts w:ascii="Traditional Arabic" w:hAnsi="Traditional Arabic" w:cs="Traditional Arabic"/>
          <w:b/>
          <w:bCs/>
          <w:szCs w:val="28"/>
          <w:rtl/>
        </w:rPr>
        <w:t xml:space="preserve"> </w:t>
      </w:r>
      <w:r w:rsidRPr="00287A58">
        <w:rPr>
          <w:rFonts w:ascii="Traditional Arabic" w:hAnsi="Traditional Arabic" w:cs="Traditional Arabic"/>
          <w:b/>
          <w:bCs/>
          <w:szCs w:val="28"/>
          <w:rtl/>
        </w:rPr>
        <w:t>هـ</w:t>
      </w:r>
    </w:p>
    <w:p w:rsidR="00C61195" w:rsidRPr="00287A58" w:rsidRDefault="00C61195" w:rsidP="00C61195">
      <w:pPr>
        <w:rPr>
          <w:rFonts w:ascii="Traditional Arabic" w:hAnsi="Traditional Arabic" w:cs="Traditional Arabic"/>
          <w:b/>
          <w:bCs/>
          <w:szCs w:val="28"/>
          <w:rtl/>
        </w:rPr>
      </w:pPr>
      <w:r w:rsidRPr="00287A58">
        <w:rPr>
          <w:rFonts w:ascii="Traditional Arabic" w:hAnsi="Traditional Arabic" w:cs="Traditional Arabic"/>
          <w:b/>
          <w:bCs/>
          <w:szCs w:val="28"/>
          <w:rtl/>
        </w:rPr>
        <w:t>كلية إدارة الأعمال</w:t>
      </w:r>
    </w:p>
    <w:p w:rsidR="00C61195" w:rsidRPr="00287A58" w:rsidRDefault="00C61195" w:rsidP="00C61195">
      <w:pPr>
        <w:rPr>
          <w:rFonts w:ascii="Traditional Arabic" w:hAnsi="Traditional Arabic" w:cs="Traditional Arabic"/>
          <w:b/>
          <w:bCs/>
          <w:szCs w:val="28"/>
          <w:rtl/>
        </w:rPr>
      </w:pPr>
      <w:r w:rsidRPr="00287A58">
        <w:rPr>
          <w:rFonts w:ascii="Traditional Arabic" w:hAnsi="Traditional Arabic" w:cs="Traditional Arabic"/>
          <w:b/>
          <w:bCs/>
          <w:szCs w:val="28"/>
          <w:rtl/>
        </w:rPr>
        <w:t>قسم المحاسبة</w:t>
      </w:r>
    </w:p>
    <w:p w:rsidR="00C61195" w:rsidRPr="00287A58" w:rsidRDefault="00C61195" w:rsidP="00C61195">
      <w:pPr>
        <w:jc w:val="center"/>
        <w:rPr>
          <w:rFonts w:ascii="Traditional Arabic" w:hAnsi="Traditional Arabic" w:cs="Traditional Arabic"/>
          <w:b/>
          <w:bCs/>
          <w:szCs w:val="28"/>
          <w:u w:val="single"/>
          <w:rtl/>
        </w:rPr>
      </w:pPr>
      <w:r w:rsidRPr="00287A58">
        <w:rPr>
          <w:rFonts w:ascii="Traditional Arabic" w:hAnsi="Traditional Arabic" w:cs="Traditional Arabic"/>
          <w:b/>
          <w:bCs/>
          <w:szCs w:val="28"/>
          <w:u w:val="single"/>
          <w:rtl/>
        </w:rPr>
        <w:t>الخطة التدريسية للمقرر</w:t>
      </w:r>
    </w:p>
    <w:p w:rsidR="00C61195" w:rsidRPr="00287A58" w:rsidRDefault="00540E60" w:rsidP="003C56EA">
      <w:pPr>
        <w:jc w:val="center"/>
        <w:rPr>
          <w:rFonts w:ascii="Traditional Arabic" w:hAnsi="Traditional Arabic" w:cs="Traditional Arabic"/>
          <w:b/>
          <w:bCs/>
          <w:szCs w:val="28"/>
          <w:u w:val="single"/>
          <w:rtl/>
        </w:rPr>
      </w:pPr>
      <w:r w:rsidRPr="00287A58">
        <w:rPr>
          <w:rFonts w:ascii="Traditional Arabic" w:hAnsi="Traditional Arabic" w:cs="Traditional Arabic"/>
          <w:b/>
          <w:bCs/>
          <w:szCs w:val="28"/>
          <w:u w:val="single"/>
        </w:rPr>
        <w:t xml:space="preserve"> </w:t>
      </w:r>
      <w:r w:rsidR="003C56EA" w:rsidRPr="00287A58">
        <w:rPr>
          <w:rFonts w:ascii="Traditional Arabic" w:hAnsi="Traditional Arabic" w:cs="Traditional Arabic"/>
          <w:b/>
          <w:bCs/>
          <w:szCs w:val="28"/>
          <w:u w:val="single"/>
          <w:rtl/>
        </w:rPr>
        <w:t>433</w:t>
      </w:r>
      <w:r w:rsidR="00C61195" w:rsidRPr="00287A58">
        <w:rPr>
          <w:rFonts w:ascii="Traditional Arabic" w:hAnsi="Traditional Arabic" w:cs="Traditional Arabic"/>
          <w:b/>
          <w:bCs/>
          <w:szCs w:val="28"/>
          <w:u w:val="single"/>
          <w:rtl/>
        </w:rPr>
        <w:t xml:space="preserve"> حسب / المحاسبة </w:t>
      </w:r>
      <w:r w:rsidR="006A5739" w:rsidRPr="00287A58">
        <w:rPr>
          <w:rFonts w:ascii="Traditional Arabic" w:hAnsi="Traditional Arabic" w:cs="Traditional Arabic"/>
          <w:b/>
          <w:bCs/>
          <w:szCs w:val="28"/>
          <w:u w:val="single"/>
          <w:rtl/>
        </w:rPr>
        <w:t>الإدارية</w:t>
      </w:r>
      <w:r w:rsidR="00F220B7">
        <w:rPr>
          <w:rFonts w:ascii="Traditional Arabic" w:hAnsi="Traditional Arabic" w:cs="Traditional Arabic" w:hint="cs"/>
          <w:b/>
          <w:bCs/>
          <w:szCs w:val="28"/>
          <w:u w:val="single"/>
          <w:rtl/>
        </w:rPr>
        <w:t xml:space="preserve"> واتخاذ القرارات </w:t>
      </w:r>
    </w:p>
    <w:p w:rsidR="001A662B" w:rsidRPr="00287A58" w:rsidRDefault="001A662B" w:rsidP="001A662B">
      <w:pPr>
        <w:rPr>
          <w:rFonts w:ascii="Traditional Arabic" w:hAnsi="Traditional Arabic" w:cs="Traditional Arabic"/>
          <w:b/>
          <w:bCs/>
          <w:color w:val="FF0000"/>
          <w:szCs w:val="28"/>
          <w:u w:val="single"/>
          <w:rtl/>
        </w:rPr>
      </w:pPr>
      <w:r w:rsidRPr="00287A58">
        <w:rPr>
          <w:rFonts w:ascii="Traditional Arabic" w:hAnsi="Traditional Arabic" w:cs="Traditional Arabic"/>
          <w:b/>
          <w:bCs/>
          <w:color w:val="FF0000"/>
          <w:szCs w:val="28"/>
          <w:u w:val="single"/>
          <w:rtl/>
        </w:rPr>
        <w:t>معلومات عن الاستاذة :</w:t>
      </w:r>
    </w:p>
    <w:p w:rsidR="001A662B" w:rsidRPr="00287A58" w:rsidRDefault="001A662B" w:rsidP="00F40AA1">
      <w:pPr>
        <w:rPr>
          <w:rFonts w:ascii="Traditional Arabic" w:hAnsi="Traditional Arabic" w:cs="Traditional Arabic"/>
          <w:szCs w:val="28"/>
          <w:u w:val="single"/>
          <w:rtl/>
        </w:rPr>
      </w:pPr>
      <w:r w:rsidRPr="00287A58">
        <w:rPr>
          <w:rFonts w:ascii="Traditional Arabic" w:hAnsi="Traditional Arabic" w:cs="Traditional Arabic"/>
          <w:color w:val="3366FF"/>
          <w:szCs w:val="28"/>
          <w:u w:val="single"/>
          <w:rtl/>
        </w:rPr>
        <w:t>اسم الاستاذة :</w:t>
      </w:r>
      <w:r w:rsidRPr="00287A58">
        <w:rPr>
          <w:rFonts w:ascii="Traditional Arabic" w:hAnsi="Traditional Arabic" w:cs="Traditional Arabic"/>
          <w:szCs w:val="28"/>
          <w:u w:val="single"/>
          <w:rtl/>
        </w:rPr>
        <w:t xml:space="preserve"> </w:t>
      </w:r>
      <w:r w:rsidR="00F40AA1">
        <w:rPr>
          <w:rFonts w:ascii="Traditional Arabic" w:hAnsi="Traditional Arabic" w:cs="Traditional Arabic" w:hint="cs"/>
          <w:szCs w:val="28"/>
          <w:rtl/>
        </w:rPr>
        <w:t>حنان بن محفوظ</w:t>
      </w:r>
    </w:p>
    <w:p w:rsidR="001A662B" w:rsidRPr="00287A58" w:rsidRDefault="001A662B" w:rsidP="00F40AA1">
      <w:pPr>
        <w:rPr>
          <w:rFonts w:ascii="Traditional Arabic" w:hAnsi="Traditional Arabic" w:cs="Traditional Arabic"/>
          <w:szCs w:val="28"/>
          <w:rtl/>
        </w:rPr>
      </w:pPr>
      <w:r w:rsidRPr="00287A58">
        <w:rPr>
          <w:rFonts w:ascii="Traditional Arabic" w:hAnsi="Traditional Arabic" w:cs="Traditional Arabic"/>
          <w:color w:val="3366FF"/>
          <w:szCs w:val="28"/>
          <w:u w:val="single"/>
          <w:rtl/>
        </w:rPr>
        <w:t>مكان المكتب ورقمه</w:t>
      </w:r>
      <w:r w:rsidRPr="00287A58">
        <w:rPr>
          <w:rFonts w:ascii="Traditional Arabic" w:hAnsi="Traditional Arabic" w:cs="Traditional Arabic"/>
          <w:szCs w:val="28"/>
          <w:u w:val="single"/>
          <w:rtl/>
        </w:rPr>
        <w:t xml:space="preserve"> :</w:t>
      </w:r>
      <w:r w:rsidRPr="00287A58">
        <w:rPr>
          <w:rFonts w:ascii="Traditional Arabic" w:hAnsi="Traditional Arabic" w:cs="Traditional Arabic"/>
          <w:szCs w:val="28"/>
          <w:rtl/>
        </w:rPr>
        <w:t xml:space="preserve">مبنى </w:t>
      </w:r>
      <w:r w:rsidR="003C56EA" w:rsidRPr="00287A58">
        <w:rPr>
          <w:rFonts w:ascii="Traditional Arabic" w:hAnsi="Traditional Arabic" w:cs="Traditional Arabic"/>
          <w:szCs w:val="28"/>
          <w:rtl/>
        </w:rPr>
        <w:t>3</w:t>
      </w:r>
      <w:r w:rsidRPr="00287A58">
        <w:rPr>
          <w:rFonts w:ascii="Traditional Arabic" w:hAnsi="Traditional Arabic" w:cs="Traditional Arabic"/>
          <w:szCs w:val="28"/>
          <w:rtl/>
        </w:rPr>
        <w:t xml:space="preserve"> </w:t>
      </w:r>
      <w:r w:rsidR="00312E2A" w:rsidRPr="00287A58">
        <w:rPr>
          <w:rFonts w:ascii="Traditional Arabic" w:hAnsi="Traditional Arabic" w:cs="Traditional Arabic"/>
          <w:szCs w:val="28"/>
          <w:rtl/>
        </w:rPr>
        <w:t>الدور ال</w:t>
      </w:r>
      <w:r w:rsidR="00315B8E" w:rsidRPr="00287A58">
        <w:rPr>
          <w:rFonts w:ascii="Traditional Arabic" w:hAnsi="Traditional Arabic" w:cs="Traditional Arabic"/>
          <w:szCs w:val="28"/>
          <w:rtl/>
        </w:rPr>
        <w:t>ثاني</w:t>
      </w:r>
      <w:r w:rsidR="00312E2A" w:rsidRPr="00287A58">
        <w:rPr>
          <w:rFonts w:ascii="Traditional Arabic" w:hAnsi="Traditional Arabic" w:cs="Traditional Arabic"/>
          <w:szCs w:val="28"/>
          <w:rtl/>
        </w:rPr>
        <w:t xml:space="preserve"> مكتب </w:t>
      </w:r>
      <w:r w:rsidR="00F40AA1">
        <w:rPr>
          <w:rFonts w:ascii="Traditional Arabic" w:hAnsi="Traditional Arabic" w:cs="Traditional Arabic" w:hint="cs"/>
          <w:szCs w:val="28"/>
          <w:rtl/>
        </w:rPr>
        <w:t>71</w:t>
      </w:r>
      <w:r w:rsidR="00312E2A" w:rsidRPr="00287A58">
        <w:rPr>
          <w:rFonts w:ascii="Traditional Arabic" w:hAnsi="Traditional Arabic" w:cs="Traditional Arabic"/>
          <w:szCs w:val="28"/>
          <w:rtl/>
        </w:rPr>
        <w:t xml:space="preserve"> قسم المحاسبة</w:t>
      </w:r>
    </w:p>
    <w:p w:rsidR="00312E2A" w:rsidRPr="00287A58" w:rsidRDefault="00312E2A" w:rsidP="00F40AA1">
      <w:pPr>
        <w:rPr>
          <w:rFonts w:ascii="Traditional Arabic" w:hAnsi="Traditional Arabic" w:cs="Traditional Arabic"/>
          <w:szCs w:val="28"/>
          <w:u w:val="single"/>
        </w:rPr>
      </w:pPr>
      <w:r w:rsidRPr="00287A58">
        <w:rPr>
          <w:rFonts w:ascii="Traditional Arabic" w:hAnsi="Traditional Arabic" w:cs="Traditional Arabic"/>
          <w:color w:val="3366FF"/>
          <w:szCs w:val="28"/>
          <w:u w:val="single"/>
          <w:rtl/>
        </w:rPr>
        <w:t xml:space="preserve">ايميل الاستاذة </w:t>
      </w:r>
      <w:r w:rsidRPr="00287A58">
        <w:rPr>
          <w:rFonts w:ascii="Traditional Arabic" w:hAnsi="Traditional Arabic" w:cs="Traditional Arabic"/>
          <w:szCs w:val="28"/>
          <w:u w:val="single"/>
          <w:rtl/>
        </w:rPr>
        <w:t>:</w:t>
      </w:r>
      <w:r w:rsidRPr="00287A58">
        <w:rPr>
          <w:rFonts w:ascii="Traditional Arabic" w:hAnsi="Traditional Arabic" w:cs="Traditional Arabic"/>
          <w:color w:val="000000" w:themeColor="text1"/>
          <w:szCs w:val="28"/>
          <w:rtl/>
        </w:rPr>
        <w:t xml:space="preserve"> </w:t>
      </w:r>
      <w:bookmarkStart w:id="0" w:name="_GoBack"/>
      <w:bookmarkEnd w:id="0"/>
      <w:r w:rsidR="00F40AA1">
        <w:fldChar w:fldCharType="begin"/>
      </w:r>
      <w:r w:rsidR="00F40AA1">
        <w:instrText xml:space="preserve"> HYPERLINK "mailto:hbinmahfooz</w:instrText>
      </w:r>
      <w:r w:rsidR="00F40AA1" w:rsidRPr="00F40AA1">
        <w:rPr>
          <w:rFonts w:ascii="Traditional Arabic" w:hAnsi="Traditional Arabic" w:cs="Traditional Arabic"/>
          <w:szCs w:val="28"/>
        </w:rPr>
        <w:instrText>@ksu.edu.sa</w:instrText>
      </w:r>
      <w:r w:rsidR="00F40AA1">
        <w:instrText xml:space="preserve">" </w:instrText>
      </w:r>
      <w:r w:rsidR="00F40AA1">
        <w:fldChar w:fldCharType="separate"/>
      </w:r>
      <w:r w:rsidR="00F40AA1" w:rsidRPr="001952F7">
        <w:rPr>
          <w:rStyle w:val="Hyperlink"/>
        </w:rPr>
        <w:t>hbinmahfooz</w:t>
      </w:r>
      <w:r w:rsidR="00F40AA1" w:rsidRPr="001952F7">
        <w:rPr>
          <w:rStyle w:val="Hyperlink"/>
          <w:rFonts w:ascii="Traditional Arabic" w:hAnsi="Traditional Arabic" w:cs="Traditional Arabic"/>
          <w:szCs w:val="28"/>
        </w:rPr>
        <w:t>@ksu.edu.sa</w:t>
      </w:r>
      <w:r w:rsidR="00F40AA1">
        <w:fldChar w:fldCharType="end"/>
      </w:r>
    </w:p>
    <w:p w:rsidR="00312E2A" w:rsidRDefault="00312E2A" w:rsidP="00F220B7">
      <w:pPr>
        <w:rPr>
          <w:rFonts w:ascii="Traditional Arabic" w:hAnsi="Traditional Arabic" w:cs="Traditional Arabic"/>
          <w:szCs w:val="28"/>
          <w:rtl/>
        </w:rPr>
      </w:pPr>
      <w:r w:rsidRPr="00287A58">
        <w:rPr>
          <w:rFonts w:ascii="Traditional Arabic" w:hAnsi="Traditional Arabic" w:cs="Traditional Arabic"/>
          <w:color w:val="3366FF"/>
          <w:szCs w:val="28"/>
          <w:u w:val="single"/>
          <w:rtl/>
        </w:rPr>
        <w:t>الساعات المكتبية</w:t>
      </w:r>
      <w:r w:rsidRPr="00287A58">
        <w:rPr>
          <w:rFonts w:ascii="Traditional Arabic" w:hAnsi="Traditional Arabic" w:cs="Traditional Arabic"/>
          <w:szCs w:val="28"/>
          <w:u w:val="single"/>
          <w:rtl/>
        </w:rPr>
        <w:t xml:space="preserve"> : </w:t>
      </w:r>
      <w:r w:rsidR="003C56EA" w:rsidRPr="00287A58">
        <w:rPr>
          <w:rFonts w:ascii="Traditional Arabic" w:hAnsi="Traditional Arabic" w:cs="Traditional Arabic"/>
          <w:szCs w:val="28"/>
          <w:rtl/>
        </w:rPr>
        <w:t>الاحد والثلاثاء</w:t>
      </w:r>
      <w:r w:rsidR="006950BC" w:rsidRPr="00287A58">
        <w:rPr>
          <w:rFonts w:ascii="Traditional Arabic" w:hAnsi="Traditional Arabic" w:cs="Traditional Arabic"/>
          <w:szCs w:val="28"/>
          <w:rtl/>
        </w:rPr>
        <w:t xml:space="preserve"> وا</w:t>
      </w:r>
      <w:r w:rsidR="00F220B7">
        <w:rPr>
          <w:rFonts w:ascii="Traditional Arabic" w:hAnsi="Traditional Arabic" w:cs="Traditional Arabic" w:hint="cs"/>
          <w:szCs w:val="28"/>
          <w:rtl/>
        </w:rPr>
        <w:t xml:space="preserve">الاثنين </w:t>
      </w:r>
      <w:r w:rsidR="006950BC" w:rsidRPr="00287A58">
        <w:rPr>
          <w:rFonts w:ascii="Traditional Arabic" w:hAnsi="Traditional Arabic" w:cs="Traditional Arabic"/>
          <w:szCs w:val="28"/>
          <w:rtl/>
        </w:rPr>
        <w:t>لخميس من</w:t>
      </w:r>
      <w:r w:rsidR="001E69A6" w:rsidRPr="00287A58">
        <w:rPr>
          <w:rFonts w:ascii="Traditional Arabic" w:hAnsi="Traditional Arabic" w:cs="Traditional Arabic"/>
          <w:szCs w:val="28"/>
          <w:rtl/>
        </w:rPr>
        <w:t xml:space="preserve"> </w:t>
      </w:r>
      <w:r w:rsidR="00F220B7">
        <w:rPr>
          <w:rFonts w:ascii="Traditional Arabic" w:hAnsi="Traditional Arabic" w:cs="Traditional Arabic" w:hint="cs"/>
          <w:szCs w:val="28"/>
          <w:rtl/>
        </w:rPr>
        <w:t>12-1</w:t>
      </w:r>
      <w:r w:rsidR="006D2C12" w:rsidRPr="00287A58">
        <w:rPr>
          <w:rFonts w:ascii="Traditional Arabic" w:hAnsi="Traditional Arabic" w:cs="Traditional Arabic"/>
          <w:szCs w:val="28"/>
          <w:rtl/>
        </w:rPr>
        <w:t xml:space="preserve"> </w:t>
      </w:r>
      <w:r w:rsidR="00F220B7">
        <w:rPr>
          <w:rFonts w:ascii="Traditional Arabic" w:hAnsi="Traditional Arabic" w:cs="Traditional Arabic" w:hint="cs"/>
          <w:szCs w:val="28"/>
          <w:rtl/>
        </w:rPr>
        <w:t>، الاثنين 9-10</w:t>
      </w:r>
    </w:p>
    <w:p w:rsidR="00F220B7" w:rsidRPr="00287A58" w:rsidRDefault="00F220B7" w:rsidP="00F220B7">
      <w:pPr>
        <w:rPr>
          <w:rFonts w:ascii="Traditional Arabic" w:hAnsi="Traditional Arabic" w:cs="Traditional Arabic"/>
          <w:szCs w:val="28"/>
          <w:rtl/>
        </w:rPr>
      </w:pPr>
      <w:r>
        <w:rPr>
          <w:rFonts w:ascii="Traditional Arabic" w:hAnsi="Traditional Arabic" w:cs="Traditional Arabic" w:hint="cs"/>
          <w:szCs w:val="28"/>
          <w:rtl/>
        </w:rPr>
        <w:t xml:space="preserve">                    </w:t>
      </w:r>
    </w:p>
    <w:p w:rsidR="00F220B7" w:rsidRPr="00F220B7" w:rsidRDefault="00F220B7" w:rsidP="00F220B7">
      <w:pPr>
        <w:ind w:left="-625" w:right="-426" w:firstLine="56"/>
        <w:jc w:val="both"/>
        <w:rPr>
          <w:rFonts w:ascii="Traditional Arabic" w:hAnsi="Traditional Arabic" w:cs="Traditional Arabic"/>
          <w:b/>
          <w:bCs/>
          <w:color w:val="FF0000"/>
          <w:szCs w:val="28"/>
          <w:u w:val="single"/>
          <w:rtl/>
        </w:rPr>
      </w:pPr>
      <w:r w:rsidRPr="00F220B7">
        <w:rPr>
          <w:rFonts w:ascii="Traditional Arabic" w:hAnsi="Traditional Arabic" w:cs="Traditional Arabic" w:hint="cs"/>
          <w:b/>
          <w:bCs/>
          <w:color w:val="FF0000"/>
          <w:szCs w:val="28"/>
          <w:u w:val="single"/>
          <w:rtl/>
        </w:rPr>
        <w:t xml:space="preserve">  </w:t>
      </w:r>
      <w:r w:rsidRPr="00F220B7">
        <w:rPr>
          <w:rFonts w:ascii="Traditional Arabic" w:hAnsi="Traditional Arabic" w:cs="Traditional Arabic"/>
          <w:b/>
          <w:bCs/>
          <w:color w:val="FF0000"/>
          <w:szCs w:val="28"/>
          <w:u w:val="single"/>
          <w:rtl/>
        </w:rPr>
        <w:t xml:space="preserve">هدف المقرر: </w:t>
      </w:r>
    </w:p>
    <w:p w:rsidR="00F220B7" w:rsidRPr="00F220B7" w:rsidRDefault="00F220B7" w:rsidP="00F220B7">
      <w:pPr>
        <w:spacing w:line="276" w:lineRule="auto"/>
        <w:ind w:left="-766" w:right="-426" w:firstLine="56"/>
        <w:jc w:val="both"/>
        <w:rPr>
          <w:rFonts w:ascii="Traditional Arabic" w:hAnsi="Traditional Arabic" w:cs="Traditional Arabic"/>
          <w:b/>
          <w:bCs/>
          <w:szCs w:val="28"/>
          <w:rtl/>
        </w:rPr>
      </w:pPr>
      <w:r w:rsidRPr="00F220B7">
        <w:rPr>
          <w:rFonts w:ascii="Traditional Arabic" w:hAnsi="Traditional Arabic" w:cs="Traditional Arabic"/>
          <w:szCs w:val="28"/>
          <w:rtl/>
        </w:rPr>
        <w:t xml:space="preserve">      </w:t>
      </w:r>
      <w:r w:rsidRPr="00F220B7">
        <w:rPr>
          <w:rFonts w:ascii="Traditional Arabic" w:hAnsi="Traditional Arabic" w:cs="Traditional Arabic"/>
          <w:b/>
          <w:bCs/>
          <w:szCs w:val="28"/>
          <w:rtl/>
        </w:rPr>
        <w:t>يهدف هذا المقرر إلي تعميق الجوانب المعرفية والمهارية للطالب</w:t>
      </w:r>
      <w:r>
        <w:rPr>
          <w:rFonts w:ascii="Traditional Arabic" w:hAnsi="Traditional Arabic" w:cs="Traditional Arabic" w:hint="cs"/>
          <w:b/>
          <w:bCs/>
          <w:szCs w:val="28"/>
          <w:rtl/>
        </w:rPr>
        <w:t>ة</w:t>
      </w:r>
      <w:r w:rsidRPr="00F220B7">
        <w:rPr>
          <w:rFonts w:ascii="Traditional Arabic" w:hAnsi="Traditional Arabic" w:cs="Traditional Arabic"/>
          <w:b/>
          <w:bCs/>
          <w:szCs w:val="28"/>
          <w:rtl/>
        </w:rPr>
        <w:t xml:space="preserve"> بأسس ونظم المحاسبة الإدارية، واستخدام البيانات والمعلومات المحاسبية في اتخاذ القرارات التشغيلية ، حيث يتم التركيز على التعريف بالمحاسبة الإدارية كنظام للمعلومات المحاسبية، وكيفية استخدام البيانات والمعلومات المحاسبية  في ترشيد عملية اتخاذ القرارات الإدارية، وتحديد تكاليف المراحل، وادارة المخزون ونظام التوقيت المنضبط ، وكيفية قياس وتحليل الانحرافات باستخدام نظام التكاليف المعيارية، واهداف الرقابة علي التكاليف، وكيفية تقويم الأداء باستخدام المقاييس المالية والتشغيلية، وكيفية تسعير التحويلات الداخلية.</w:t>
      </w:r>
    </w:p>
    <w:p w:rsidR="00F220B7" w:rsidRPr="00F220B7" w:rsidRDefault="00F220B7" w:rsidP="00F220B7">
      <w:pPr>
        <w:spacing w:before="120"/>
        <w:ind w:left="-624" w:right="-426" w:firstLine="56"/>
        <w:jc w:val="both"/>
        <w:rPr>
          <w:rFonts w:ascii="Traditional Arabic" w:hAnsi="Traditional Arabic" w:cs="Traditional Arabic"/>
          <w:b/>
          <w:bCs/>
          <w:color w:val="FF0000"/>
          <w:szCs w:val="28"/>
          <w:u w:val="single"/>
          <w:rtl/>
        </w:rPr>
      </w:pPr>
      <w:r w:rsidRPr="00F220B7">
        <w:rPr>
          <w:rFonts w:ascii="Traditional Arabic" w:hAnsi="Traditional Arabic" w:cs="Traditional Arabic"/>
          <w:b/>
          <w:bCs/>
          <w:color w:val="FF0000"/>
          <w:szCs w:val="28"/>
          <w:u w:val="single"/>
          <w:rtl/>
        </w:rPr>
        <w:t xml:space="preserve">المرجع المقترحة: </w:t>
      </w:r>
    </w:p>
    <w:p w:rsidR="00F220B7" w:rsidRPr="00F220B7" w:rsidRDefault="00F220B7" w:rsidP="00F220B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-766" w:right="-426" w:firstLine="56"/>
        <w:jc w:val="both"/>
        <w:rPr>
          <w:rFonts w:ascii="Traditional Arabic" w:hAnsi="Traditional Arabic" w:cs="Traditional Arabic"/>
          <w:b/>
          <w:bCs/>
          <w:szCs w:val="28"/>
        </w:rPr>
      </w:pPr>
      <w:r w:rsidRPr="00F220B7">
        <w:rPr>
          <w:rFonts w:ascii="Traditional Arabic" w:hAnsi="Traditional Arabic" w:cs="Traditional Arabic"/>
          <w:b/>
          <w:bCs/>
          <w:szCs w:val="28"/>
          <w:rtl/>
        </w:rPr>
        <w:t xml:space="preserve">تشارلز هورنجرن واخرون، </w:t>
      </w:r>
      <w:r w:rsidRPr="00F220B7">
        <w:rPr>
          <w:rFonts w:ascii="Traditional Arabic" w:hAnsi="Traditional Arabic" w:cs="Traditional Arabic"/>
          <w:szCs w:val="28"/>
          <w:rtl/>
        </w:rPr>
        <w:t>محاسبة التكاليف-مدخل إداري</w:t>
      </w:r>
      <w:r w:rsidRPr="00F220B7">
        <w:rPr>
          <w:rFonts w:ascii="Traditional Arabic" w:hAnsi="Traditional Arabic" w:cs="Traditional Arabic"/>
          <w:b/>
          <w:bCs/>
          <w:szCs w:val="28"/>
          <w:rtl/>
        </w:rPr>
        <w:t>، النسخة العربية، ترجمة وتعريب: د. أحمد حامد حجاج دار المريخ للنشر، الرياض(1430هـ/2009م).</w:t>
      </w:r>
    </w:p>
    <w:p w:rsidR="00F220B7" w:rsidRPr="00F220B7" w:rsidRDefault="00F220B7" w:rsidP="00F220B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-766" w:right="-426" w:firstLine="56"/>
        <w:jc w:val="both"/>
        <w:rPr>
          <w:rFonts w:ascii="Traditional Arabic" w:hAnsi="Traditional Arabic" w:cs="Traditional Arabic"/>
          <w:b/>
          <w:bCs/>
          <w:szCs w:val="28"/>
        </w:rPr>
      </w:pPr>
      <w:r w:rsidRPr="00F220B7">
        <w:rPr>
          <w:rFonts w:ascii="Traditional Arabic" w:hAnsi="Traditional Arabic" w:cs="Traditional Arabic"/>
          <w:b/>
          <w:bCs/>
          <w:szCs w:val="28"/>
          <w:rtl/>
        </w:rPr>
        <w:t xml:space="preserve">جاريسون، نورين، </w:t>
      </w:r>
      <w:r w:rsidRPr="00F220B7">
        <w:rPr>
          <w:rFonts w:ascii="Traditional Arabic" w:hAnsi="Traditional Arabic" w:cs="Traditional Arabic"/>
          <w:szCs w:val="28"/>
          <w:rtl/>
        </w:rPr>
        <w:t>المحاسبة الادارية</w:t>
      </w:r>
      <w:r w:rsidRPr="00F220B7">
        <w:rPr>
          <w:rFonts w:ascii="Traditional Arabic" w:hAnsi="Traditional Arabic" w:cs="Traditional Arabic"/>
          <w:b/>
          <w:bCs/>
          <w:szCs w:val="28"/>
          <w:rtl/>
        </w:rPr>
        <w:t>، النسخة العربية، ترجمة د. محمد عصام الدين زايد، مراجعة د. أحمد حامد حجاج دار المريخ للنشر، الرياض(1430هـ/2009م).</w:t>
      </w:r>
    </w:p>
    <w:p w:rsidR="00F220B7" w:rsidRPr="00F220B7" w:rsidRDefault="00F220B7" w:rsidP="00F220B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right="-426" w:firstLine="56"/>
        <w:jc w:val="both"/>
        <w:rPr>
          <w:rFonts w:ascii="Traditional Arabic" w:hAnsi="Traditional Arabic" w:cs="Traditional Arabic"/>
          <w:b/>
          <w:bCs/>
          <w:szCs w:val="28"/>
        </w:rPr>
      </w:pPr>
      <w:r w:rsidRPr="00F220B7">
        <w:rPr>
          <w:rFonts w:ascii="Traditional Arabic" w:hAnsi="Traditional Arabic" w:cs="Traditional Arabic"/>
          <w:b/>
          <w:bCs/>
          <w:szCs w:val="28"/>
          <w:rtl/>
        </w:rPr>
        <w:t>حالات دراسية يقوم استاذ المقرر بإعدادها اثناء الفصل الدراسي.</w:t>
      </w:r>
    </w:p>
    <w:p w:rsidR="00F220B7" w:rsidRPr="00F220B7" w:rsidRDefault="00F220B7" w:rsidP="00F220B7">
      <w:pPr>
        <w:spacing w:before="120" w:after="120"/>
        <w:ind w:left="-711" w:right="-426" w:firstLine="56"/>
        <w:jc w:val="both"/>
        <w:rPr>
          <w:rFonts w:ascii="Traditional Arabic" w:hAnsi="Traditional Arabic" w:cs="Traditional Arabic"/>
          <w:szCs w:val="28"/>
          <w:rtl/>
        </w:rPr>
      </w:pPr>
      <w:r w:rsidRPr="00F220B7">
        <w:rPr>
          <w:rFonts w:ascii="Traditional Arabic" w:hAnsi="Traditional Arabic" w:cs="Traditional Arabic"/>
          <w:color w:val="FF0000"/>
          <w:szCs w:val="28"/>
          <w:u w:val="single"/>
          <w:rtl/>
        </w:rPr>
        <w:t>تقييم أداء الطالب</w:t>
      </w:r>
      <w:r w:rsidRPr="00F220B7">
        <w:rPr>
          <w:rFonts w:ascii="Traditional Arabic" w:hAnsi="Traditional Arabic" w:cs="Traditional Arabic" w:hint="cs"/>
          <w:color w:val="FF0000"/>
          <w:szCs w:val="28"/>
          <w:u w:val="single"/>
          <w:rtl/>
        </w:rPr>
        <w:t xml:space="preserve">ة </w:t>
      </w:r>
      <w:r w:rsidRPr="00F220B7">
        <w:rPr>
          <w:rFonts w:ascii="Traditional Arabic" w:hAnsi="Traditional Arabic" w:cs="Traditional Arabic"/>
          <w:color w:val="FF0000"/>
          <w:szCs w:val="28"/>
          <w:u w:val="single"/>
          <w:rtl/>
        </w:rPr>
        <w:t>:</w:t>
      </w:r>
      <w:r w:rsidRPr="00F220B7">
        <w:rPr>
          <w:rFonts w:ascii="Traditional Arabic" w:hAnsi="Traditional Arabic" w:cs="Traditional Arabic"/>
          <w:szCs w:val="28"/>
          <w:rtl/>
        </w:rPr>
        <w:t xml:space="preserve"> يتم</w:t>
      </w:r>
      <w:r w:rsidRPr="00F220B7">
        <w:rPr>
          <w:rFonts w:ascii="Traditional Arabic" w:hAnsi="Traditional Arabic" w:cs="Traditional Arabic"/>
          <w:b/>
          <w:bCs/>
          <w:szCs w:val="28"/>
          <w:rtl/>
        </w:rPr>
        <w:t xml:space="preserve"> تقييم أداء الطالب</w:t>
      </w:r>
      <w:r>
        <w:rPr>
          <w:rFonts w:ascii="Traditional Arabic" w:hAnsi="Traditional Arabic" w:cs="Traditional Arabic" w:hint="cs"/>
          <w:b/>
          <w:bCs/>
          <w:szCs w:val="28"/>
          <w:rtl/>
        </w:rPr>
        <w:t>ة</w:t>
      </w:r>
      <w:r w:rsidRPr="00F220B7">
        <w:rPr>
          <w:rFonts w:ascii="Traditional Arabic" w:hAnsi="Traditional Arabic" w:cs="Traditional Arabic"/>
          <w:b/>
          <w:bCs/>
          <w:szCs w:val="28"/>
          <w:rtl/>
        </w:rPr>
        <w:t xml:space="preserve"> خلال الفصل الدراسي وفقاً للأسس التالية</w:t>
      </w:r>
      <w:r w:rsidRPr="00F220B7">
        <w:rPr>
          <w:rFonts w:ascii="Traditional Arabic" w:hAnsi="Traditional Arabic" w:cs="Traditional Arabic"/>
          <w:szCs w:val="28"/>
          <w:rtl/>
        </w:rPr>
        <w:t>:</w:t>
      </w:r>
    </w:p>
    <w:tbl>
      <w:tblPr>
        <w:bidiVisual/>
        <w:tblW w:w="106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2"/>
        <w:gridCol w:w="851"/>
        <w:gridCol w:w="897"/>
      </w:tblGrid>
      <w:tr w:rsidR="00F220B7" w:rsidRPr="00F220B7" w:rsidTr="00103341">
        <w:trPr>
          <w:jc w:val="center"/>
        </w:trPr>
        <w:tc>
          <w:tcPr>
            <w:tcW w:w="89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F220B7" w:rsidRPr="00F220B7" w:rsidRDefault="00F220B7" w:rsidP="00103341">
            <w:pPr>
              <w:spacing w:line="276" w:lineRule="auto"/>
              <w:jc w:val="center"/>
              <w:rPr>
                <w:rFonts w:ascii="Traditional Arabic" w:hAnsi="Traditional Arabic" w:cs="Traditional Arabic"/>
                <w:szCs w:val="28"/>
              </w:rPr>
            </w:pPr>
            <w:r w:rsidRPr="00F220B7">
              <w:rPr>
                <w:rFonts w:ascii="Traditional Arabic" w:hAnsi="Traditional Arabic" w:cs="Traditional Arabic"/>
                <w:szCs w:val="28"/>
                <w:rtl/>
              </w:rPr>
              <w:t>البيــــــــــــــــــــــان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F220B7" w:rsidRPr="00F220B7" w:rsidRDefault="00F220B7" w:rsidP="00103341">
            <w:pPr>
              <w:spacing w:line="276" w:lineRule="auto"/>
              <w:jc w:val="center"/>
              <w:rPr>
                <w:rFonts w:ascii="Traditional Arabic" w:hAnsi="Traditional Arabic" w:cs="Traditional Arabic"/>
                <w:szCs w:val="28"/>
              </w:rPr>
            </w:pPr>
            <w:r w:rsidRPr="00F220B7">
              <w:rPr>
                <w:rFonts w:ascii="Traditional Arabic" w:hAnsi="Traditional Arabic" w:cs="Traditional Arabic"/>
                <w:szCs w:val="28"/>
                <w:rtl/>
              </w:rPr>
              <w:t>الدرجة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F220B7" w:rsidRPr="00F220B7" w:rsidRDefault="00F220B7" w:rsidP="00103341">
            <w:pPr>
              <w:spacing w:line="276" w:lineRule="auto"/>
              <w:jc w:val="center"/>
              <w:rPr>
                <w:rFonts w:ascii="Traditional Arabic" w:hAnsi="Traditional Arabic" w:cs="Traditional Arabic"/>
                <w:szCs w:val="28"/>
              </w:rPr>
            </w:pPr>
            <w:r w:rsidRPr="00F220B7">
              <w:rPr>
                <w:rFonts w:ascii="Traditional Arabic" w:hAnsi="Traditional Arabic" w:cs="Traditional Arabic"/>
                <w:szCs w:val="28"/>
                <w:rtl/>
              </w:rPr>
              <w:t>النسبة</w:t>
            </w:r>
          </w:p>
        </w:tc>
      </w:tr>
      <w:tr w:rsidR="00F220B7" w:rsidRPr="00F220B7" w:rsidTr="00103341">
        <w:trPr>
          <w:jc w:val="center"/>
        </w:trPr>
        <w:tc>
          <w:tcPr>
            <w:tcW w:w="8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220B7" w:rsidRPr="00F220B7" w:rsidRDefault="00F220B7" w:rsidP="00103341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Cs w:val="28"/>
              </w:rPr>
            </w:pPr>
            <w:r w:rsidRPr="00F220B7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 xml:space="preserve">أولاً: الاختبار الشهري الأول: الثلاثاء 11/2/1439 هـ الموافق 31/10/2017 م.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220B7" w:rsidRPr="00F220B7" w:rsidRDefault="00F220B7" w:rsidP="00103341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Cs w:val="28"/>
              </w:rPr>
            </w:pPr>
            <w:r w:rsidRPr="00F220B7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25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20B7" w:rsidRPr="00F220B7" w:rsidRDefault="00F220B7" w:rsidP="00103341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Cs w:val="28"/>
              </w:rPr>
            </w:pPr>
            <w:r w:rsidRPr="00F220B7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25%</w:t>
            </w:r>
          </w:p>
        </w:tc>
      </w:tr>
      <w:tr w:rsidR="00F220B7" w:rsidRPr="00F220B7" w:rsidTr="00103341">
        <w:trPr>
          <w:jc w:val="center"/>
        </w:trPr>
        <w:tc>
          <w:tcPr>
            <w:tcW w:w="8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220B7" w:rsidRPr="00F220B7" w:rsidRDefault="00F220B7" w:rsidP="00103341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F220B7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 xml:space="preserve">ثانيا: الاختبار الشهري الثاني: الثلاثاء 11/3/1439هـ الموافق 31/11/2017 م.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220B7" w:rsidRPr="00F220B7" w:rsidRDefault="00F220B7" w:rsidP="00103341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Cs w:val="28"/>
              </w:rPr>
            </w:pPr>
            <w:r w:rsidRPr="00F220B7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25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0B7" w:rsidRPr="00F220B7" w:rsidRDefault="00F220B7" w:rsidP="00103341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Cs w:val="28"/>
              </w:rPr>
            </w:pPr>
            <w:r w:rsidRPr="00F220B7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25%</w:t>
            </w:r>
          </w:p>
        </w:tc>
      </w:tr>
      <w:tr w:rsidR="00F220B7" w:rsidRPr="00F220B7" w:rsidTr="00103341">
        <w:trPr>
          <w:jc w:val="center"/>
        </w:trPr>
        <w:tc>
          <w:tcPr>
            <w:tcW w:w="8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220B7" w:rsidRPr="00F220B7" w:rsidRDefault="00F220B7" w:rsidP="00103341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F220B7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 xml:space="preserve">ثالثا: اختبارات قصيرة وحالات عملية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220B7" w:rsidRPr="00F220B7" w:rsidRDefault="00F220B7" w:rsidP="00103341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F220B7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10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0B7" w:rsidRPr="00F220B7" w:rsidRDefault="00F220B7" w:rsidP="00103341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F220B7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10%</w:t>
            </w:r>
          </w:p>
        </w:tc>
      </w:tr>
      <w:tr w:rsidR="00F220B7" w:rsidRPr="00F220B7" w:rsidTr="00103341">
        <w:trPr>
          <w:jc w:val="center"/>
        </w:trPr>
        <w:tc>
          <w:tcPr>
            <w:tcW w:w="8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220B7" w:rsidRPr="00F220B7" w:rsidRDefault="00F220B7" w:rsidP="00103341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Cs w:val="28"/>
              </w:rPr>
            </w:pPr>
            <w:r w:rsidRPr="00F220B7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رابعا: اختبار نهائي (يحدد حسب جدول اختبارات الكلية ويغطي كامل موضوعات المقرر)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220B7" w:rsidRPr="00F220B7" w:rsidRDefault="00F220B7" w:rsidP="00103341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Cs w:val="28"/>
              </w:rPr>
            </w:pPr>
            <w:r w:rsidRPr="00F220B7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40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20B7" w:rsidRPr="00F220B7" w:rsidRDefault="00F220B7" w:rsidP="00103341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Cs w:val="28"/>
              </w:rPr>
            </w:pPr>
            <w:r w:rsidRPr="00F220B7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40%</w:t>
            </w:r>
          </w:p>
        </w:tc>
      </w:tr>
    </w:tbl>
    <w:p w:rsidR="00F220B7" w:rsidRDefault="00F220B7" w:rsidP="00F220B7">
      <w:pPr>
        <w:spacing w:before="120" w:after="120"/>
        <w:ind w:left="-1191"/>
        <w:rPr>
          <w:rFonts w:ascii="Traditional Arabic" w:hAnsi="Traditional Arabic" w:cs="Traditional Arabic"/>
          <w:szCs w:val="28"/>
          <w:rtl/>
        </w:rPr>
      </w:pPr>
    </w:p>
    <w:p w:rsidR="00F220B7" w:rsidRDefault="00F220B7" w:rsidP="00F220B7">
      <w:pPr>
        <w:spacing w:before="120" w:after="120"/>
        <w:ind w:left="-1191"/>
        <w:rPr>
          <w:rFonts w:ascii="Traditional Arabic" w:hAnsi="Traditional Arabic" w:cs="Traditional Arabic"/>
          <w:szCs w:val="28"/>
          <w:rtl/>
        </w:rPr>
      </w:pPr>
    </w:p>
    <w:p w:rsidR="00F220B7" w:rsidRPr="00F220B7" w:rsidRDefault="00F220B7" w:rsidP="00F220B7">
      <w:pPr>
        <w:spacing w:before="120" w:after="120"/>
        <w:ind w:left="-1191"/>
        <w:rPr>
          <w:rFonts w:ascii="Traditional Arabic" w:hAnsi="Traditional Arabic" w:cs="Traditional Arabic"/>
          <w:b/>
          <w:bCs/>
          <w:color w:val="FF0000"/>
          <w:szCs w:val="28"/>
          <w:u w:val="single"/>
          <w:rtl/>
        </w:rPr>
      </w:pPr>
      <w:r>
        <w:rPr>
          <w:rFonts w:ascii="Traditional Arabic" w:hAnsi="Traditional Arabic" w:cs="Traditional Arabic" w:hint="cs"/>
          <w:szCs w:val="28"/>
          <w:rtl/>
        </w:rPr>
        <w:lastRenderedPageBreak/>
        <w:t xml:space="preserve">   </w:t>
      </w:r>
      <w:r w:rsidRPr="00F220B7">
        <w:rPr>
          <w:rFonts w:ascii="Traditional Arabic" w:hAnsi="Traditional Arabic" w:cs="Traditional Arabic"/>
          <w:b/>
          <w:bCs/>
          <w:color w:val="FF0000"/>
          <w:szCs w:val="28"/>
          <w:u w:val="single"/>
          <w:rtl/>
        </w:rPr>
        <w:t>الخطة الدراسية:</w:t>
      </w:r>
    </w:p>
    <w:tbl>
      <w:tblPr>
        <w:bidiVisual/>
        <w:tblW w:w="7179" w:type="dxa"/>
        <w:tblInd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0"/>
        <w:gridCol w:w="1559"/>
      </w:tblGrid>
      <w:tr w:rsidR="00F220B7" w:rsidRPr="00F220B7" w:rsidTr="00F220B7"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220B7" w:rsidRPr="00F220B7" w:rsidRDefault="00F220B7" w:rsidP="00103341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Cs w:val="28"/>
              </w:rPr>
            </w:pPr>
            <w:r w:rsidRPr="00F220B7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 xml:space="preserve">  الموضوعات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F220B7" w:rsidRPr="00F220B7" w:rsidRDefault="00F220B7" w:rsidP="00103341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Cs w:val="28"/>
              </w:rPr>
            </w:pPr>
            <w:r w:rsidRPr="00F220B7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عدد الأسابيع</w:t>
            </w:r>
          </w:p>
        </w:tc>
      </w:tr>
      <w:tr w:rsidR="00F220B7" w:rsidRPr="00F220B7" w:rsidTr="00F220B7">
        <w:trPr>
          <w:trHeight w:val="316"/>
        </w:trPr>
        <w:tc>
          <w:tcPr>
            <w:tcW w:w="5620" w:type="dxa"/>
            <w:shd w:val="clear" w:color="auto" w:fill="auto"/>
          </w:tcPr>
          <w:p w:rsidR="00F220B7" w:rsidRPr="00F220B7" w:rsidRDefault="00F220B7" w:rsidP="00F220B7">
            <w:pPr>
              <w:numPr>
                <w:ilvl w:val="0"/>
                <w:numId w:val="8"/>
              </w:numPr>
              <w:tabs>
                <w:tab w:val="clear" w:pos="720"/>
                <w:tab w:val="num" w:pos="32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F220B7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 xml:space="preserve"> طبيعة وإطار المحاسبة الإدارية.</w:t>
            </w:r>
          </w:p>
        </w:tc>
        <w:tc>
          <w:tcPr>
            <w:tcW w:w="1559" w:type="dxa"/>
            <w:shd w:val="clear" w:color="auto" w:fill="auto"/>
          </w:tcPr>
          <w:p w:rsidR="00F220B7" w:rsidRPr="00F220B7" w:rsidRDefault="00F220B7" w:rsidP="00103341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F220B7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1</w:t>
            </w:r>
          </w:p>
        </w:tc>
      </w:tr>
      <w:tr w:rsidR="00F220B7" w:rsidRPr="00F220B7" w:rsidTr="00F220B7">
        <w:tc>
          <w:tcPr>
            <w:tcW w:w="5620" w:type="dxa"/>
            <w:shd w:val="clear" w:color="auto" w:fill="auto"/>
          </w:tcPr>
          <w:p w:rsidR="00F220B7" w:rsidRPr="00F220B7" w:rsidRDefault="00F220B7" w:rsidP="00F220B7">
            <w:pPr>
              <w:numPr>
                <w:ilvl w:val="0"/>
                <w:numId w:val="8"/>
              </w:numPr>
              <w:tabs>
                <w:tab w:val="clear" w:pos="720"/>
                <w:tab w:val="right" w:pos="252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F220B7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 xml:space="preserve"> التكاليف الملائمة واتخاذ القرارات.</w:t>
            </w:r>
          </w:p>
        </w:tc>
        <w:tc>
          <w:tcPr>
            <w:tcW w:w="1559" w:type="dxa"/>
            <w:shd w:val="clear" w:color="auto" w:fill="auto"/>
          </w:tcPr>
          <w:p w:rsidR="00F220B7" w:rsidRPr="00F220B7" w:rsidRDefault="00F220B7" w:rsidP="00103341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F220B7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2</w:t>
            </w:r>
          </w:p>
        </w:tc>
      </w:tr>
      <w:tr w:rsidR="00F220B7" w:rsidRPr="00F220B7" w:rsidTr="00F220B7">
        <w:tc>
          <w:tcPr>
            <w:tcW w:w="5620" w:type="dxa"/>
            <w:tcBorders>
              <w:bottom w:val="single" w:sz="4" w:space="0" w:color="auto"/>
            </w:tcBorders>
            <w:shd w:val="clear" w:color="auto" w:fill="auto"/>
          </w:tcPr>
          <w:p w:rsidR="00F220B7" w:rsidRPr="00F220B7" w:rsidRDefault="00F220B7" w:rsidP="00F220B7">
            <w:pPr>
              <w:numPr>
                <w:ilvl w:val="0"/>
                <w:numId w:val="8"/>
              </w:numPr>
              <w:tabs>
                <w:tab w:val="clear" w:pos="720"/>
                <w:tab w:val="right" w:pos="252"/>
                <w:tab w:val="num" w:pos="342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F220B7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 xml:space="preserve"> نظام تكاليف المراحل.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220B7" w:rsidRPr="00F220B7" w:rsidRDefault="00F220B7" w:rsidP="00103341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F220B7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3</w:t>
            </w:r>
          </w:p>
        </w:tc>
      </w:tr>
      <w:tr w:rsidR="00F220B7" w:rsidRPr="00F220B7" w:rsidTr="00F220B7">
        <w:tc>
          <w:tcPr>
            <w:tcW w:w="5620" w:type="dxa"/>
            <w:tcBorders>
              <w:right w:val="nil"/>
            </w:tcBorders>
            <w:shd w:val="clear" w:color="auto" w:fill="F2F2F2" w:themeFill="background1" w:themeFillShade="F2"/>
          </w:tcPr>
          <w:p w:rsidR="00F220B7" w:rsidRPr="00F220B7" w:rsidRDefault="00F220B7" w:rsidP="00103341">
            <w:pPr>
              <w:tabs>
                <w:tab w:val="right" w:pos="252"/>
                <w:tab w:val="right" w:pos="3672"/>
              </w:tabs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F220B7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الاختبار الشهري الاول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F2F2F2" w:themeFill="background1" w:themeFillShade="F2"/>
          </w:tcPr>
          <w:p w:rsidR="00F220B7" w:rsidRPr="00F220B7" w:rsidRDefault="00F220B7" w:rsidP="00103341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</w:p>
        </w:tc>
      </w:tr>
      <w:tr w:rsidR="00F220B7" w:rsidRPr="00F220B7" w:rsidTr="00F220B7">
        <w:tc>
          <w:tcPr>
            <w:tcW w:w="5620" w:type="dxa"/>
            <w:shd w:val="clear" w:color="auto" w:fill="auto"/>
          </w:tcPr>
          <w:p w:rsidR="00F220B7" w:rsidRPr="00F220B7" w:rsidRDefault="00F220B7" w:rsidP="00F220B7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right" w:pos="1062"/>
              </w:tabs>
              <w:overflowPunct w:val="0"/>
              <w:autoSpaceDE w:val="0"/>
              <w:autoSpaceDN w:val="0"/>
              <w:adjustRightInd w:val="0"/>
              <w:spacing w:line="276" w:lineRule="auto"/>
              <w:ind w:hanging="720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F220B7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 xml:space="preserve"> ادارة المخزون و التوقيت المنضبط</w:t>
            </w:r>
          </w:p>
        </w:tc>
        <w:tc>
          <w:tcPr>
            <w:tcW w:w="1559" w:type="dxa"/>
            <w:shd w:val="clear" w:color="auto" w:fill="auto"/>
          </w:tcPr>
          <w:p w:rsidR="00F220B7" w:rsidRPr="00F220B7" w:rsidRDefault="00F220B7" w:rsidP="00103341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F220B7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2</w:t>
            </w:r>
          </w:p>
        </w:tc>
      </w:tr>
      <w:tr w:rsidR="00F220B7" w:rsidRPr="00F220B7" w:rsidTr="00F220B7">
        <w:tc>
          <w:tcPr>
            <w:tcW w:w="5620" w:type="dxa"/>
            <w:shd w:val="clear" w:color="auto" w:fill="auto"/>
          </w:tcPr>
          <w:p w:rsidR="00F220B7" w:rsidRPr="00F220B7" w:rsidRDefault="00F220B7" w:rsidP="00F220B7">
            <w:pPr>
              <w:numPr>
                <w:ilvl w:val="0"/>
                <w:numId w:val="8"/>
              </w:numPr>
              <w:tabs>
                <w:tab w:val="right" w:pos="252"/>
                <w:tab w:val="right" w:pos="612"/>
              </w:tabs>
              <w:overflowPunct w:val="0"/>
              <w:autoSpaceDE w:val="0"/>
              <w:autoSpaceDN w:val="0"/>
              <w:adjustRightInd w:val="0"/>
              <w:spacing w:line="276" w:lineRule="auto"/>
              <w:ind w:hanging="720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F220B7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ab/>
              <w:t xml:space="preserve"> التكاليف المعيارية وتحليل الانحرافات.</w:t>
            </w:r>
          </w:p>
        </w:tc>
        <w:tc>
          <w:tcPr>
            <w:tcW w:w="1559" w:type="dxa"/>
            <w:shd w:val="clear" w:color="auto" w:fill="auto"/>
          </w:tcPr>
          <w:p w:rsidR="00F220B7" w:rsidRPr="00F220B7" w:rsidRDefault="00F220B7" w:rsidP="00103341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F220B7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3</w:t>
            </w:r>
          </w:p>
        </w:tc>
      </w:tr>
      <w:tr w:rsidR="00F220B7" w:rsidRPr="00F220B7" w:rsidTr="00F220B7">
        <w:tc>
          <w:tcPr>
            <w:tcW w:w="5620" w:type="dxa"/>
            <w:tcBorders>
              <w:bottom w:val="single" w:sz="4" w:space="0" w:color="auto"/>
            </w:tcBorders>
            <w:shd w:val="clear" w:color="auto" w:fill="auto"/>
          </w:tcPr>
          <w:p w:rsidR="00F220B7" w:rsidRPr="00F220B7" w:rsidRDefault="00F220B7" w:rsidP="00F220B7">
            <w:pPr>
              <w:numPr>
                <w:ilvl w:val="0"/>
                <w:numId w:val="8"/>
              </w:numPr>
              <w:tabs>
                <w:tab w:val="clear" w:pos="720"/>
                <w:tab w:val="right" w:pos="252"/>
                <w:tab w:val="right" w:pos="702"/>
              </w:tabs>
              <w:overflowPunct w:val="0"/>
              <w:autoSpaceDE w:val="0"/>
              <w:autoSpaceDN w:val="0"/>
              <w:adjustRightInd w:val="0"/>
              <w:spacing w:line="276" w:lineRule="auto"/>
              <w:ind w:hanging="720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F220B7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ab/>
              <w:t xml:space="preserve"> الاساليب الاحصائية وأهداف الرقابة على التكاليف.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220B7" w:rsidRPr="00F220B7" w:rsidRDefault="00F220B7" w:rsidP="00103341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F220B7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1</w:t>
            </w:r>
          </w:p>
        </w:tc>
      </w:tr>
      <w:tr w:rsidR="00F220B7" w:rsidRPr="00F220B7" w:rsidTr="00F220B7">
        <w:tc>
          <w:tcPr>
            <w:tcW w:w="5620" w:type="dxa"/>
            <w:tcBorders>
              <w:right w:val="nil"/>
            </w:tcBorders>
            <w:shd w:val="clear" w:color="auto" w:fill="F2F2F2" w:themeFill="background1" w:themeFillShade="F2"/>
          </w:tcPr>
          <w:p w:rsidR="00F220B7" w:rsidRPr="00F220B7" w:rsidRDefault="00F220B7" w:rsidP="00103341">
            <w:pPr>
              <w:tabs>
                <w:tab w:val="right" w:pos="252"/>
              </w:tabs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F220B7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الاختبار الشهري الثاني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F2F2F2" w:themeFill="background1" w:themeFillShade="F2"/>
          </w:tcPr>
          <w:p w:rsidR="00F220B7" w:rsidRPr="00F220B7" w:rsidRDefault="00F220B7" w:rsidP="00103341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</w:p>
        </w:tc>
      </w:tr>
      <w:tr w:rsidR="00F220B7" w:rsidRPr="00F220B7" w:rsidTr="00F220B7">
        <w:tc>
          <w:tcPr>
            <w:tcW w:w="5620" w:type="dxa"/>
            <w:shd w:val="clear" w:color="auto" w:fill="auto"/>
          </w:tcPr>
          <w:p w:rsidR="00F220B7" w:rsidRPr="00F220B7" w:rsidRDefault="00F220B7" w:rsidP="00F220B7">
            <w:pPr>
              <w:numPr>
                <w:ilvl w:val="0"/>
                <w:numId w:val="8"/>
              </w:numPr>
              <w:tabs>
                <w:tab w:val="right" w:pos="252"/>
                <w:tab w:val="right" w:pos="522"/>
                <w:tab w:val="right" w:pos="612"/>
              </w:tabs>
              <w:overflowPunct w:val="0"/>
              <w:autoSpaceDE w:val="0"/>
              <w:autoSpaceDN w:val="0"/>
              <w:adjustRightInd w:val="0"/>
              <w:spacing w:line="276" w:lineRule="auto"/>
              <w:ind w:hanging="720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F220B7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ab/>
              <w:t xml:space="preserve"> محاسبة المسئولية وتقويم الأداء.</w:t>
            </w:r>
          </w:p>
        </w:tc>
        <w:tc>
          <w:tcPr>
            <w:tcW w:w="1559" w:type="dxa"/>
            <w:shd w:val="clear" w:color="auto" w:fill="auto"/>
          </w:tcPr>
          <w:p w:rsidR="00F220B7" w:rsidRPr="00F220B7" w:rsidRDefault="00F220B7" w:rsidP="00103341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F220B7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2</w:t>
            </w:r>
          </w:p>
        </w:tc>
      </w:tr>
      <w:tr w:rsidR="00F220B7" w:rsidRPr="00F220B7" w:rsidTr="00F220B7">
        <w:tc>
          <w:tcPr>
            <w:tcW w:w="5620" w:type="dxa"/>
            <w:shd w:val="clear" w:color="auto" w:fill="auto"/>
          </w:tcPr>
          <w:p w:rsidR="00F220B7" w:rsidRPr="00F220B7" w:rsidRDefault="00F220B7" w:rsidP="00F220B7">
            <w:pPr>
              <w:numPr>
                <w:ilvl w:val="0"/>
                <w:numId w:val="8"/>
              </w:numPr>
              <w:tabs>
                <w:tab w:val="clear" w:pos="720"/>
                <w:tab w:val="right" w:pos="252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F220B7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 xml:space="preserve"> تسعير التحويلات الداخلية.</w:t>
            </w:r>
          </w:p>
        </w:tc>
        <w:tc>
          <w:tcPr>
            <w:tcW w:w="1559" w:type="dxa"/>
            <w:shd w:val="clear" w:color="auto" w:fill="auto"/>
          </w:tcPr>
          <w:p w:rsidR="00F220B7" w:rsidRPr="00F220B7" w:rsidRDefault="00F220B7" w:rsidP="00103341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F220B7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1</w:t>
            </w:r>
          </w:p>
        </w:tc>
      </w:tr>
    </w:tbl>
    <w:p w:rsidR="00287A58" w:rsidRPr="00F220B7" w:rsidRDefault="00287A58" w:rsidP="00C047D2">
      <w:pPr>
        <w:jc w:val="center"/>
        <w:rPr>
          <w:rFonts w:ascii="Traditional Arabic" w:hAnsi="Traditional Arabic" w:cs="Traditional Arabic"/>
          <w:color w:val="FF0000"/>
          <w:szCs w:val="28"/>
        </w:rPr>
      </w:pPr>
    </w:p>
    <w:p w:rsidR="00F220B7" w:rsidRPr="00F220B7" w:rsidRDefault="00287A58" w:rsidP="00F220B7">
      <w:pPr>
        <w:rPr>
          <w:rFonts w:cs="Traditional Arabic"/>
          <w:b/>
          <w:bCs/>
          <w:color w:val="FF0000"/>
          <w:szCs w:val="28"/>
          <w:u w:val="single"/>
          <w:rtl/>
        </w:rPr>
      </w:pPr>
      <w:r w:rsidRPr="00F220B7">
        <w:rPr>
          <w:rFonts w:cs="Traditional Arabic" w:hint="cs"/>
          <w:b/>
          <w:bCs/>
          <w:color w:val="FF0000"/>
          <w:szCs w:val="28"/>
          <w:u w:val="single"/>
          <w:rtl/>
        </w:rPr>
        <w:t>ملاحظات هامة :</w:t>
      </w:r>
    </w:p>
    <w:p w:rsidR="000B4CBF" w:rsidRDefault="00287A58" w:rsidP="00287A58">
      <w:pPr>
        <w:pStyle w:val="ListParagraph"/>
        <w:numPr>
          <w:ilvl w:val="0"/>
          <w:numId w:val="7"/>
        </w:numPr>
        <w:rPr>
          <w:rFonts w:cs="Traditional Arabic"/>
          <w:sz w:val="32"/>
          <w:szCs w:val="32"/>
          <w:u w:val="single"/>
        </w:rPr>
      </w:pPr>
      <w:r w:rsidRPr="00287A58">
        <w:rPr>
          <w:rFonts w:cs="Traditional Arabic" w:hint="cs"/>
          <w:szCs w:val="28"/>
          <w:u w:val="single"/>
          <w:rtl/>
        </w:rPr>
        <w:t>لن يتم اعادة الامتحان لمن تدنت درجاتهن في الامتحان .</w:t>
      </w:r>
    </w:p>
    <w:p w:rsidR="00F220B7" w:rsidRDefault="00F220B7" w:rsidP="00287A58">
      <w:pPr>
        <w:pStyle w:val="ListParagraph"/>
        <w:numPr>
          <w:ilvl w:val="0"/>
          <w:numId w:val="7"/>
        </w:numPr>
        <w:rPr>
          <w:rFonts w:cs="Traditional Arabic"/>
          <w:sz w:val="32"/>
          <w:szCs w:val="32"/>
          <w:u w:val="single"/>
        </w:rPr>
      </w:pPr>
      <w:r>
        <w:rPr>
          <w:rFonts w:cs="Traditional Arabic" w:hint="cs"/>
          <w:sz w:val="32"/>
          <w:szCs w:val="32"/>
          <w:u w:val="single"/>
          <w:rtl/>
        </w:rPr>
        <w:t xml:space="preserve">الامتحانات موحدة بين جميع شعب المقرر ولن يتم تأجيل الموعد </w:t>
      </w:r>
    </w:p>
    <w:p w:rsidR="00F220B7" w:rsidRPr="00287A58" w:rsidRDefault="00F220B7" w:rsidP="00287A58">
      <w:pPr>
        <w:pStyle w:val="ListParagraph"/>
        <w:numPr>
          <w:ilvl w:val="0"/>
          <w:numId w:val="7"/>
        </w:numPr>
        <w:rPr>
          <w:rFonts w:cs="Traditional Arabic"/>
          <w:sz w:val="32"/>
          <w:szCs w:val="32"/>
          <w:u w:val="single"/>
        </w:rPr>
      </w:pPr>
      <w:r>
        <w:rPr>
          <w:rFonts w:cs="Traditional Arabic" w:hint="cs"/>
          <w:sz w:val="32"/>
          <w:szCs w:val="32"/>
          <w:u w:val="single"/>
          <w:rtl/>
        </w:rPr>
        <w:t xml:space="preserve">يمنع منعا باتا استخدام الجوال اثناء المحاضرة سواء لغرض شخصي او لتصوير الدرس </w:t>
      </w:r>
    </w:p>
    <w:p w:rsidR="00287A58" w:rsidRPr="00287A58" w:rsidRDefault="00287A58" w:rsidP="00F220B7">
      <w:pPr>
        <w:pStyle w:val="ListParagraph"/>
        <w:numPr>
          <w:ilvl w:val="0"/>
          <w:numId w:val="7"/>
        </w:numPr>
        <w:rPr>
          <w:rFonts w:cs="Traditional Arabic"/>
          <w:sz w:val="32"/>
          <w:szCs w:val="32"/>
          <w:u w:val="single"/>
        </w:rPr>
      </w:pPr>
      <w:r w:rsidRPr="00287A58">
        <w:rPr>
          <w:rFonts w:cs="Traditional Arabic" w:hint="cs"/>
          <w:szCs w:val="28"/>
          <w:u w:val="single"/>
          <w:rtl/>
        </w:rPr>
        <w:t>في حال التغيب عن احد الامتحانات الفصلية لن يقبل عذر اي طالبة الا بتقرير طبي مفصل يتم رفعه لشؤون الطالبات لتصديقه وسوف يكون الامتحان</w:t>
      </w:r>
      <w:r>
        <w:rPr>
          <w:rFonts w:cs="Traditional Arabic" w:hint="cs"/>
          <w:szCs w:val="28"/>
          <w:u w:val="single"/>
          <w:rtl/>
        </w:rPr>
        <w:t xml:space="preserve"> في كامل المنهج في </w:t>
      </w:r>
      <w:r w:rsidR="00556AC4">
        <w:rPr>
          <w:rFonts w:cs="Traditional Arabic" w:hint="cs"/>
          <w:sz w:val="32"/>
          <w:szCs w:val="32"/>
          <w:u w:val="single"/>
          <w:rtl/>
        </w:rPr>
        <w:t xml:space="preserve">يوم الأحد </w:t>
      </w:r>
      <w:r w:rsidR="00F220B7">
        <w:rPr>
          <w:rFonts w:cs="Traditional Arabic" w:hint="cs"/>
          <w:sz w:val="32"/>
          <w:szCs w:val="32"/>
          <w:u w:val="single"/>
          <w:rtl/>
        </w:rPr>
        <w:t>22</w:t>
      </w:r>
      <w:r w:rsidR="00556AC4">
        <w:rPr>
          <w:rFonts w:cs="Traditional Arabic" w:hint="cs"/>
          <w:sz w:val="32"/>
          <w:szCs w:val="32"/>
          <w:u w:val="single"/>
          <w:rtl/>
        </w:rPr>
        <w:t xml:space="preserve"> / </w:t>
      </w:r>
      <w:r w:rsidR="00F220B7">
        <w:rPr>
          <w:rFonts w:cs="Traditional Arabic" w:hint="cs"/>
          <w:sz w:val="32"/>
          <w:szCs w:val="32"/>
          <w:u w:val="single"/>
          <w:rtl/>
        </w:rPr>
        <w:t>3</w:t>
      </w:r>
      <w:r w:rsidR="00556AC4">
        <w:rPr>
          <w:rFonts w:cs="Traditional Arabic" w:hint="cs"/>
          <w:sz w:val="32"/>
          <w:szCs w:val="32"/>
          <w:u w:val="single"/>
          <w:rtl/>
        </w:rPr>
        <w:t>/143</w:t>
      </w:r>
      <w:r w:rsidR="00F220B7">
        <w:rPr>
          <w:rFonts w:cs="Traditional Arabic" w:hint="cs"/>
          <w:sz w:val="32"/>
          <w:szCs w:val="32"/>
          <w:u w:val="single"/>
          <w:rtl/>
        </w:rPr>
        <w:t>9الموافق 10/12/2017</w:t>
      </w:r>
    </w:p>
    <w:p w:rsidR="00287A58" w:rsidRPr="00287A58" w:rsidRDefault="00287A58" w:rsidP="00287A58">
      <w:pPr>
        <w:pStyle w:val="ListParagraph"/>
        <w:numPr>
          <w:ilvl w:val="0"/>
          <w:numId w:val="7"/>
        </w:numPr>
        <w:rPr>
          <w:rFonts w:cs="Traditional Arabic"/>
          <w:sz w:val="32"/>
          <w:szCs w:val="32"/>
          <w:u w:val="single"/>
        </w:rPr>
      </w:pPr>
      <w:r w:rsidRPr="00287A58">
        <w:rPr>
          <w:rFonts w:cs="Traditional Arabic" w:hint="cs"/>
          <w:szCs w:val="28"/>
          <w:u w:val="single"/>
          <w:rtl/>
        </w:rPr>
        <w:t xml:space="preserve"> </w:t>
      </w:r>
      <w:r>
        <w:rPr>
          <w:rFonts w:cs="Traditional Arabic" w:hint="cs"/>
          <w:szCs w:val="28"/>
          <w:u w:val="single"/>
          <w:rtl/>
        </w:rPr>
        <w:t xml:space="preserve">اذا تغيبت احدى الطالبات عن امتحانين فصليين فسيتم اعادة امتحان واحد في حالة قبول عذرها وسيرصد صفر للامتحان الاخر </w:t>
      </w:r>
    </w:p>
    <w:sectPr w:rsidR="00287A58" w:rsidRPr="00287A58" w:rsidSect="00287A58">
      <w:pgSz w:w="11906" w:h="16838"/>
      <w:pgMar w:top="533" w:right="1418" w:bottom="1418" w:left="1418" w:header="142" w:footer="720" w:gutter="0"/>
      <w:cols w:space="720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777" w:rsidRDefault="00187777" w:rsidP="00287A58">
      <w:r>
        <w:separator/>
      </w:r>
    </w:p>
  </w:endnote>
  <w:endnote w:type="continuationSeparator" w:id="0">
    <w:p w:rsidR="00187777" w:rsidRDefault="00187777" w:rsidP="0028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777" w:rsidRDefault="00187777" w:rsidP="00287A58">
      <w:r>
        <w:separator/>
      </w:r>
    </w:p>
  </w:footnote>
  <w:footnote w:type="continuationSeparator" w:id="0">
    <w:p w:rsidR="00187777" w:rsidRDefault="00187777" w:rsidP="00287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3610"/>
    <w:multiLevelType w:val="hybridMultilevel"/>
    <w:tmpl w:val="D8C82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391550"/>
    <w:multiLevelType w:val="hybridMultilevel"/>
    <w:tmpl w:val="8128684A"/>
    <w:lvl w:ilvl="0" w:tplc="08867986">
      <w:start w:val="3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0741B"/>
    <w:multiLevelType w:val="hybridMultilevel"/>
    <w:tmpl w:val="A59E3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3C5B2D"/>
    <w:multiLevelType w:val="hybridMultilevel"/>
    <w:tmpl w:val="DE04FFF8"/>
    <w:lvl w:ilvl="0" w:tplc="734211A8">
      <w:numFmt w:val="bullet"/>
      <w:lvlText w:val="-"/>
      <w:lvlJc w:val="left"/>
      <w:pPr>
        <w:ind w:left="-472" w:hanging="360"/>
      </w:pPr>
      <w:rPr>
        <w:rFonts w:ascii="Times New Roman" w:eastAsia="Times New Roman" w:hAnsi="Times New Roman" w:cs="Times New Roman" w:hint="default"/>
        <w:b w:val="0"/>
        <w:bCs w:val="0"/>
        <w:lang w:bidi="ar-SA"/>
      </w:rPr>
    </w:lvl>
    <w:lvl w:ilvl="1" w:tplc="04090003" w:tentative="1">
      <w:start w:val="1"/>
      <w:numFmt w:val="bullet"/>
      <w:lvlText w:val="o"/>
      <w:lvlJc w:val="left"/>
      <w:pPr>
        <w:ind w:left="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</w:abstractNum>
  <w:abstractNum w:abstractNumId="4">
    <w:nsid w:val="58254D81"/>
    <w:multiLevelType w:val="hybridMultilevel"/>
    <w:tmpl w:val="94561556"/>
    <w:lvl w:ilvl="0" w:tplc="0D0CE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EB4954"/>
    <w:multiLevelType w:val="hybridMultilevel"/>
    <w:tmpl w:val="EDDA68D8"/>
    <w:lvl w:ilvl="0" w:tplc="2AC8985E">
      <w:start w:val="1"/>
      <w:numFmt w:val="decimal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95FBE"/>
    <w:multiLevelType w:val="hybridMultilevel"/>
    <w:tmpl w:val="29364B0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9356C5D"/>
    <w:multiLevelType w:val="hybridMultilevel"/>
    <w:tmpl w:val="D6C60D62"/>
    <w:lvl w:ilvl="0" w:tplc="330A61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95"/>
    <w:rsid w:val="0003269C"/>
    <w:rsid w:val="0004431B"/>
    <w:rsid w:val="000703C3"/>
    <w:rsid w:val="00095CED"/>
    <w:rsid w:val="000B4574"/>
    <w:rsid w:val="000B4CBF"/>
    <w:rsid w:val="000D79F9"/>
    <w:rsid w:val="000E3CC5"/>
    <w:rsid w:val="00187777"/>
    <w:rsid w:val="001A662B"/>
    <w:rsid w:val="001B203F"/>
    <w:rsid w:val="001B555A"/>
    <w:rsid w:val="001E4615"/>
    <w:rsid w:val="001E69A6"/>
    <w:rsid w:val="002032A0"/>
    <w:rsid w:val="002817A2"/>
    <w:rsid w:val="00287A58"/>
    <w:rsid w:val="00293105"/>
    <w:rsid w:val="00295CAE"/>
    <w:rsid w:val="002A651E"/>
    <w:rsid w:val="002E5AD6"/>
    <w:rsid w:val="002F764B"/>
    <w:rsid w:val="00312E2A"/>
    <w:rsid w:val="00314D77"/>
    <w:rsid w:val="00315B8E"/>
    <w:rsid w:val="00315CD3"/>
    <w:rsid w:val="003729B6"/>
    <w:rsid w:val="003B2E92"/>
    <w:rsid w:val="003B3B02"/>
    <w:rsid w:val="003B5673"/>
    <w:rsid w:val="003C56EA"/>
    <w:rsid w:val="00450725"/>
    <w:rsid w:val="00493E68"/>
    <w:rsid w:val="004C6C03"/>
    <w:rsid w:val="00540E60"/>
    <w:rsid w:val="00556AC4"/>
    <w:rsid w:val="005636AB"/>
    <w:rsid w:val="005C4876"/>
    <w:rsid w:val="005D0C1D"/>
    <w:rsid w:val="005F4FDA"/>
    <w:rsid w:val="0061085E"/>
    <w:rsid w:val="00621E80"/>
    <w:rsid w:val="00687E46"/>
    <w:rsid w:val="006950BC"/>
    <w:rsid w:val="006A5739"/>
    <w:rsid w:val="006C1373"/>
    <w:rsid w:val="006D2C12"/>
    <w:rsid w:val="0071432B"/>
    <w:rsid w:val="00764CAA"/>
    <w:rsid w:val="00771353"/>
    <w:rsid w:val="00822A58"/>
    <w:rsid w:val="008A5C45"/>
    <w:rsid w:val="008E2FA2"/>
    <w:rsid w:val="008F0145"/>
    <w:rsid w:val="00902498"/>
    <w:rsid w:val="0096291E"/>
    <w:rsid w:val="009C3EEB"/>
    <w:rsid w:val="009D02FB"/>
    <w:rsid w:val="00A1245E"/>
    <w:rsid w:val="00A1763D"/>
    <w:rsid w:val="00A41A7C"/>
    <w:rsid w:val="00A41C99"/>
    <w:rsid w:val="00A66CCD"/>
    <w:rsid w:val="00AB6F09"/>
    <w:rsid w:val="00BD05D8"/>
    <w:rsid w:val="00C047D2"/>
    <w:rsid w:val="00C61195"/>
    <w:rsid w:val="00CA08C4"/>
    <w:rsid w:val="00D00F1F"/>
    <w:rsid w:val="00D178C6"/>
    <w:rsid w:val="00D27325"/>
    <w:rsid w:val="00D5146F"/>
    <w:rsid w:val="00DD1E13"/>
    <w:rsid w:val="00E3108A"/>
    <w:rsid w:val="00F15456"/>
    <w:rsid w:val="00F220B7"/>
    <w:rsid w:val="00F40AA1"/>
    <w:rsid w:val="00F5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C4"/>
    <w:pPr>
      <w:bidi/>
    </w:pPr>
    <w:rPr>
      <w:rFonts w:cs="AL-Mohanad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2A5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12E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5CD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6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65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87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7A58"/>
    <w:rPr>
      <w:rFonts w:cs="AL-Mohanad"/>
      <w:sz w:val="28"/>
      <w:szCs w:val="36"/>
    </w:rPr>
  </w:style>
  <w:style w:type="paragraph" w:styleId="Footer">
    <w:name w:val="footer"/>
    <w:basedOn w:val="Normal"/>
    <w:link w:val="FooterChar"/>
    <w:rsid w:val="00287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7A58"/>
    <w:rPr>
      <w:rFonts w:cs="AL-Mohanad"/>
      <w:sz w:val="28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C4"/>
    <w:pPr>
      <w:bidi/>
    </w:pPr>
    <w:rPr>
      <w:rFonts w:cs="AL-Mohanad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2A5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12E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5CD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6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65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87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7A58"/>
    <w:rPr>
      <w:rFonts w:cs="AL-Mohanad"/>
      <w:sz w:val="28"/>
      <w:szCs w:val="36"/>
    </w:rPr>
  </w:style>
  <w:style w:type="paragraph" w:styleId="Footer">
    <w:name w:val="footer"/>
    <w:basedOn w:val="Normal"/>
    <w:link w:val="FooterChar"/>
    <w:rsid w:val="00287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7A58"/>
    <w:rPr>
      <w:rFonts w:cs="AL-Mohanad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7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FC2D6C33EFA4CAA06FEA83C300784" ma:contentTypeVersion="1" ma:contentTypeDescription="Create a new document." ma:contentTypeScope="" ma:versionID="0c5fbcdeaff7dbc7a85bbbf6a17b00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D1C671-9C2F-41ED-9666-ADB08CAC5D71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E244DF7-90A1-4C6F-9A9A-1E3DC42910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30FEB-FF26-44C4-A0BF-1DD015D3E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جامعة الملك سعود</vt:lpstr>
      <vt:lpstr>جامعة الملك سعود</vt:lpstr>
    </vt:vector>
  </TitlesOfParts>
  <Company>BEST FORUM</Company>
  <LinksUpToDate>false</LinksUpToDate>
  <CharactersWithSpaces>2727</CharactersWithSpaces>
  <SharedDoc>false</SharedDoc>
  <HLinks>
    <vt:vector size="6" baseType="variant">
      <vt:variant>
        <vt:i4>4784190</vt:i4>
      </vt:variant>
      <vt:variant>
        <vt:i4>0</vt:i4>
      </vt:variant>
      <vt:variant>
        <vt:i4>0</vt:i4>
      </vt:variant>
      <vt:variant>
        <vt:i4>5</vt:i4>
      </vt:variant>
      <vt:variant>
        <vt:lpwstr>mailto:ealaqeel@ksu.edu.sa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الملك سعود</dc:title>
  <dc:creator>www.arabswell.com</dc:creator>
  <cp:lastModifiedBy>HP</cp:lastModifiedBy>
  <cp:revision>3</cp:revision>
  <cp:lastPrinted>2014-02-01T20:16:00Z</cp:lastPrinted>
  <dcterms:created xsi:type="dcterms:W3CDTF">2017-09-15T11:13:00Z</dcterms:created>
  <dcterms:modified xsi:type="dcterms:W3CDTF">2017-09-15T11:25:00Z</dcterms:modified>
</cp:coreProperties>
</file>