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4B" w:rsidRPr="00C701B1" w:rsidRDefault="00181A4B" w:rsidP="00F06CD5">
      <w:pPr>
        <w:pBdr>
          <w:bottom w:val="single" w:sz="12" w:space="1" w:color="auto"/>
        </w:pBdr>
        <w:bidi/>
        <w:rPr>
          <w:rFonts w:ascii="Sakkal Majalla" w:eastAsia="Calibri" w:hAnsi="Sakkal Majalla" w:cs="Sakkal Majalla"/>
          <w:b/>
          <w:bCs/>
          <w:sz w:val="32"/>
          <w:szCs w:val="32"/>
          <w:rtl/>
          <w:lang w:val="en-US"/>
        </w:rPr>
      </w:pPr>
      <w:r w:rsidRPr="00EE0EF6">
        <w:rPr>
          <w:rFonts w:ascii="Sakkal Majalla" w:eastAsia="Calibri" w:hAnsi="Sakkal Majalla" w:cs="Sakkal Majalla"/>
          <w:noProof/>
          <w:sz w:val="32"/>
          <w:szCs w:val="32"/>
          <w:lang w:val="en-US"/>
        </w:rPr>
        <w:drawing>
          <wp:anchor distT="0" distB="0" distL="114300" distR="114300" simplePos="0" relativeHeight="251659264" behindDoc="1" locked="0" layoutInCell="1" allowOverlap="1">
            <wp:simplePos x="0" y="0"/>
            <wp:positionH relativeFrom="column">
              <wp:posOffset>-242570</wp:posOffset>
            </wp:positionH>
            <wp:positionV relativeFrom="paragraph">
              <wp:posOffset>-447675</wp:posOffset>
            </wp:positionV>
            <wp:extent cx="949960" cy="949960"/>
            <wp:effectExtent l="0" t="0" r="2540" b="2540"/>
            <wp:wrapTight wrapText="bothSides">
              <wp:wrapPolygon edited="0">
                <wp:start x="0" y="0"/>
                <wp:lineTo x="0" y="21225"/>
                <wp:lineTo x="21225" y="21225"/>
                <wp:lineTo x="21225" y="0"/>
                <wp:lineTo x="0" y="0"/>
              </wp:wrapPolygon>
            </wp:wrapTight>
            <wp:docPr id="2" name="Picture 2" descr="k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u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9960" cy="949960"/>
                    </a:xfrm>
                    <a:prstGeom prst="rect">
                      <a:avLst/>
                    </a:prstGeom>
                    <a:noFill/>
                    <a:ln>
                      <a:noFill/>
                    </a:ln>
                  </pic:spPr>
                </pic:pic>
              </a:graphicData>
            </a:graphic>
          </wp:anchor>
        </w:drawing>
      </w:r>
      <w:r w:rsidR="00D85764">
        <w:rPr>
          <w:rFonts w:ascii="Sakkal Majalla" w:eastAsia="Calibri" w:hAnsi="Sakkal Majalla" w:cs="Sakkal Majalla"/>
          <w:b/>
          <w:bCs/>
          <w:sz w:val="32"/>
          <w:szCs w:val="32"/>
          <w:rtl/>
          <w:lang w:val="en-US"/>
        </w:rPr>
        <w:t>خطة م</w:t>
      </w:r>
      <w:r w:rsidR="00D85764">
        <w:rPr>
          <w:rFonts w:ascii="Sakkal Majalla" w:eastAsia="Calibri" w:hAnsi="Sakkal Majalla" w:cs="Sakkal Majalla" w:hint="cs"/>
          <w:b/>
          <w:bCs/>
          <w:sz w:val="32"/>
          <w:szCs w:val="32"/>
          <w:rtl/>
          <w:lang w:val="en-US"/>
        </w:rPr>
        <w:t xml:space="preserve">قرر </w:t>
      </w:r>
      <w:r w:rsidR="00F06CD5">
        <w:rPr>
          <w:rFonts w:ascii="Sakkal Majalla" w:eastAsia="Calibri" w:hAnsi="Sakkal Majalla" w:cs="Sakkal Majalla" w:hint="cs"/>
          <w:b/>
          <w:bCs/>
          <w:sz w:val="32"/>
          <w:szCs w:val="32"/>
          <w:rtl/>
          <w:lang w:val="en-US"/>
        </w:rPr>
        <w:t>البحث العلمي والتقويم في التربية الفنية</w:t>
      </w:r>
      <w:r w:rsidRPr="00EE0EF6">
        <w:rPr>
          <w:rFonts w:ascii="Sakkal Majalla" w:eastAsia="Calibri" w:hAnsi="Sakkal Majalla" w:cs="Sakkal Majalla"/>
          <w:b/>
          <w:bCs/>
          <w:sz w:val="32"/>
          <w:szCs w:val="32"/>
          <w:rtl/>
          <w:lang w:val="en-US"/>
        </w:rPr>
        <w:t xml:space="preserve"> – </w:t>
      </w:r>
      <w:r w:rsidR="00F06CD5">
        <w:rPr>
          <w:rFonts w:ascii="Sakkal Majalla" w:eastAsia="Calibri" w:hAnsi="Sakkal Majalla" w:cs="Sakkal Majalla" w:hint="cs"/>
          <w:b/>
          <w:bCs/>
          <w:sz w:val="32"/>
          <w:szCs w:val="32"/>
          <w:rtl/>
          <w:lang w:val="en-US"/>
        </w:rPr>
        <w:t>409</w:t>
      </w:r>
      <w:r w:rsidRPr="00EE0EF6">
        <w:rPr>
          <w:rFonts w:ascii="Sakkal Majalla" w:eastAsia="Calibri" w:hAnsi="Sakkal Majalla" w:cs="Sakkal Majalla"/>
          <w:b/>
          <w:bCs/>
          <w:sz w:val="32"/>
          <w:szCs w:val="32"/>
          <w:rtl/>
          <w:lang w:val="en-US"/>
        </w:rPr>
        <w:t xml:space="preserve"> ترف </w:t>
      </w:r>
    </w:p>
    <w:p w:rsidR="00181A4B" w:rsidRPr="000061EC" w:rsidRDefault="00181A4B" w:rsidP="00181A4B">
      <w:pPr>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أولاُ: معلومات عن أ</w:t>
      </w:r>
      <w:r w:rsidRPr="00EE0EF6">
        <w:rPr>
          <w:rFonts w:ascii="Sakkal Majalla" w:eastAsia="Calibri" w:hAnsi="Sakkal Majalla" w:cs="Sakkal Majalla"/>
          <w:b/>
          <w:bCs/>
          <w:color w:val="C00000"/>
          <w:sz w:val="24"/>
          <w:szCs w:val="24"/>
          <w:u w:val="single"/>
          <w:rtl/>
          <w:lang w:val="en-US"/>
        </w:rPr>
        <w:t>ستاذ المقرر</w:t>
      </w:r>
      <w:r>
        <w:rPr>
          <w:rFonts w:ascii="Sakkal Majalla" w:eastAsia="Calibri" w:hAnsi="Sakkal Majalla" w:cs="Sakkal Majalla" w:hint="cs"/>
          <w:b/>
          <w:bCs/>
          <w:color w:val="C00000"/>
          <w:sz w:val="24"/>
          <w:szCs w:val="24"/>
          <w:u w:val="single"/>
          <w:rtl/>
          <w:lang w:val="en-US"/>
        </w:rPr>
        <w:t xml:space="preserve">: </w:t>
      </w:r>
      <w:r>
        <w:rPr>
          <w:rFonts w:ascii="Sakkal Majalla" w:eastAsia="Calibri" w:hAnsi="Sakkal Majalla" w:cs="Sakkal Majalla" w:hint="cs"/>
          <w:sz w:val="24"/>
          <w:szCs w:val="24"/>
          <w:rtl/>
          <w:lang w:val="en-US"/>
        </w:rPr>
        <w:t>د.شذا إبراهيم الاصقه، أستاذ مساعد</w:t>
      </w:r>
      <w:r w:rsidRPr="00EE0EF6">
        <w:rPr>
          <w:rFonts w:ascii="Sakkal Majalla" w:eastAsia="Calibri" w:hAnsi="Sakkal Majalla" w:cs="Sakkal Majalla"/>
          <w:sz w:val="24"/>
          <w:szCs w:val="24"/>
          <w:rtl/>
          <w:lang w:val="en-US"/>
        </w:rPr>
        <w:t xml:space="preserve"> / قسم التربية الفنية.</w:t>
      </w:r>
    </w:p>
    <w:p w:rsidR="00181A4B" w:rsidRPr="00EE0EF6" w:rsidRDefault="00181A4B" w:rsidP="00181A4B">
      <w:pPr>
        <w:bidi/>
        <w:spacing w:line="240" w:lineRule="auto"/>
        <w:rPr>
          <w:rFonts w:ascii="Sakkal Majalla" w:eastAsia="Calibri" w:hAnsi="Sakkal Majalla" w:cs="Sakkal Majalla"/>
          <w:sz w:val="24"/>
          <w:szCs w:val="24"/>
          <w:rtl/>
          <w:lang w:val="en-US"/>
        </w:rPr>
      </w:pPr>
      <w:r w:rsidRPr="00EE0EF6">
        <w:rPr>
          <w:rFonts w:ascii="Sakkal Majalla" w:eastAsia="Calibri" w:hAnsi="Sakkal Majalla" w:cs="Sakkal Majalla"/>
          <w:b/>
          <w:bCs/>
          <w:sz w:val="24"/>
          <w:szCs w:val="24"/>
          <w:rtl/>
          <w:lang w:val="en-US"/>
        </w:rPr>
        <w:t>المكتب ورقمه:</w:t>
      </w:r>
      <w:r w:rsidRPr="00EE0EF6">
        <w:rPr>
          <w:rFonts w:ascii="Sakkal Majalla" w:eastAsia="Calibri" w:hAnsi="Sakkal Majalla" w:cs="Sakkal Majalla"/>
          <w:sz w:val="24"/>
          <w:szCs w:val="24"/>
          <w:rtl/>
          <w:lang w:val="en-US"/>
        </w:rPr>
        <w:t xml:space="preserve"> مبنى 2 </w:t>
      </w:r>
      <w:r>
        <w:rPr>
          <w:rFonts w:ascii="Sakkal Majalla" w:eastAsia="Calibri" w:hAnsi="Sakkal Majalla" w:cs="Sakkal Majalla" w:hint="cs"/>
          <w:sz w:val="24"/>
          <w:szCs w:val="24"/>
          <w:rtl/>
          <w:lang w:val="en-US"/>
        </w:rPr>
        <w:t>الدور الثاني</w:t>
      </w:r>
      <w:r w:rsidRPr="00EE0EF6">
        <w:rPr>
          <w:rFonts w:ascii="Sakkal Majalla" w:eastAsia="Calibri" w:hAnsi="Sakkal Majalla" w:cs="Sakkal Majalla"/>
          <w:sz w:val="24"/>
          <w:szCs w:val="24"/>
          <w:rtl/>
          <w:lang w:val="en-US"/>
        </w:rPr>
        <w:t xml:space="preserve">  </w:t>
      </w:r>
      <w:r w:rsidRPr="00EE0EF6">
        <w:rPr>
          <w:rFonts w:ascii="Sakkal Majalla" w:eastAsia="Calibri" w:hAnsi="Sakkal Majalla" w:cs="Sakkal Majalla"/>
          <w:b/>
          <w:bCs/>
          <w:sz w:val="24"/>
          <w:szCs w:val="24"/>
          <w:rtl/>
          <w:lang w:val="en-US"/>
        </w:rPr>
        <w:t xml:space="preserve"> البريد الإلكتروني:</w:t>
      </w:r>
      <w:r w:rsidRPr="00EE0EF6">
        <w:rPr>
          <w:rFonts w:ascii="Sakkal Majalla" w:eastAsia="Calibri" w:hAnsi="Sakkal Majalla" w:cs="Sakkal Majalla"/>
          <w:sz w:val="24"/>
          <w:szCs w:val="24"/>
          <w:rtl/>
          <w:lang w:val="en-US"/>
        </w:rPr>
        <w:t xml:space="preserve"> </w:t>
      </w:r>
      <w:r>
        <w:rPr>
          <w:rFonts w:ascii="Sakkal Majalla" w:eastAsia="Calibri" w:hAnsi="Sakkal Majalla" w:cs="Sakkal Majalla"/>
          <w:sz w:val="24"/>
          <w:szCs w:val="24"/>
          <w:lang w:val="en-US"/>
        </w:rPr>
        <w:t>salasqha</w:t>
      </w:r>
      <w:r w:rsidRPr="00EE0EF6">
        <w:rPr>
          <w:rFonts w:ascii="Sakkal Majalla" w:eastAsia="Calibri" w:hAnsi="Sakkal Majalla" w:cs="Sakkal Majalla"/>
          <w:sz w:val="24"/>
          <w:szCs w:val="24"/>
          <w:lang w:val="en-US"/>
        </w:rPr>
        <w:t>@ksu.edu.sa</w:t>
      </w:r>
      <w:r w:rsidRPr="00EE0EF6">
        <w:rPr>
          <w:rFonts w:ascii="Sakkal Majalla" w:eastAsia="Calibri" w:hAnsi="Sakkal Majalla" w:cs="Sakkal Majalla"/>
          <w:sz w:val="24"/>
          <w:szCs w:val="24"/>
          <w:rtl/>
          <w:lang w:val="en-US"/>
        </w:rPr>
        <w:t xml:space="preserve"> </w:t>
      </w:r>
      <w:r w:rsidRPr="00EE0EF6">
        <w:rPr>
          <w:rFonts w:ascii="Sakkal Majalla" w:eastAsia="Calibri" w:hAnsi="Sakkal Majalla" w:cs="Sakkal Majalla" w:hint="cs"/>
          <w:sz w:val="24"/>
          <w:szCs w:val="24"/>
          <w:rtl/>
          <w:lang w:val="en-US"/>
        </w:rPr>
        <w:t xml:space="preserve"> </w:t>
      </w:r>
    </w:p>
    <w:p w:rsidR="00181A4B" w:rsidRDefault="00181A4B" w:rsidP="00181A4B">
      <w:pPr>
        <w:bidi/>
        <w:spacing w:line="240" w:lineRule="auto"/>
        <w:rPr>
          <w:rFonts w:ascii="Sakkal Majalla" w:eastAsia="Calibri" w:hAnsi="Sakkal Majalla" w:cs="Sakkal Majalla"/>
          <w:sz w:val="24"/>
          <w:szCs w:val="24"/>
          <w:rtl/>
          <w:lang w:val="en-US"/>
        </w:rPr>
      </w:pPr>
      <w:r w:rsidRPr="00EE0EF6">
        <w:rPr>
          <w:rFonts w:ascii="Sakkal Majalla" w:eastAsia="Calibri" w:hAnsi="Sakkal Majalla" w:cs="Sakkal Majalla" w:hint="cs"/>
          <w:b/>
          <w:bCs/>
          <w:sz w:val="24"/>
          <w:szCs w:val="24"/>
          <w:rtl/>
          <w:lang w:val="en-US"/>
        </w:rPr>
        <w:t>الساعات المكتبية :</w:t>
      </w:r>
      <w:r w:rsidRPr="00EE0EF6">
        <w:rPr>
          <w:rFonts w:ascii="Sakkal Majalla" w:eastAsia="Calibri" w:hAnsi="Sakkal Majalla" w:cs="Sakkal Majalla" w:hint="cs"/>
          <w:sz w:val="24"/>
          <w:szCs w:val="24"/>
          <w:rtl/>
          <w:lang w:val="en-US"/>
        </w:rPr>
        <w:t xml:space="preserve"> </w:t>
      </w:r>
      <w:r>
        <w:rPr>
          <w:rFonts w:ascii="Sakkal Majalla" w:eastAsia="Calibri" w:hAnsi="Sakkal Majalla" w:cs="Sakkal Majalla" w:hint="cs"/>
          <w:sz w:val="24"/>
          <w:szCs w:val="24"/>
          <w:rtl/>
          <w:lang w:val="en-US"/>
        </w:rPr>
        <w:t>الأحد :</w:t>
      </w:r>
      <w:r>
        <w:rPr>
          <w:rFonts w:ascii="Sakkal Majalla" w:eastAsia="Calibri" w:hAnsi="Sakkal Majalla" w:cs="Sakkal Majalla"/>
          <w:sz w:val="24"/>
          <w:szCs w:val="24"/>
          <w:lang w:val="en-US"/>
        </w:rPr>
        <w:t>10-12</w:t>
      </w:r>
      <w:r>
        <w:rPr>
          <w:rFonts w:ascii="Sakkal Majalla" w:eastAsia="Calibri" w:hAnsi="Sakkal Majalla" w:cs="Sakkal Majalla" w:hint="cs"/>
          <w:sz w:val="24"/>
          <w:szCs w:val="24"/>
          <w:rtl/>
          <w:lang w:val="en-US"/>
        </w:rPr>
        <w:t xml:space="preserve">  الثلاثاء: 10-11    الأربعاء : 10-11</w:t>
      </w:r>
    </w:p>
    <w:p w:rsidR="00181A4B" w:rsidRPr="00C701B1" w:rsidRDefault="00181A4B" w:rsidP="000B4B55">
      <w:pPr>
        <w:bidi/>
        <w:spacing w:line="240" w:lineRule="auto"/>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ثانياً:</w:t>
      </w:r>
      <w:r w:rsidRPr="00EE0EF6">
        <w:rPr>
          <w:rFonts w:ascii="Sakkal Majalla" w:eastAsia="Calibri" w:hAnsi="Sakkal Majalla" w:cs="Sakkal Majalla"/>
          <w:b/>
          <w:bCs/>
          <w:color w:val="C00000"/>
          <w:sz w:val="24"/>
          <w:szCs w:val="24"/>
          <w:u w:val="single"/>
          <w:rtl/>
          <w:lang w:val="en-US"/>
        </w:rPr>
        <w:t>معلومات عن المقرر</w:t>
      </w:r>
    </w:p>
    <w:p w:rsidR="00181A4B" w:rsidRPr="00C701B1" w:rsidRDefault="00181A4B" w:rsidP="000B4B55">
      <w:pPr>
        <w:widowControl w:val="0"/>
        <w:bidi/>
        <w:spacing w:line="240" w:lineRule="auto"/>
        <w:rPr>
          <w:rFonts w:ascii="Sakkal Majalla" w:eastAsia="Calibri" w:hAnsi="Sakkal Majalla" w:cs="Sakkal Majalla"/>
          <w:sz w:val="24"/>
          <w:szCs w:val="24"/>
          <w:rtl/>
          <w:lang w:val="en-US"/>
        </w:rPr>
      </w:pPr>
      <w:r w:rsidRPr="00C701B1">
        <w:rPr>
          <w:rFonts w:ascii="Sakkal Majalla" w:eastAsia="Calibri" w:hAnsi="Sakkal Majalla" w:cs="Sakkal Majalla"/>
          <w:b/>
          <w:bCs/>
          <w:sz w:val="24"/>
          <w:szCs w:val="24"/>
          <w:rtl/>
          <w:lang w:val="en-US"/>
        </w:rPr>
        <w:t>اسم المقرر:</w:t>
      </w:r>
      <w:r w:rsidRPr="00C701B1">
        <w:rPr>
          <w:rFonts w:ascii="Sakkal Majalla" w:eastAsia="Calibri" w:hAnsi="Sakkal Majalla" w:cs="Sakkal Majalla"/>
          <w:sz w:val="24"/>
          <w:szCs w:val="24"/>
          <w:rtl/>
          <w:lang w:val="en-US"/>
        </w:rPr>
        <w:t xml:space="preserve"> </w:t>
      </w:r>
      <w:r w:rsidR="00F06CD5">
        <w:rPr>
          <w:rFonts w:ascii="Sakkal Majalla" w:eastAsia="Calibri" w:hAnsi="Sakkal Majalla" w:cs="Sakkal Majalla" w:hint="cs"/>
          <w:sz w:val="24"/>
          <w:szCs w:val="24"/>
          <w:rtl/>
          <w:lang w:val="en-US"/>
        </w:rPr>
        <w:t>البحث العلمي والتقويم في التربية الفنية</w:t>
      </w:r>
      <w:r w:rsidRPr="00EE0EF6">
        <w:rPr>
          <w:rFonts w:ascii="Sakkal Majalla" w:eastAsia="Calibri" w:hAnsi="Sakkal Majalla" w:cs="Sakkal Majalla"/>
          <w:sz w:val="24"/>
          <w:szCs w:val="24"/>
          <w:rtl/>
          <w:lang w:val="en-US"/>
        </w:rPr>
        <w:t xml:space="preserve"> </w:t>
      </w:r>
      <w:r w:rsidRPr="00C701B1">
        <w:rPr>
          <w:rFonts w:ascii="Sakkal Majalla" w:eastAsia="Calibri" w:hAnsi="Sakkal Majalla" w:cs="Sakkal Majalla"/>
          <w:sz w:val="24"/>
          <w:szCs w:val="24"/>
          <w:rtl/>
          <w:lang w:val="en-US"/>
        </w:rPr>
        <w:t xml:space="preserve">  </w:t>
      </w:r>
      <w:r>
        <w:rPr>
          <w:rFonts w:ascii="Sakkal Majalla" w:eastAsia="Calibri" w:hAnsi="Sakkal Majalla" w:cs="Sakkal Majalla"/>
          <w:b/>
          <w:bCs/>
          <w:sz w:val="24"/>
          <w:szCs w:val="24"/>
          <w:rtl/>
          <w:lang w:val="en-US"/>
        </w:rPr>
        <w:t>رقم المقرر ورمزه</w:t>
      </w:r>
      <w:r>
        <w:rPr>
          <w:rFonts w:ascii="Sakkal Majalla" w:eastAsia="Calibri" w:hAnsi="Sakkal Majalla" w:cs="Sakkal Majalla" w:hint="cs"/>
          <w:b/>
          <w:bCs/>
          <w:sz w:val="24"/>
          <w:szCs w:val="24"/>
          <w:rtl/>
          <w:lang w:val="en-US"/>
        </w:rPr>
        <w:t>:</w:t>
      </w:r>
      <w:r w:rsidRPr="00C701B1">
        <w:rPr>
          <w:rFonts w:ascii="Sakkal Majalla" w:eastAsia="Calibri" w:hAnsi="Sakkal Majalla" w:cs="Sakkal Majalla"/>
          <w:sz w:val="24"/>
          <w:szCs w:val="24"/>
          <w:rtl/>
          <w:lang w:val="en-US"/>
        </w:rPr>
        <w:t xml:space="preserve"> </w:t>
      </w:r>
      <w:r w:rsidR="00F06CD5">
        <w:rPr>
          <w:rFonts w:ascii="Sakkal Majalla" w:eastAsia="Calibri" w:hAnsi="Sakkal Majalla" w:cs="Sakkal Majalla" w:hint="cs"/>
          <w:sz w:val="24"/>
          <w:szCs w:val="24"/>
          <w:rtl/>
          <w:lang w:val="en-US"/>
        </w:rPr>
        <w:t>409</w:t>
      </w:r>
      <w:r w:rsidRPr="00EE0EF6">
        <w:rPr>
          <w:rFonts w:ascii="Sakkal Majalla" w:eastAsia="Calibri" w:hAnsi="Sakkal Majalla" w:cs="Sakkal Majalla"/>
          <w:sz w:val="24"/>
          <w:szCs w:val="24"/>
          <w:rtl/>
          <w:lang w:val="en-US"/>
        </w:rPr>
        <w:t xml:space="preserve"> ترف  </w:t>
      </w:r>
      <w:r w:rsidRPr="00C701B1">
        <w:rPr>
          <w:rFonts w:ascii="Sakkal Majalla" w:eastAsia="Calibri" w:hAnsi="Sakkal Majalla" w:cs="Sakkal Majalla"/>
          <w:sz w:val="24"/>
          <w:szCs w:val="24"/>
          <w:rtl/>
          <w:lang w:val="en-US"/>
        </w:rPr>
        <w:t xml:space="preserve"> </w:t>
      </w:r>
      <w:r w:rsidRPr="00C701B1">
        <w:rPr>
          <w:rFonts w:ascii="Sakkal Majalla" w:eastAsia="Calibri" w:hAnsi="Sakkal Majalla" w:cs="Sakkal Majalla"/>
          <w:b/>
          <w:bCs/>
          <w:sz w:val="24"/>
          <w:szCs w:val="24"/>
          <w:rtl/>
          <w:lang w:val="en-US"/>
        </w:rPr>
        <w:t xml:space="preserve">رقم الشعبة: </w:t>
      </w:r>
      <w:r w:rsidRPr="00EE0EF6">
        <w:rPr>
          <w:rFonts w:ascii="Sakkal Majalla" w:eastAsia="Calibri" w:hAnsi="Sakkal Majalla" w:cs="Sakkal Majalla"/>
          <w:sz w:val="24"/>
          <w:szCs w:val="24"/>
          <w:rtl/>
          <w:lang w:val="en-US"/>
        </w:rPr>
        <w:t>(</w:t>
      </w:r>
      <w:r>
        <w:rPr>
          <w:rFonts w:ascii="Sakkal Majalla" w:eastAsia="Calibri" w:hAnsi="Sakkal Majalla" w:cs="Sakkal Majalla" w:hint="cs"/>
          <w:sz w:val="24"/>
          <w:szCs w:val="24"/>
          <w:rtl/>
          <w:lang w:val="en-US"/>
        </w:rPr>
        <w:t xml:space="preserve"> </w:t>
      </w:r>
      <w:r w:rsidR="00F06CD5">
        <w:rPr>
          <w:rFonts w:ascii="Sakkal Majalla" w:eastAsia="Calibri" w:hAnsi="Sakkal Majalla" w:cs="Sakkal Majalla" w:hint="cs"/>
          <w:sz w:val="24"/>
          <w:szCs w:val="24"/>
          <w:rtl/>
          <w:lang w:val="en-US"/>
        </w:rPr>
        <w:t>3355</w:t>
      </w:r>
      <w:r>
        <w:rPr>
          <w:rFonts w:ascii="Sakkal Majalla" w:eastAsia="Calibri" w:hAnsi="Sakkal Majalla" w:cs="Sakkal Majalla" w:hint="cs"/>
          <w:sz w:val="24"/>
          <w:szCs w:val="24"/>
          <w:rtl/>
          <w:lang w:val="en-US"/>
        </w:rPr>
        <w:t xml:space="preserve"> </w:t>
      </w:r>
      <w:r w:rsidRPr="00EE0EF6">
        <w:rPr>
          <w:rFonts w:ascii="Sakkal Majalla" w:eastAsia="Calibri" w:hAnsi="Sakkal Majalla" w:cs="Sakkal Majalla"/>
          <w:sz w:val="24"/>
          <w:szCs w:val="24"/>
          <w:rtl/>
          <w:lang w:val="en-US"/>
        </w:rPr>
        <w:t>)</w:t>
      </w:r>
    </w:p>
    <w:p w:rsidR="00181A4B" w:rsidRPr="00C701B1" w:rsidRDefault="00181A4B" w:rsidP="000B4B55">
      <w:pPr>
        <w:widowControl w:val="0"/>
        <w:bidi/>
        <w:spacing w:line="240" w:lineRule="auto"/>
        <w:jc w:val="both"/>
        <w:rPr>
          <w:rFonts w:ascii="Sakkal Majalla" w:eastAsia="Calibri" w:hAnsi="Sakkal Majalla" w:cs="Sakkal Majalla"/>
          <w:sz w:val="24"/>
          <w:szCs w:val="24"/>
          <w:rtl/>
          <w:lang w:val="en-US"/>
        </w:rPr>
      </w:pPr>
      <w:r w:rsidRPr="00C701B1">
        <w:rPr>
          <w:rFonts w:ascii="Sakkal Majalla" w:eastAsia="Calibri" w:hAnsi="Sakkal Majalla" w:cs="Sakkal Majalla"/>
          <w:b/>
          <w:bCs/>
          <w:sz w:val="24"/>
          <w:szCs w:val="24"/>
          <w:rtl/>
          <w:lang w:val="en-US"/>
        </w:rPr>
        <w:t>موعد المحاضر</w:t>
      </w:r>
      <w:r>
        <w:rPr>
          <w:rFonts w:ascii="Sakkal Majalla" w:eastAsia="Calibri" w:hAnsi="Sakkal Majalla" w:cs="Sakkal Majalla" w:hint="cs"/>
          <w:b/>
          <w:bCs/>
          <w:sz w:val="24"/>
          <w:szCs w:val="24"/>
          <w:rtl/>
          <w:lang w:val="en-US"/>
        </w:rPr>
        <w:t>ات</w:t>
      </w:r>
      <w:r w:rsidRPr="00C701B1">
        <w:rPr>
          <w:rFonts w:ascii="Sakkal Majalla" w:eastAsia="Calibri" w:hAnsi="Sakkal Majalla" w:cs="Sakkal Majalla"/>
          <w:b/>
          <w:bCs/>
          <w:sz w:val="24"/>
          <w:szCs w:val="24"/>
          <w:rtl/>
          <w:lang w:val="en-US"/>
        </w:rPr>
        <w:t>:</w:t>
      </w:r>
      <w:r w:rsidRPr="00C701B1">
        <w:rPr>
          <w:rFonts w:ascii="Sakkal Majalla" w:eastAsia="Calibri" w:hAnsi="Sakkal Majalla" w:cs="Sakkal Majalla"/>
          <w:sz w:val="24"/>
          <w:szCs w:val="24"/>
          <w:rtl/>
          <w:lang w:val="en-US"/>
        </w:rPr>
        <w:t xml:space="preserve"> يوم </w:t>
      </w:r>
      <w:r w:rsidR="00D85764">
        <w:rPr>
          <w:rFonts w:ascii="Sakkal Majalla" w:eastAsia="Calibri" w:hAnsi="Sakkal Majalla" w:cs="Sakkal Majalla" w:hint="cs"/>
          <w:sz w:val="24"/>
          <w:szCs w:val="24"/>
          <w:rtl/>
          <w:lang w:val="en-US"/>
        </w:rPr>
        <w:t>الأحد</w:t>
      </w:r>
      <w:r>
        <w:rPr>
          <w:rFonts w:ascii="Sakkal Majalla" w:eastAsia="Calibri" w:hAnsi="Sakkal Majalla" w:cs="Sakkal Majalla" w:hint="cs"/>
          <w:sz w:val="24"/>
          <w:szCs w:val="24"/>
          <w:rtl/>
          <w:lang w:val="en-US"/>
        </w:rPr>
        <w:t xml:space="preserve"> </w:t>
      </w:r>
      <w:r w:rsidRPr="00C701B1">
        <w:rPr>
          <w:rFonts w:ascii="Sakkal Majalla" w:eastAsia="Calibri" w:hAnsi="Sakkal Majalla" w:cs="Sakkal Majalla"/>
          <w:sz w:val="24"/>
          <w:szCs w:val="24"/>
          <w:rtl/>
          <w:lang w:val="en-US"/>
        </w:rPr>
        <w:t xml:space="preserve"> </w:t>
      </w:r>
      <w:r>
        <w:rPr>
          <w:rFonts w:ascii="Sakkal Majalla" w:eastAsia="Calibri" w:hAnsi="Sakkal Majalla" w:cs="Sakkal Majalla" w:hint="cs"/>
          <w:b/>
          <w:bCs/>
          <w:sz w:val="24"/>
          <w:szCs w:val="24"/>
          <w:rtl/>
          <w:lang w:val="en-US"/>
        </w:rPr>
        <w:t xml:space="preserve"> </w:t>
      </w:r>
      <w:r w:rsidRPr="00C701B1">
        <w:rPr>
          <w:rFonts w:ascii="Sakkal Majalla" w:eastAsia="Calibri" w:hAnsi="Sakkal Majalla" w:cs="Sakkal Majalla"/>
          <w:b/>
          <w:bCs/>
          <w:sz w:val="24"/>
          <w:szCs w:val="24"/>
          <w:rtl/>
          <w:lang w:val="en-US"/>
        </w:rPr>
        <w:t>مكان المحاضرة:</w:t>
      </w:r>
      <w:r>
        <w:rPr>
          <w:rFonts w:ascii="Sakkal Majalla" w:eastAsia="Calibri" w:hAnsi="Sakkal Majalla" w:cs="Sakkal Majalla"/>
          <w:sz w:val="24"/>
          <w:szCs w:val="24"/>
          <w:rtl/>
          <w:lang w:val="en-US"/>
        </w:rPr>
        <w:t xml:space="preserve"> المبنى:</w:t>
      </w:r>
      <w:r w:rsidRPr="00C701B1">
        <w:rPr>
          <w:rFonts w:ascii="Sakkal Majalla" w:eastAsia="Calibri" w:hAnsi="Sakkal Majalla" w:cs="Sakkal Majalla"/>
          <w:sz w:val="24"/>
          <w:szCs w:val="24"/>
          <w:rtl/>
          <w:lang w:val="en-US"/>
        </w:rPr>
        <w:t xml:space="preserve"> 2   </w:t>
      </w:r>
      <w:r w:rsidRPr="00C701B1">
        <w:rPr>
          <w:rFonts w:ascii="Sakkal Majalla" w:eastAsia="Calibri" w:hAnsi="Sakkal Majalla" w:cs="Sakkal Majalla"/>
          <w:b/>
          <w:bCs/>
          <w:sz w:val="24"/>
          <w:szCs w:val="24"/>
          <w:rtl/>
          <w:lang w:val="en-US"/>
        </w:rPr>
        <w:t xml:space="preserve">الدور : </w:t>
      </w:r>
      <w:r>
        <w:rPr>
          <w:rFonts w:ascii="Sakkal Majalla" w:eastAsia="Calibri" w:hAnsi="Sakkal Majalla" w:cs="Sakkal Majalla" w:hint="cs"/>
          <w:sz w:val="24"/>
          <w:szCs w:val="24"/>
          <w:rtl/>
        </w:rPr>
        <w:t>الارضي</w:t>
      </w:r>
      <w:r w:rsidRPr="00C701B1">
        <w:rPr>
          <w:rFonts w:ascii="Sakkal Majalla" w:eastAsia="Calibri" w:hAnsi="Sakkal Majalla" w:cs="Sakkal Majalla"/>
          <w:sz w:val="24"/>
          <w:szCs w:val="24"/>
          <w:rtl/>
          <w:lang w:val="en-US"/>
        </w:rPr>
        <w:t xml:space="preserve">  </w:t>
      </w:r>
      <w:r w:rsidRPr="00C701B1">
        <w:rPr>
          <w:rFonts w:ascii="Sakkal Majalla" w:eastAsia="Calibri" w:hAnsi="Sakkal Majalla" w:cs="Sakkal Majalla"/>
          <w:b/>
          <w:bCs/>
          <w:sz w:val="24"/>
          <w:szCs w:val="24"/>
          <w:rtl/>
          <w:lang w:val="en-US"/>
        </w:rPr>
        <w:t>القاعة:</w:t>
      </w:r>
      <w:r w:rsidRPr="00C701B1">
        <w:rPr>
          <w:rFonts w:ascii="Sakkal Majalla" w:eastAsia="Calibri" w:hAnsi="Sakkal Majalla" w:cs="Sakkal Majalla"/>
          <w:sz w:val="24"/>
          <w:szCs w:val="24"/>
          <w:rtl/>
          <w:lang w:val="en-US"/>
        </w:rPr>
        <w:t xml:space="preserve"> </w:t>
      </w:r>
      <w:r w:rsidR="00F06CD5">
        <w:rPr>
          <w:rFonts w:ascii="Sakkal Majalla" w:eastAsia="Calibri" w:hAnsi="Sakkal Majalla" w:cs="Sakkal Majalla" w:hint="cs"/>
          <w:sz w:val="24"/>
          <w:szCs w:val="24"/>
          <w:rtl/>
          <w:lang w:val="en-US"/>
        </w:rPr>
        <w:t>29</w:t>
      </w:r>
      <w:r>
        <w:rPr>
          <w:rFonts w:ascii="Sakkal Majalla" w:eastAsia="Calibri" w:hAnsi="Sakkal Majalla" w:cs="Sakkal Majalla" w:hint="cs"/>
          <w:sz w:val="24"/>
          <w:szCs w:val="24"/>
          <w:rtl/>
          <w:lang w:val="en-US"/>
        </w:rPr>
        <w:t xml:space="preserve"> </w:t>
      </w:r>
      <w:r w:rsidR="00D85764">
        <w:rPr>
          <w:rFonts w:ascii="Sakkal Majalla" w:eastAsia="Calibri" w:hAnsi="Sakkal Majalla" w:cs="Sakkal Majalla" w:hint="cs"/>
          <w:sz w:val="24"/>
          <w:szCs w:val="24"/>
          <w:rtl/>
          <w:lang w:val="en-US"/>
        </w:rPr>
        <w:t xml:space="preserve"> الوقت: </w:t>
      </w:r>
      <w:r w:rsidR="00F06CD5">
        <w:rPr>
          <w:rFonts w:ascii="Sakkal Majalla" w:eastAsia="Calibri" w:hAnsi="Sakkal Majalla" w:cs="Sakkal Majalla" w:hint="cs"/>
          <w:sz w:val="24"/>
          <w:szCs w:val="24"/>
          <w:rtl/>
          <w:lang w:val="en-US"/>
        </w:rPr>
        <w:t>12-1.50</w:t>
      </w:r>
    </w:p>
    <w:p w:rsidR="00181A4B" w:rsidRPr="00C701B1" w:rsidRDefault="00181A4B" w:rsidP="00181A4B">
      <w:pPr>
        <w:widowControl w:val="0"/>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sz w:val="24"/>
          <w:szCs w:val="24"/>
          <w:rtl/>
          <w:lang w:val="en-US"/>
        </w:rPr>
        <w:t xml:space="preserve"> </w:t>
      </w:r>
      <w:r>
        <w:rPr>
          <w:rFonts w:ascii="Sakkal Majalla" w:eastAsia="Calibri" w:hAnsi="Sakkal Majalla" w:cs="Sakkal Majalla" w:hint="cs"/>
          <w:b/>
          <w:bCs/>
          <w:color w:val="C00000"/>
          <w:sz w:val="24"/>
          <w:szCs w:val="24"/>
          <w:u w:val="single"/>
          <w:rtl/>
          <w:lang w:val="en-US"/>
        </w:rPr>
        <w:t xml:space="preserve">ثالثاً: </w:t>
      </w:r>
      <w:r w:rsidRPr="00C701B1">
        <w:rPr>
          <w:rFonts w:ascii="Sakkal Majalla" w:eastAsia="Calibri" w:hAnsi="Sakkal Majalla" w:cs="Sakkal Majalla"/>
          <w:b/>
          <w:bCs/>
          <w:color w:val="C00000"/>
          <w:sz w:val="24"/>
          <w:szCs w:val="24"/>
          <w:u w:val="single"/>
          <w:rtl/>
          <w:lang w:val="en-US"/>
        </w:rPr>
        <w:t>الأهد</w:t>
      </w:r>
      <w:r>
        <w:rPr>
          <w:rFonts w:ascii="Sakkal Majalla" w:eastAsia="Calibri" w:hAnsi="Sakkal Majalla" w:cs="Sakkal Majalla"/>
          <w:b/>
          <w:bCs/>
          <w:color w:val="C00000"/>
          <w:sz w:val="24"/>
          <w:szCs w:val="24"/>
          <w:u w:val="single"/>
          <w:rtl/>
          <w:lang w:val="en-US"/>
        </w:rPr>
        <w:t>اف التعليمية والمهارات المكتسبة</w:t>
      </w:r>
    </w:p>
    <w:p w:rsidR="00181A4B" w:rsidRDefault="00181A4B" w:rsidP="000B4B55">
      <w:pPr>
        <w:bidi/>
        <w:spacing w:line="360" w:lineRule="auto"/>
        <w:rPr>
          <w:rFonts w:ascii="Sakkal Majalla" w:eastAsia="Calibri" w:hAnsi="Sakkal Majalla" w:cs="Sakkal Majalla"/>
          <w:sz w:val="24"/>
          <w:szCs w:val="24"/>
          <w:rtl/>
          <w:lang w:val="en-US"/>
        </w:rPr>
      </w:pPr>
      <w:r>
        <w:rPr>
          <w:rFonts w:ascii="Sakkal Majalla" w:eastAsia="Calibri" w:hAnsi="Sakkal Majalla" w:cs="Sakkal Majalla" w:hint="cs"/>
          <w:sz w:val="24"/>
          <w:szCs w:val="24"/>
          <w:rtl/>
          <w:lang w:val="en-US"/>
        </w:rPr>
        <w:t>ي</w:t>
      </w:r>
      <w:r w:rsidR="00D85764">
        <w:rPr>
          <w:rFonts w:ascii="Sakkal Majalla" w:eastAsia="Calibri" w:hAnsi="Sakkal Majalla" w:cs="Sakkal Majalla" w:hint="cs"/>
          <w:sz w:val="24"/>
          <w:szCs w:val="24"/>
          <w:rtl/>
          <w:lang w:val="en-US"/>
        </w:rPr>
        <w:t xml:space="preserve">هدف هذا المقرر إلى تعريف الطالبات بمفهوم </w:t>
      </w:r>
      <w:r w:rsidR="00F06CD5">
        <w:rPr>
          <w:rFonts w:ascii="Sakkal Majalla" w:eastAsia="Calibri" w:hAnsi="Sakkal Majalla" w:cs="Sakkal Majalla" w:hint="cs"/>
          <w:sz w:val="24"/>
          <w:szCs w:val="24"/>
          <w:rtl/>
          <w:lang w:val="en-US"/>
        </w:rPr>
        <w:t>البحث العلمي وأسسه، وارشادهم الى خطوات كتابة البحث</w:t>
      </w:r>
      <w:r w:rsidR="009C5C47">
        <w:rPr>
          <w:rFonts w:ascii="Sakkal Majalla" w:eastAsia="Calibri" w:hAnsi="Sakkal Majalla" w:cs="Sakkal Majalla" w:hint="cs"/>
          <w:sz w:val="24"/>
          <w:szCs w:val="24"/>
          <w:rtl/>
          <w:lang w:val="en-US"/>
        </w:rPr>
        <w:t xml:space="preserve"> العلمي</w:t>
      </w:r>
      <w:r w:rsidR="00F06CD5">
        <w:rPr>
          <w:rFonts w:ascii="Sakkal Majalla" w:eastAsia="Calibri" w:hAnsi="Sakkal Majalla" w:cs="Sakkal Majalla" w:hint="cs"/>
          <w:sz w:val="24"/>
          <w:szCs w:val="24"/>
          <w:rtl/>
          <w:lang w:val="en-US"/>
        </w:rPr>
        <w:t xml:space="preserve"> وإعداده، وذلك بالإمام الطالبات بمناهج البحث العلمية في الدراسات والبحوث التربوية  في التربية الفنية وخطواتها وإجراءاتها وطرق جمع البيانات. ويتطرق الى أهمية علم الإحصاء في البحوث التربوية وخاصة في مجال التربية الفنية والتعرف الى طرق استخداماته.</w:t>
      </w:r>
    </w:p>
    <w:p w:rsidR="006E6DE0" w:rsidRPr="00C701B1" w:rsidRDefault="00181A4B" w:rsidP="006E6DE0">
      <w:pPr>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ر</w:t>
      </w:r>
      <w:r w:rsidR="006E6DE0" w:rsidRPr="006E6DE0">
        <w:rPr>
          <w:rFonts w:ascii="Sakkal Majalla" w:eastAsia="Calibri" w:hAnsi="Sakkal Majalla" w:cs="Sakkal Majalla" w:hint="cs"/>
          <w:b/>
          <w:bCs/>
          <w:color w:val="C00000"/>
          <w:sz w:val="24"/>
          <w:szCs w:val="24"/>
          <w:u w:val="single"/>
          <w:rtl/>
          <w:lang w:val="en-US"/>
        </w:rPr>
        <w:t xml:space="preserve"> </w:t>
      </w:r>
      <w:r w:rsidR="006E6DE0">
        <w:rPr>
          <w:rFonts w:ascii="Sakkal Majalla" w:eastAsia="Calibri" w:hAnsi="Sakkal Majalla" w:cs="Sakkal Majalla" w:hint="cs"/>
          <w:b/>
          <w:bCs/>
          <w:color w:val="C00000"/>
          <w:sz w:val="24"/>
          <w:szCs w:val="24"/>
          <w:u w:val="single"/>
          <w:rtl/>
          <w:lang w:val="en-US"/>
        </w:rPr>
        <w:t>ابعاً:</w:t>
      </w:r>
      <w:r w:rsidR="006E6DE0">
        <w:rPr>
          <w:rFonts w:ascii="Sakkal Majalla" w:eastAsia="Calibri" w:hAnsi="Sakkal Majalla" w:cs="Sakkal Majalla"/>
          <w:b/>
          <w:bCs/>
          <w:color w:val="C00000"/>
          <w:sz w:val="24"/>
          <w:szCs w:val="24"/>
          <w:u w:val="single"/>
          <w:rtl/>
          <w:lang w:val="en-US"/>
        </w:rPr>
        <w:t>محتوى المقرر  و تتابعه</w:t>
      </w:r>
    </w:p>
    <w:tbl>
      <w:tblPr>
        <w:tblStyle w:val="a3"/>
        <w:bidiVisual/>
        <w:tblW w:w="9216" w:type="dxa"/>
        <w:jc w:val="center"/>
        <w:tblBorders>
          <w:top w:val="thinThickThinMediumGap" w:sz="2" w:space="0" w:color="auto"/>
          <w:left w:val="thinThickThinMediumGap" w:sz="2" w:space="0" w:color="auto"/>
          <w:bottom w:val="thinThickThinMediumGap" w:sz="2" w:space="0" w:color="auto"/>
          <w:right w:val="thinThickThinMediumGap" w:sz="2" w:space="0" w:color="auto"/>
        </w:tblBorders>
        <w:tblLook w:val="04A0" w:firstRow="1" w:lastRow="0" w:firstColumn="1" w:lastColumn="0" w:noHBand="0" w:noVBand="1"/>
      </w:tblPr>
      <w:tblGrid>
        <w:gridCol w:w="1458"/>
        <w:gridCol w:w="1246"/>
        <w:gridCol w:w="3818"/>
        <w:gridCol w:w="2694"/>
      </w:tblGrid>
      <w:tr w:rsidR="002145EB" w:rsidTr="000B4B55">
        <w:trPr>
          <w:trHeight w:val="798"/>
          <w:jc w:val="center"/>
        </w:trPr>
        <w:tc>
          <w:tcPr>
            <w:tcW w:w="1458" w:type="dxa"/>
            <w:tcBorders>
              <w:top w:val="thinThickThinMediumGap" w:sz="2" w:space="0" w:color="auto"/>
              <w:bottom w:val="thinThickThinMediumGap" w:sz="2" w:space="0" w:color="auto"/>
            </w:tcBorders>
            <w:vAlign w:val="center"/>
          </w:tcPr>
          <w:p w:rsidR="002145EB" w:rsidRPr="002145EB" w:rsidRDefault="002145EB" w:rsidP="000B4B55">
            <w:pPr>
              <w:bidi/>
              <w:jc w:val="center"/>
              <w:rPr>
                <w:rFonts w:ascii="Simplified Arabic" w:hAnsi="Simplified Arabic" w:cs="Simplified Arabic"/>
                <w:color w:val="C00000"/>
                <w:sz w:val="36"/>
                <w:szCs w:val="36"/>
                <w:rtl/>
              </w:rPr>
            </w:pPr>
            <w:r w:rsidRPr="002145EB">
              <w:rPr>
                <w:rFonts w:ascii="Simplified Arabic" w:hAnsi="Simplified Arabic" w:cs="Simplified Arabic"/>
                <w:color w:val="C00000"/>
                <w:sz w:val="36"/>
                <w:szCs w:val="36"/>
                <w:rtl/>
              </w:rPr>
              <w:t>الاسبوع</w:t>
            </w:r>
          </w:p>
        </w:tc>
        <w:tc>
          <w:tcPr>
            <w:tcW w:w="1246" w:type="dxa"/>
            <w:tcBorders>
              <w:top w:val="thinThickThinMediumGap" w:sz="2" w:space="0" w:color="auto"/>
              <w:bottom w:val="thinThickThinMediumGap" w:sz="2" w:space="0" w:color="auto"/>
            </w:tcBorders>
            <w:vAlign w:val="center"/>
          </w:tcPr>
          <w:p w:rsidR="002145EB" w:rsidRPr="002145EB" w:rsidRDefault="002145EB" w:rsidP="000B4B55">
            <w:pPr>
              <w:bidi/>
              <w:jc w:val="center"/>
              <w:rPr>
                <w:rFonts w:ascii="Simplified Arabic" w:hAnsi="Simplified Arabic" w:cs="Simplified Arabic"/>
                <w:color w:val="C00000"/>
                <w:sz w:val="36"/>
                <w:szCs w:val="36"/>
                <w:rtl/>
              </w:rPr>
            </w:pPr>
            <w:r w:rsidRPr="002145EB">
              <w:rPr>
                <w:rFonts w:ascii="Simplified Arabic" w:hAnsi="Simplified Arabic" w:cs="Simplified Arabic"/>
                <w:color w:val="C00000"/>
                <w:sz w:val="36"/>
                <w:szCs w:val="36"/>
                <w:rtl/>
              </w:rPr>
              <w:t>التاريخ</w:t>
            </w:r>
          </w:p>
        </w:tc>
        <w:tc>
          <w:tcPr>
            <w:tcW w:w="3818" w:type="dxa"/>
            <w:tcBorders>
              <w:top w:val="thinThickThinMediumGap" w:sz="2" w:space="0" w:color="auto"/>
              <w:bottom w:val="thinThickThinMediumGap" w:sz="2" w:space="0" w:color="auto"/>
            </w:tcBorders>
            <w:vAlign w:val="center"/>
          </w:tcPr>
          <w:p w:rsidR="002145EB" w:rsidRPr="002145EB" w:rsidRDefault="002145EB" w:rsidP="000B4B55">
            <w:pPr>
              <w:bidi/>
              <w:jc w:val="center"/>
              <w:rPr>
                <w:rFonts w:ascii="Simplified Arabic" w:hAnsi="Simplified Arabic" w:cs="Simplified Arabic"/>
                <w:color w:val="C00000"/>
                <w:sz w:val="36"/>
                <w:szCs w:val="36"/>
                <w:rtl/>
              </w:rPr>
            </w:pPr>
            <w:r w:rsidRPr="002145EB">
              <w:rPr>
                <w:rFonts w:ascii="Simplified Arabic" w:hAnsi="Simplified Arabic" w:cs="Simplified Arabic"/>
                <w:color w:val="C00000"/>
                <w:sz w:val="36"/>
                <w:szCs w:val="36"/>
                <w:rtl/>
              </w:rPr>
              <w:t>الموضوع</w:t>
            </w:r>
          </w:p>
        </w:tc>
        <w:tc>
          <w:tcPr>
            <w:tcW w:w="2694" w:type="dxa"/>
            <w:tcBorders>
              <w:top w:val="thinThickThinMediumGap" w:sz="2" w:space="0" w:color="auto"/>
              <w:bottom w:val="thinThickThinMediumGap" w:sz="2" w:space="0" w:color="auto"/>
            </w:tcBorders>
            <w:vAlign w:val="center"/>
          </w:tcPr>
          <w:p w:rsidR="002145EB" w:rsidRPr="002145EB" w:rsidRDefault="00CB1868" w:rsidP="000B4B55">
            <w:pPr>
              <w:bidi/>
              <w:jc w:val="center"/>
              <w:rPr>
                <w:rFonts w:ascii="Simplified Arabic" w:hAnsi="Simplified Arabic" w:cs="Simplified Arabic"/>
                <w:color w:val="C00000"/>
                <w:sz w:val="36"/>
                <w:szCs w:val="36"/>
                <w:rtl/>
              </w:rPr>
            </w:pPr>
            <w:r>
              <w:rPr>
                <w:rFonts w:ascii="Simplified Arabic" w:hAnsi="Simplified Arabic" w:cs="Simplified Arabic" w:hint="cs"/>
                <w:color w:val="C00000"/>
                <w:sz w:val="36"/>
                <w:szCs w:val="36"/>
                <w:rtl/>
              </w:rPr>
              <w:t>الانشطه</w:t>
            </w:r>
          </w:p>
        </w:tc>
      </w:tr>
      <w:tr w:rsidR="002145EB" w:rsidTr="000B4B55">
        <w:trPr>
          <w:trHeight w:val="848"/>
          <w:jc w:val="center"/>
        </w:trPr>
        <w:tc>
          <w:tcPr>
            <w:tcW w:w="1458" w:type="dxa"/>
            <w:tcBorders>
              <w:top w:val="thinThickThinMediumGap" w:sz="2" w:space="0" w:color="auto"/>
            </w:tcBorders>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الثاني</w:t>
            </w:r>
          </w:p>
        </w:tc>
        <w:tc>
          <w:tcPr>
            <w:tcW w:w="1246" w:type="dxa"/>
            <w:tcBorders>
              <w:top w:val="thinThickThinMediumGap" w:sz="2" w:space="0" w:color="auto"/>
            </w:tcBorders>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4-1</w:t>
            </w:r>
          </w:p>
        </w:tc>
        <w:tc>
          <w:tcPr>
            <w:tcW w:w="3818" w:type="dxa"/>
            <w:tcBorders>
              <w:top w:val="thinThickThinMediumGap" w:sz="2" w:space="0" w:color="auto"/>
            </w:tcBorders>
            <w:vAlign w:val="center"/>
          </w:tcPr>
          <w:p w:rsidR="002145EB" w:rsidRPr="00A37540" w:rsidRDefault="002145EB" w:rsidP="000B4B55">
            <w:pPr>
              <w:bidi/>
              <w:ind w:left="360"/>
              <w:jc w:val="center"/>
              <w:rPr>
                <w:rFonts w:asciiTheme="minorBidi" w:hAnsiTheme="minorBidi"/>
                <w:sz w:val="24"/>
                <w:szCs w:val="24"/>
                <w:rtl/>
              </w:rPr>
            </w:pPr>
            <w:r>
              <w:rPr>
                <w:rFonts w:asciiTheme="minorBidi" w:hAnsiTheme="minorBidi" w:hint="cs"/>
                <w:sz w:val="24"/>
                <w:szCs w:val="24"/>
                <w:rtl/>
              </w:rPr>
              <w:t>إجازة اليوم الوطني</w:t>
            </w:r>
          </w:p>
        </w:tc>
        <w:tc>
          <w:tcPr>
            <w:tcW w:w="2694" w:type="dxa"/>
            <w:tcBorders>
              <w:top w:val="thinThickThinMediumGap" w:sz="2" w:space="0" w:color="auto"/>
            </w:tcBorders>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79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الثالث</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11-1</w:t>
            </w:r>
          </w:p>
        </w:tc>
        <w:tc>
          <w:tcPr>
            <w:tcW w:w="3818" w:type="dxa"/>
            <w:vAlign w:val="center"/>
          </w:tcPr>
          <w:p w:rsidR="002145EB" w:rsidRPr="008E387A" w:rsidRDefault="002145EB" w:rsidP="009C5C47">
            <w:pPr>
              <w:pStyle w:val="a4"/>
              <w:numPr>
                <w:ilvl w:val="0"/>
                <w:numId w:val="1"/>
              </w:numPr>
              <w:bidi/>
              <w:spacing w:after="0" w:line="240" w:lineRule="auto"/>
              <w:rPr>
                <w:rFonts w:asciiTheme="minorBidi" w:hAnsiTheme="minorBidi"/>
                <w:sz w:val="24"/>
                <w:szCs w:val="24"/>
                <w:rtl/>
              </w:rPr>
            </w:pPr>
            <w:r w:rsidRPr="008E387A">
              <w:rPr>
                <w:rFonts w:asciiTheme="minorBidi" w:hAnsiTheme="minorBidi"/>
                <w:sz w:val="24"/>
                <w:szCs w:val="24"/>
                <w:rtl/>
              </w:rPr>
              <w:t xml:space="preserve">تمهيد حول أهمية المقرر وخلفية عامة عن مفاهيم </w:t>
            </w:r>
            <w:r>
              <w:rPr>
                <w:rFonts w:asciiTheme="minorBidi" w:hAnsiTheme="minorBidi" w:hint="cs"/>
                <w:sz w:val="24"/>
                <w:szCs w:val="24"/>
                <w:rtl/>
              </w:rPr>
              <w:t>البحث العلمي</w:t>
            </w:r>
          </w:p>
          <w:p w:rsidR="002145EB" w:rsidRDefault="002145EB" w:rsidP="009C5C47">
            <w:pPr>
              <w:pStyle w:val="a4"/>
              <w:numPr>
                <w:ilvl w:val="0"/>
                <w:numId w:val="1"/>
              </w:numPr>
              <w:bidi/>
              <w:spacing w:after="0" w:line="240" w:lineRule="auto"/>
              <w:rPr>
                <w:rFonts w:asciiTheme="minorBidi" w:hAnsiTheme="minorBidi"/>
                <w:sz w:val="24"/>
                <w:szCs w:val="24"/>
              </w:rPr>
            </w:pPr>
            <w:r w:rsidRPr="00A37540">
              <w:rPr>
                <w:rFonts w:asciiTheme="minorBidi" w:hAnsiTheme="minorBidi"/>
                <w:sz w:val="24"/>
                <w:szCs w:val="24"/>
                <w:rtl/>
              </w:rPr>
              <w:t>استعراض خطة الدراسة:</w:t>
            </w:r>
            <w:r w:rsidRPr="00A37540">
              <w:rPr>
                <w:rFonts w:asciiTheme="minorBidi" w:hAnsiTheme="minorBidi" w:hint="cs"/>
                <w:sz w:val="24"/>
                <w:szCs w:val="24"/>
                <w:rtl/>
              </w:rPr>
              <w:t xml:space="preserve"> </w:t>
            </w:r>
            <w:r w:rsidRPr="00A37540">
              <w:rPr>
                <w:rFonts w:asciiTheme="minorBidi" w:hAnsiTheme="minorBidi"/>
                <w:sz w:val="24"/>
                <w:szCs w:val="24"/>
                <w:rtl/>
              </w:rPr>
              <w:t>تعريف بالمقرر، الأهداف</w:t>
            </w:r>
            <w:r w:rsidRPr="00A37540">
              <w:rPr>
                <w:rFonts w:asciiTheme="minorBidi" w:hAnsiTheme="minorBidi" w:hint="cs"/>
                <w:sz w:val="24"/>
                <w:szCs w:val="24"/>
                <w:rtl/>
              </w:rPr>
              <w:t>،</w:t>
            </w:r>
            <w:r w:rsidRPr="00A37540">
              <w:rPr>
                <w:rFonts w:asciiTheme="minorBidi" w:hAnsiTheme="minorBidi"/>
                <w:sz w:val="24"/>
                <w:szCs w:val="24"/>
                <w:rtl/>
              </w:rPr>
              <w:t xml:space="preserve"> المواضيع، </w:t>
            </w:r>
            <w:r w:rsidRPr="00A37540">
              <w:rPr>
                <w:rFonts w:asciiTheme="minorBidi" w:hAnsiTheme="minorBidi" w:hint="cs"/>
                <w:sz w:val="24"/>
                <w:szCs w:val="24"/>
                <w:rtl/>
              </w:rPr>
              <w:t>الأنشطة</w:t>
            </w:r>
            <w:r>
              <w:rPr>
                <w:rFonts w:asciiTheme="minorBidi" w:hAnsiTheme="minorBidi"/>
                <w:sz w:val="24"/>
                <w:szCs w:val="24"/>
                <w:rtl/>
              </w:rPr>
              <w:t>، والمتط</w:t>
            </w:r>
            <w:r>
              <w:rPr>
                <w:rFonts w:asciiTheme="minorBidi" w:hAnsiTheme="minorBidi" w:hint="cs"/>
                <w:sz w:val="24"/>
                <w:szCs w:val="24"/>
                <w:rtl/>
              </w:rPr>
              <w:t>لبا</w:t>
            </w:r>
            <w:r w:rsidRPr="00A37540">
              <w:rPr>
                <w:rFonts w:asciiTheme="minorBidi" w:hAnsiTheme="minorBidi" w:hint="cs"/>
                <w:sz w:val="24"/>
                <w:szCs w:val="24"/>
                <w:rtl/>
              </w:rPr>
              <w:t>ت</w:t>
            </w:r>
            <w:r w:rsidRPr="00A37540">
              <w:rPr>
                <w:rFonts w:asciiTheme="minorBidi" w:hAnsiTheme="minorBidi"/>
                <w:sz w:val="24"/>
                <w:szCs w:val="24"/>
                <w:rtl/>
              </w:rPr>
              <w:t xml:space="preserve">، والتقييم </w:t>
            </w:r>
            <w:r w:rsidRPr="00A37540">
              <w:rPr>
                <w:rFonts w:asciiTheme="minorBidi" w:hAnsiTheme="minorBidi" w:hint="cs"/>
                <w:sz w:val="24"/>
                <w:szCs w:val="24"/>
                <w:rtl/>
              </w:rPr>
              <w:t>والمادة</w:t>
            </w:r>
            <w:r w:rsidRPr="00A37540">
              <w:rPr>
                <w:rFonts w:asciiTheme="minorBidi" w:hAnsiTheme="minorBidi"/>
                <w:sz w:val="24"/>
                <w:szCs w:val="24"/>
                <w:rtl/>
              </w:rPr>
              <w:t xml:space="preserve"> العلمية.</w:t>
            </w:r>
          </w:p>
          <w:p w:rsidR="002145EB" w:rsidRPr="00A37540" w:rsidRDefault="002145EB" w:rsidP="009C5C47">
            <w:pPr>
              <w:pStyle w:val="a4"/>
              <w:numPr>
                <w:ilvl w:val="0"/>
                <w:numId w:val="1"/>
              </w:numPr>
              <w:bidi/>
              <w:spacing w:after="0" w:line="240" w:lineRule="auto"/>
              <w:rPr>
                <w:rFonts w:asciiTheme="minorBidi" w:hAnsiTheme="minorBidi"/>
                <w:sz w:val="24"/>
                <w:szCs w:val="24"/>
                <w:rtl/>
              </w:rPr>
            </w:pPr>
            <w:r>
              <w:rPr>
                <w:rFonts w:asciiTheme="minorBidi" w:hAnsiTheme="minorBidi" w:hint="cs"/>
                <w:sz w:val="24"/>
                <w:szCs w:val="24"/>
                <w:rtl/>
              </w:rPr>
              <w:t>مفاهيم أساسية في البحث العلمي.</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الرابع</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18-1</w:t>
            </w:r>
          </w:p>
        </w:tc>
        <w:tc>
          <w:tcPr>
            <w:tcW w:w="3818" w:type="dxa"/>
            <w:vAlign w:val="center"/>
          </w:tcPr>
          <w:p w:rsidR="009C5C47" w:rsidRDefault="002145EB" w:rsidP="009C5C47">
            <w:pPr>
              <w:bidi/>
              <w:jc w:val="both"/>
              <w:rPr>
                <w:rFonts w:asciiTheme="minorBidi" w:hAnsiTheme="minorBidi"/>
                <w:sz w:val="24"/>
                <w:szCs w:val="24"/>
                <w:rtl/>
              </w:rPr>
            </w:pPr>
            <w:r>
              <w:rPr>
                <w:rFonts w:asciiTheme="minorBidi" w:hAnsiTheme="minorBidi" w:hint="cs"/>
                <w:sz w:val="24"/>
                <w:szCs w:val="24"/>
                <w:rtl/>
              </w:rPr>
              <w:t>خطوات البحث العلمي:</w:t>
            </w:r>
          </w:p>
          <w:p w:rsidR="002145EB" w:rsidRPr="009C5C47" w:rsidRDefault="002145EB" w:rsidP="009C5C47">
            <w:pPr>
              <w:pStyle w:val="a4"/>
              <w:numPr>
                <w:ilvl w:val="0"/>
                <w:numId w:val="10"/>
              </w:numPr>
              <w:bidi/>
              <w:jc w:val="both"/>
              <w:rPr>
                <w:rFonts w:asciiTheme="minorBidi" w:hAnsiTheme="minorBidi"/>
                <w:sz w:val="24"/>
                <w:szCs w:val="24"/>
                <w:rtl/>
              </w:rPr>
            </w:pPr>
            <w:r w:rsidRPr="009C5C47">
              <w:rPr>
                <w:rFonts w:asciiTheme="minorBidi" w:hAnsiTheme="minorBidi" w:hint="cs"/>
                <w:sz w:val="24"/>
                <w:szCs w:val="24"/>
                <w:rtl/>
              </w:rPr>
              <w:t>طرق اختيار المشكلة البحثية</w:t>
            </w:r>
          </w:p>
          <w:p w:rsidR="002145EB" w:rsidRPr="005B6CA7" w:rsidRDefault="002145EB" w:rsidP="009C5C47">
            <w:pPr>
              <w:pStyle w:val="a4"/>
              <w:numPr>
                <w:ilvl w:val="0"/>
                <w:numId w:val="8"/>
              </w:numPr>
              <w:bidi/>
              <w:spacing w:after="0" w:line="240" w:lineRule="auto"/>
              <w:jc w:val="both"/>
              <w:rPr>
                <w:rFonts w:asciiTheme="minorBidi" w:hAnsiTheme="minorBidi"/>
                <w:sz w:val="24"/>
                <w:szCs w:val="24"/>
                <w:rtl/>
              </w:rPr>
            </w:pPr>
            <w:r w:rsidRPr="005B6CA7">
              <w:rPr>
                <w:rFonts w:asciiTheme="minorBidi" w:hAnsiTheme="minorBidi" w:hint="cs"/>
                <w:sz w:val="24"/>
                <w:szCs w:val="24"/>
                <w:rtl/>
              </w:rPr>
              <w:t>صياغة الأهداف والاهمية</w:t>
            </w:r>
          </w:p>
          <w:p w:rsidR="002145EB" w:rsidRDefault="002145EB" w:rsidP="009C5C47">
            <w:pPr>
              <w:pStyle w:val="a4"/>
              <w:numPr>
                <w:ilvl w:val="0"/>
                <w:numId w:val="8"/>
              </w:numPr>
              <w:bidi/>
              <w:spacing w:after="0" w:line="240" w:lineRule="auto"/>
              <w:jc w:val="both"/>
              <w:rPr>
                <w:rFonts w:asciiTheme="minorBidi" w:hAnsiTheme="minorBidi"/>
                <w:sz w:val="24"/>
                <w:szCs w:val="24"/>
              </w:rPr>
            </w:pPr>
            <w:r w:rsidRPr="005B6CA7">
              <w:rPr>
                <w:rFonts w:asciiTheme="minorBidi" w:hAnsiTheme="minorBidi" w:hint="cs"/>
                <w:sz w:val="24"/>
                <w:szCs w:val="24"/>
                <w:rtl/>
              </w:rPr>
              <w:t>فرضيات البحث</w:t>
            </w:r>
          </w:p>
          <w:p w:rsidR="002145EB" w:rsidRPr="00496A30" w:rsidRDefault="002145EB" w:rsidP="009C5C47">
            <w:pPr>
              <w:bidi/>
              <w:jc w:val="both"/>
              <w:rPr>
                <w:rFonts w:asciiTheme="minorBidi" w:hAnsiTheme="minorBidi"/>
                <w:sz w:val="24"/>
                <w:szCs w:val="24"/>
                <w:rtl/>
              </w:rPr>
            </w:pPr>
            <w:r>
              <w:rPr>
                <w:rFonts w:asciiTheme="minorBidi" w:hAnsiTheme="minorBidi" w:hint="cs"/>
                <w:sz w:val="24"/>
                <w:szCs w:val="24"/>
                <w:rtl/>
              </w:rPr>
              <w:t>مفهوم البحث التربوي وأهميته.</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79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lastRenderedPageBreak/>
              <w:t>الخامس</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25-1</w:t>
            </w:r>
          </w:p>
        </w:tc>
        <w:tc>
          <w:tcPr>
            <w:tcW w:w="3818" w:type="dxa"/>
            <w:vAlign w:val="center"/>
          </w:tcPr>
          <w:p w:rsidR="00FB4F5A" w:rsidRDefault="00FB4F5A" w:rsidP="00FB4F5A">
            <w:pPr>
              <w:bidi/>
              <w:jc w:val="center"/>
              <w:rPr>
                <w:rFonts w:asciiTheme="minorBidi" w:hAnsiTheme="minorBidi"/>
                <w:sz w:val="24"/>
                <w:szCs w:val="24"/>
                <w:rtl/>
              </w:rPr>
            </w:pPr>
            <w:r>
              <w:rPr>
                <w:rFonts w:asciiTheme="minorBidi" w:hAnsiTheme="minorBidi" w:hint="cs"/>
                <w:sz w:val="24"/>
                <w:szCs w:val="24"/>
                <w:rtl/>
              </w:rPr>
              <w:t>المجتمع والعينة في البحث العلمي.</w:t>
            </w:r>
          </w:p>
          <w:p w:rsidR="002145EB" w:rsidRPr="008E387A" w:rsidRDefault="002145EB" w:rsidP="000B4B55">
            <w:pPr>
              <w:tabs>
                <w:tab w:val="left" w:pos="457"/>
              </w:tabs>
              <w:bidi/>
              <w:jc w:val="center"/>
              <w:rPr>
                <w:rFonts w:asciiTheme="minorBidi" w:hAnsiTheme="minorBidi"/>
                <w:sz w:val="24"/>
                <w:szCs w:val="24"/>
                <w:rtl/>
              </w:rPr>
            </w:pPr>
            <w:r>
              <w:rPr>
                <w:rFonts w:asciiTheme="minorBidi" w:hAnsiTheme="minorBidi" w:hint="cs"/>
                <w:sz w:val="24"/>
                <w:szCs w:val="24"/>
                <w:rtl/>
              </w:rPr>
              <w:t xml:space="preserve">أدوات ووسائل </w:t>
            </w:r>
            <w:r w:rsidR="006D1E71">
              <w:rPr>
                <w:rFonts w:asciiTheme="minorBidi" w:hAnsiTheme="minorBidi" w:hint="cs"/>
                <w:sz w:val="24"/>
                <w:szCs w:val="24"/>
                <w:rtl/>
              </w:rPr>
              <w:t xml:space="preserve">جمع البيانات في </w:t>
            </w:r>
            <w:r>
              <w:rPr>
                <w:rFonts w:asciiTheme="minorBidi" w:hAnsiTheme="minorBidi" w:hint="cs"/>
                <w:sz w:val="24"/>
                <w:szCs w:val="24"/>
                <w:rtl/>
              </w:rPr>
              <w:t>البحث العلمي</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السادس</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2-2</w:t>
            </w:r>
          </w:p>
        </w:tc>
        <w:tc>
          <w:tcPr>
            <w:tcW w:w="3818" w:type="dxa"/>
            <w:vAlign w:val="center"/>
          </w:tcPr>
          <w:p w:rsidR="002145EB" w:rsidRDefault="002145EB" w:rsidP="000B4B55">
            <w:pPr>
              <w:bidi/>
              <w:jc w:val="center"/>
              <w:rPr>
                <w:rFonts w:asciiTheme="minorBidi" w:hAnsiTheme="minorBidi"/>
                <w:sz w:val="24"/>
                <w:szCs w:val="24"/>
                <w:rtl/>
              </w:rPr>
            </w:pPr>
            <w:r>
              <w:rPr>
                <w:rFonts w:asciiTheme="minorBidi" w:hAnsiTheme="minorBidi" w:hint="cs"/>
                <w:sz w:val="24"/>
                <w:szCs w:val="24"/>
                <w:rtl/>
              </w:rPr>
              <w:t>عناصر المخطط البحثي.</w:t>
            </w:r>
          </w:p>
          <w:p w:rsidR="002145EB" w:rsidRPr="008E387A" w:rsidRDefault="006D1E71" w:rsidP="000B4B55">
            <w:pPr>
              <w:bidi/>
              <w:jc w:val="center"/>
              <w:rPr>
                <w:rFonts w:asciiTheme="minorBidi" w:hAnsiTheme="minorBidi"/>
                <w:sz w:val="24"/>
                <w:szCs w:val="24"/>
                <w:rtl/>
              </w:rPr>
            </w:pPr>
            <w:r>
              <w:rPr>
                <w:rFonts w:asciiTheme="minorBidi" w:hAnsiTheme="minorBidi" w:hint="cs"/>
                <w:sz w:val="24"/>
                <w:szCs w:val="24"/>
                <w:rtl/>
              </w:rPr>
              <w:t xml:space="preserve">مفهوم </w:t>
            </w:r>
            <w:r w:rsidR="002145EB">
              <w:rPr>
                <w:rFonts w:asciiTheme="minorBidi" w:hAnsiTheme="minorBidi" w:hint="cs"/>
                <w:sz w:val="24"/>
                <w:szCs w:val="24"/>
                <w:rtl/>
              </w:rPr>
              <w:t>متغيرات البحث.</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79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السابع</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9-2</w:t>
            </w:r>
          </w:p>
        </w:tc>
        <w:tc>
          <w:tcPr>
            <w:tcW w:w="3818" w:type="dxa"/>
            <w:vAlign w:val="center"/>
          </w:tcPr>
          <w:p w:rsidR="002145EB" w:rsidRPr="008E387A" w:rsidRDefault="006D1E71" w:rsidP="000B4B55">
            <w:pPr>
              <w:bidi/>
              <w:jc w:val="center"/>
              <w:rPr>
                <w:rFonts w:asciiTheme="minorBidi" w:hAnsiTheme="minorBidi"/>
                <w:sz w:val="24"/>
                <w:szCs w:val="24"/>
                <w:rtl/>
              </w:rPr>
            </w:pPr>
            <w:r>
              <w:rPr>
                <w:rFonts w:asciiTheme="minorBidi" w:hAnsiTheme="minorBidi" w:hint="cs"/>
                <w:sz w:val="24"/>
                <w:szCs w:val="24"/>
                <w:rtl/>
              </w:rPr>
              <w:t>مناهج وأساليب البحث العلمي</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الثامن</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16-2</w:t>
            </w:r>
          </w:p>
        </w:tc>
        <w:tc>
          <w:tcPr>
            <w:tcW w:w="3818" w:type="dxa"/>
            <w:vAlign w:val="center"/>
          </w:tcPr>
          <w:p w:rsidR="002145EB" w:rsidRPr="008E387A" w:rsidRDefault="00CA43C8" w:rsidP="000B4B55">
            <w:pPr>
              <w:bidi/>
              <w:jc w:val="center"/>
              <w:rPr>
                <w:rFonts w:asciiTheme="minorBidi" w:hAnsiTheme="minorBidi" w:hint="cs"/>
                <w:sz w:val="24"/>
                <w:szCs w:val="24"/>
                <w:rtl/>
              </w:rPr>
            </w:pPr>
            <w:r>
              <w:rPr>
                <w:rFonts w:asciiTheme="minorBidi" w:hAnsiTheme="minorBidi" w:hint="cs"/>
                <w:sz w:val="24"/>
                <w:szCs w:val="24"/>
                <w:rtl/>
              </w:rPr>
              <w:t>الاختبار الفصلي</w:t>
            </w:r>
            <w:r w:rsidR="00FB4F5A">
              <w:rPr>
                <w:rFonts w:asciiTheme="minorBidi" w:hAnsiTheme="minorBidi"/>
                <w:sz w:val="24"/>
                <w:szCs w:val="24"/>
              </w:rPr>
              <w:t xml:space="preserve"> </w:t>
            </w:r>
            <w:r w:rsidR="00FB4F5A">
              <w:rPr>
                <w:rFonts w:asciiTheme="minorBidi" w:hAnsiTheme="minorBidi" w:hint="cs"/>
                <w:sz w:val="24"/>
                <w:szCs w:val="24"/>
                <w:rtl/>
              </w:rPr>
              <w:t>الاول</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79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التاسع</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23-2</w:t>
            </w:r>
          </w:p>
        </w:tc>
        <w:tc>
          <w:tcPr>
            <w:tcW w:w="3818" w:type="dxa"/>
            <w:vAlign w:val="center"/>
          </w:tcPr>
          <w:p w:rsidR="00FB4F5A" w:rsidRDefault="00CA43C8" w:rsidP="00CA43C8">
            <w:pPr>
              <w:bidi/>
              <w:jc w:val="center"/>
              <w:rPr>
                <w:rFonts w:asciiTheme="minorBidi" w:hAnsiTheme="minorBidi"/>
                <w:sz w:val="24"/>
                <w:szCs w:val="24"/>
              </w:rPr>
            </w:pPr>
            <w:r>
              <w:rPr>
                <w:rFonts w:asciiTheme="minorBidi" w:hAnsiTheme="minorBidi" w:hint="cs"/>
                <w:sz w:val="24"/>
                <w:szCs w:val="24"/>
                <w:rtl/>
              </w:rPr>
              <w:t>التوثيق في البحث العلمي.</w:t>
            </w:r>
            <w:r w:rsidR="00FB4F5A">
              <w:rPr>
                <w:rFonts w:asciiTheme="minorBidi" w:hAnsiTheme="minorBidi" w:hint="cs"/>
                <w:sz w:val="24"/>
                <w:szCs w:val="24"/>
                <w:rtl/>
              </w:rPr>
              <w:t xml:space="preserve"> </w:t>
            </w:r>
          </w:p>
          <w:p w:rsidR="002145EB" w:rsidRPr="008E387A" w:rsidRDefault="00FB4F5A" w:rsidP="00FB4F5A">
            <w:pPr>
              <w:bidi/>
              <w:jc w:val="center"/>
              <w:rPr>
                <w:rFonts w:asciiTheme="minorBidi" w:hAnsiTheme="minorBidi"/>
                <w:sz w:val="24"/>
                <w:szCs w:val="24"/>
                <w:rtl/>
              </w:rPr>
            </w:pPr>
            <w:r>
              <w:rPr>
                <w:rFonts w:asciiTheme="minorBidi" w:hAnsiTheme="minorBidi" w:hint="cs"/>
                <w:sz w:val="24"/>
                <w:szCs w:val="24"/>
                <w:rtl/>
              </w:rPr>
              <w:t>مفهوم التحليل الاحصائي في البحوث التربوية وأنواعه.</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العاشر</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1-3</w:t>
            </w:r>
          </w:p>
        </w:tc>
        <w:tc>
          <w:tcPr>
            <w:tcW w:w="3818" w:type="dxa"/>
            <w:vAlign w:val="center"/>
          </w:tcPr>
          <w:p w:rsidR="002145EB" w:rsidRPr="008E387A" w:rsidRDefault="00FB4F5A" w:rsidP="000B4B55">
            <w:pPr>
              <w:bidi/>
              <w:jc w:val="center"/>
              <w:rPr>
                <w:rFonts w:asciiTheme="minorBidi" w:hAnsiTheme="minorBidi"/>
                <w:sz w:val="24"/>
                <w:szCs w:val="24"/>
                <w:rtl/>
              </w:rPr>
            </w:pPr>
            <w:r>
              <w:rPr>
                <w:rFonts w:asciiTheme="minorBidi" w:hAnsiTheme="minorBidi" w:hint="cs"/>
                <w:sz w:val="24"/>
                <w:szCs w:val="24"/>
                <w:rtl/>
              </w:rPr>
              <w:t>أعداد تقرير البحث، مراجع البحث، مفهوم وأسس التقويم البحث العلمي</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79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الحادي عشر</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8-3</w:t>
            </w:r>
          </w:p>
        </w:tc>
        <w:tc>
          <w:tcPr>
            <w:tcW w:w="3818" w:type="dxa"/>
            <w:vAlign w:val="center"/>
          </w:tcPr>
          <w:p w:rsidR="002145EB" w:rsidRPr="008E387A" w:rsidRDefault="00FB4F5A" w:rsidP="000B4B55">
            <w:pPr>
              <w:bidi/>
              <w:jc w:val="center"/>
              <w:rPr>
                <w:rFonts w:asciiTheme="minorBidi" w:hAnsiTheme="minorBidi"/>
                <w:sz w:val="24"/>
                <w:szCs w:val="24"/>
                <w:rtl/>
              </w:rPr>
            </w:pPr>
            <w:r>
              <w:rPr>
                <w:rFonts w:asciiTheme="minorBidi" w:hAnsiTheme="minorBidi" w:hint="cs"/>
                <w:sz w:val="24"/>
                <w:szCs w:val="24"/>
                <w:rtl/>
              </w:rPr>
              <w:t>أهداف وخصائص التقويم في البحث العلمي.</w:t>
            </w:r>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الثاني عشر</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15-3</w:t>
            </w:r>
          </w:p>
        </w:tc>
        <w:tc>
          <w:tcPr>
            <w:tcW w:w="3818" w:type="dxa"/>
            <w:vAlign w:val="center"/>
          </w:tcPr>
          <w:p w:rsidR="002145EB" w:rsidRPr="008E387A" w:rsidRDefault="00FB4F5A" w:rsidP="000B4B55">
            <w:pPr>
              <w:bidi/>
              <w:jc w:val="center"/>
              <w:rPr>
                <w:rFonts w:asciiTheme="minorBidi" w:hAnsiTheme="minorBidi"/>
                <w:sz w:val="24"/>
                <w:szCs w:val="24"/>
                <w:rtl/>
              </w:rPr>
            </w:pPr>
            <w:r>
              <w:rPr>
                <w:rFonts w:asciiTheme="minorBidi" w:hAnsiTheme="minorBidi" w:hint="cs"/>
                <w:sz w:val="24"/>
                <w:szCs w:val="24"/>
                <w:rtl/>
              </w:rPr>
              <w:t>الاختبار الفصلي الثاني</w:t>
            </w:r>
            <w:bookmarkStart w:id="0" w:name="_GoBack"/>
            <w:bookmarkEnd w:id="0"/>
          </w:p>
        </w:tc>
        <w:tc>
          <w:tcPr>
            <w:tcW w:w="2694" w:type="dxa"/>
            <w:vAlign w:val="center"/>
          </w:tcPr>
          <w:p w:rsidR="002145EB" w:rsidRPr="008E387A" w:rsidRDefault="002145EB" w:rsidP="000B4B55">
            <w:pPr>
              <w:bidi/>
              <w:jc w:val="center"/>
              <w:rPr>
                <w:rFonts w:asciiTheme="minorBidi" w:hAnsiTheme="minorBidi"/>
                <w:sz w:val="24"/>
                <w:szCs w:val="24"/>
                <w:rtl/>
              </w:rPr>
            </w:pPr>
          </w:p>
        </w:tc>
      </w:tr>
      <w:tr w:rsidR="002145EB" w:rsidTr="000B4B55">
        <w:trPr>
          <w:trHeight w:val="848"/>
          <w:jc w:val="center"/>
        </w:trPr>
        <w:tc>
          <w:tcPr>
            <w:tcW w:w="1458" w:type="dxa"/>
            <w:vAlign w:val="center"/>
          </w:tcPr>
          <w:p w:rsidR="002145EB" w:rsidRPr="009626D9" w:rsidRDefault="002145EB" w:rsidP="000B4B55">
            <w:pPr>
              <w:bidi/>
              <w:jc w:val="center"/>
              <w:rPr>
                <w:rFonts w:asciiTheme="minorBidi" w:hAnsiTheme="minorBidi"/>
                <w:sz w:val="28"/>
                <w:szCs w:val="28"/>
                <w:rtl/>
              </w:rPr>
            </w:pPr>
            <w:r w:rsidRPr="009626D9">
              <w:rPr>
                <w:rFonts w:asciiTheme="minorBidi" w:hAnsiTheme="minorBidi"/>
                <w:sz w:val="28"/>
                <w:szCs w:val="28"/>
                <w:rtl/>
              </w:rPr>
              <w:t>الثالث عشر</w:t>
            </w:r>
          </w:p>
        </w:tc>
        <w:tc>
          <w:tcPr>
            <w:tcW w:w="1246" w:type="dxa"/>
            <w:vAlign w:val="center"/>
          </w:tcPr>
          <w:p w:rsidR="002145EB" w:rsidRPr="009626D9" w:rsidRDefault="002145EB" w:rsidP="000B4B55">
            <w:pPr>
              <w:bidi/>
              <w:jc w:val="center"/>
              <w:rPr>
                <w:rFonts w:asciiTheme="minorBidi" w:hAnsiTheme="minorBidi"/>
                <w:sz w:val="28"/>
                <w:szCs w:val="28"/>
                <w:rtl/>
              </w:rPr>
            </w:pPr>
            <w:r>
              <w:rPr>
                <w:rFonts w:asciiTheme="minorBidi" w:hAnsiTheme="minorBidi" w:hint="cs"/>
                <w:sz w:val="28"/>
                <w:szCs w:val="28"/>
                <w:rtl/>
              </w:rPr>
              <w:t>22-3</w:t>
            </w:r>
          </w:p>
        </w:tc>
        <w:tc>
          <w:tcPr>
            <w:tcW w:w="3818" w:type="dxa"/>
            <w:vAlign w:val="center"/>
          </w:tcPr>
          <w:p w:rsidR="002145EB" w:rsidRPr="008E387A" w:rsidRDefault="002145EB" w:rsidP="000B4B55">
            <w:pPr>
              <w:bidi/>
              <w:jc w:val="center"/>
              <w:rPr>
                <w:rFonts w:asciiTheme="minorBidi" w:hAnsiTheme="minorBidi"/>
                <w:sz w:val="24"/>
                <w:szCs w:val="24"/>
                <w:rtl/>
              </w:rPr>
            </w:pPr>
            <w:r>
              <w:rPr>
                <w:rFonts w:asciiTheme="minorBidi" w:hAnsiTheme="minorBidi" w:hint="cs"/>
                <w:sz w:val="24"/>
                <w:szCs w:val="24"/>
                <w:rtl/>
              </w:rPr>
              <w:t>عرض ومناقشة البحوث</w:t>
            </w:r>
          </w:p>
        </w:tc>
        <w:tc>
          <w:tcPr>
            <w:tcW w:w="2694" w:type="dxa"/>
            <w:vAlign w:val="center"/>
          </w:tcPr>
          <w:p w:rsidR="002145EB" w:rsidRPr="008E387A" w:rsidRDefault="002145EB" w:rsidP="000B4B55">
            <w:pPr>
              <w:bidi/>
              <w:jc w:val="center"/>
              <w:rPr>
                <w:sz w:val="24"/>
                <w:szCs w:val="24"/>
                <w:rtl/>
              </w:rPr>
            </w:pPr>
          </w:p>
        </w:tc>
      </w:tr>
    </w:tbl>
    <w:p w:rsidR="006E6DE0" w:rsidRDefault="006E6DE0" w:rsidP="00181A4B">
      <w:pPr>
        <w:bidi/>
        <w:rPr>
          <w:rFonts w:ascii="Sakkal Majalla" w:eastAsia="Calibri" w:hAnsi="Sakkal Majalla" w:cs="Sakkal Majalla"/>
          <w:b/>
          <w:bCs/>
          <w:color w:val="C00000"/>
          <w:sz w:val="24"/>
          <w:szCs w:val="24"/>
          <w:u w:val="single"/>
          <w:rtl/>
        </w:rPr>
      </w:pPr>
    </w:p>
    <w:p w:rsidR="00181A4B" w:rsidRDefault="00181A4B" w:rsidP="00181A4B">
      <w:pPr>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خامسا:</w:t>
      </w:r>
      <w:r w:rsidRPr="00C701B1">
        <w:rPr>
          <w:rFonts w:ascii="Sakkal Majalla" w:eastAsia="Calibri" w:hAnsi="Sakkal Majalla" w:cs="Sakkal Majalla"/>
          <w:b/>
          <w:bCs/>
          <w:color w:val="C00000"/>
          <w:sz w:val="24"/>
          <w:szCs w:val="24"/>
          <w:u w:val="single"/>
          <w:rtl/>
          <w:lang w:val="en-US"/>
        </w:rPr>
        <w:t>متطلبات المقرر وأساليب تقويم الطالبات:</w:t>
      </w:r>
    </w:p>
    <w:tbl>
      <w:tblPr>
        <w:tblStyle w:val="a3"/>
        <w:bidiVisual/>
        <w:tblW w:w="0" w:type="auto"/>
        <w:tblInd w:w="108" w:type="dxa"/>
        <w:tblBorders>
          <w:top w:val="triple" w:sz="4" w:space="0" w:color="auto"/>
          <w:left w:val="triple" w:sz="4" w:space="0" w:color="auto"/>
          <w:bottom w:val="triple" w:sz="4" w:space="0" w:color="auto"/>
          <w:right w:val="triple" w:sz="4" w:space="0" w:color="auto"/>
        </w:tblBorders>
        <w:tblLook w:val="04A0" w:firstRow="1" w:lastRow="0" w:firstColumn="1" w:lastColumn="0" w:noHBand="0" w:noVBand="1"/>
      </w:tblPr>
      <w:tblGrid>
        <w:gridCol w:w="4400"/>
        <w:gridCol w:w="4870"/>
      </w:tblGrid>
      <w:tr w:rsidR="00181A4B" w:rsidTr="00B93DCE">
        <w:tc>
          <w:tcPr>
            <w:tcW w:w="4400" w:type="dxa"/>
          </w:tcPr>
          <w:p w:rsidR="00181A4B" w:rsidRPr="009F0EF8" w:rsidRDefault="00181A4B" w:rsidP="00D516CF">
            <w:pPr>
              <w:tabs>
                <w:tab w:val="center" w:pos="2146"/>
              </w:tabs>
              <w:bidi/>
              <w:jc w:val="center"/>
              <w:rPr>
                <w:rFonts w:ascii="Sakkal Majalla" w:eastAsia="Calibri" w:hAnsi="Sakkal Majalla" w:cs="Sakkal Majalla"/>
                <w:b/>
                <w:bCs/>
                <w:color w:val="C00000"/>
                <w:sz w:val="24"/>
                <w:szCs w:val="24"/>
                <w:rtl/>
                <w:lang w:val="en-US"/>
              </w:rPr>
            </w:pPr>
            <w:r w:rsidRPr="009F0EF8">
              <w:rPr>
                <w:rFonts w:ascii="Sakkal Majalla" w:eastAsia="Calibri" w:hAnsi="Sakkal Majalla" w:cs="Sakkal Majalla" w:hint="cs"/>
                <w:b/>
                <w:bCs/>
                <w:color w:val="C00000"/>
                <w:sz w:val="24"/>
                <w:szCs w:val="24"/>
                <w:rtl/>
                <w:lang w:val="en-US"/>
              </w:rPr>
              <w:t>المتطلب</w:t>
            </w:r>
          </w:p>
        </w:tc>
        <w:tc>
          <w:tcPr>
            <w:tcW w:w="4870" w:type="dxa"/>
          </w:tcPr>
          <w:p w:rsidR="00181A4B" w:rsidRPr="009F0EF8" w:rsidRDefault="00181A4B" w:rsidP="00D516CF">
            <w:pPr>
              <w:bidi/>
              <w:jc w:val="center"/>
              <w:rPr>
                <w:rFonts w:ascii="Sakkal Majalla" w:eastAsia="Calibri" w:hAnsi="Sakkal Majalla" w:cs="Sakkal Majalla"/>
                <w:b/>
                <w:bCs/>
                <w:color w:val="C00000"/>
                <w:sz w:val="24"/>
                <w:szCs w:val="24"/>
                <w:rtl/>
                <w:lang w:val="en-US"/>
              </w:rPr>
            </w:pPr>
            <w:r w:rsidRPr="009F0EF8">
              <w:rPr>
                <w:rFonts w:ascii="Sakkal Majalla" w:eastAsia="Calibri" w:hAnsi="Sakkal Majalla" w:cs="Sakkal Majalla" w:hint="cs"/>
                <w:b/>
                <w:bCs/>
                <w:color w:val="C00000"/>
                <w:sz w:val="24"/>
                <w:szCs w:val="24"/>
                <w:rtl/>
                <w:lang w:val="en-US"/>
              </w:rPr>
              <w:t>الدرجة المستحقة</w:t>
            </w:r>
          </w:p>
        </w:tc>
      </w:tr>
      <w:tr w:rsidR="00181A4B" w:rsidTr="00B93DCE">
        <w:tc>
          <w:tcPr>
            <w:tcW w:w="4400" w:type="dxa"/>
          </w:tcPr>
          <w:p w:rsidR="00371235" w:rsidRPr="009F0EF8" w:rsidRDefault="00371235" w:rsidP="00F06CD5">
            <w:pPr>
              <w:bidi/>
              <w:jc w:val="center"/>
              <w:rPr>
                <w:rFonts w:ascii="Sakkal Majalla" w:eastAsia="Calibri" w:hAnsi="Sakkal Majalla" w:cs="Sakkal Majalla"/>
                <w:b/>
                <w:bCs/>
                <w:sz w:val="24"/>
                <w:szCs w:val="24"/>
                <w:rtl/>
                <w:lang w:val="en-US"/>
              </w:rPr>
            </w:pPr>
            <w:r>
              <w:rPr>
                <w:rFonts w:ascii="Sakkal Majalla" w:eastAsia="Calibri" w:hAnsi="Sakkal Majalla" w:cs="Sakkal Majalla" w:hint="cs"/>
                <w:b/>
                <w:bCs/>
                <w:sz w:val="24"/>
                <w:szCs w:val="24"/>
                <w:rtl/>
                <w:lang w:val="en-US"/>
              </w:rPr>
              <w:t xml:space="preserve">بحث علمي </w:t>
            </w:r>
            <w:r w:rsidR="00F06CD5">
              <w:rPr>
                <w:rFonts w:ascii="Sakkal Majalla" w:eastAsia="Calibri" w:hAnsi="Sakkal Majalla" w:cs="Sakkal Majalla" w:hint="cs"/>
                <w:b/>
                <w:bCs/>
                <w:sz w:val="24"/>
                <w:szCs w:val="24"/>
                <w:rtl/>
                <w:lang w:val="en-US"/>
              </w:rPr>
              <w:t>في مجال من مجلات التربية الفنية</w:t>
            </w:r>
          </w:p>
        </w:tc>
        <w:tc>
          <w:tcPr>
            <w:tcW w:w="4870" w:type="dxa"/>
          </w:tcPr>
          <w:p w:rsidR="00181A4B" w:rsidRPr="009F0EF8" w:rsidRDefault="00F06CD5" w:rsidP="00072ADE">
            <w:pPr>
              <w:bidi/>
              <w:jc w:val="center"/>
              <w:rPr>
                <w:rFonts w:ascii="Sakkal Majalla" w:eastAsia="Calibri" w:hAnsi="Sakkal Majalla" w:cs="Sakkal Majalla"/>
                <w:b/>
                <w:bCs/>
                <w:sz w:val="24"/>
                <w:szCs w:val="24"/>
                <w:rtl/>
                <w:lang w:val="en-US"/>
              </w:rPr>
            </w:pPr>
            <w:r>
              <w:rPr>
                <w:rFonts w:ascii="Sakkal Majalla" w:eastAsia="Calibri" w:hAnsi="Sakkal Majalla" w:cs="Sakkal Majalla" w:hint="cs"/>
                <w:b/>
                <w:bCs/>
                <w:sz w:val="24"/>
                <w:szCs w:val="24"/>
                <w:rtl/>
                <w:lang w:val="en-US"/>
              </w:rPr>
              <w:t>15</w:t>
            </w:r>
            <w:r w:rsidR="00181A4B" w:rsidRPr="009F0EF8">
              <w:rPr>
                <w:rFonts w:ascii="Sakkal Majalla" w:eastAsia="Calibri" w:hAnsi="Sakkal Majalla" w:cs="Sakkal Majalla" w:hint="cs"/>
                <w:b/>
                <w:bCs/>
                <w:sz w:val="24"/>
                <w:szCs w:val="24"/>
                <w:rtl/>
                <w:lang w:val="en-US"/>
              </w:rPr>
              <w:t xml:space="preserve"> درجات</w:t>
            </w:r>
          </w:p>
        </w:tc>
      </w:tr>
      <w:tr w:rsidR="00181A4B" w:rsidTr="00B93DCE">
        <w:tc>
          <w:tcPr>
            <w:tcW w:w="440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t xml:space="preserve">الاختبار الفصلي </w:t>
            </w:r>
          </w:p>
        </w:tc>
        <w:tc>
          <w:tcPr>
            <w:tcW w:w="487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t>20 درجة</w:t>
            </w:r>
          </w:p>
        </w:tc>
      </w:tr>
      <w:tr w:rsidR="00181A4B" w:rsidTr="00B93DCE">
        <w:tc>
          <w:tcPr>
            <w:tcW w:w="4400" w:type="dxa"/>
          </w:tcPr>
          <w:p w:rsidR="00181A4B" w:rsidRPr="009F0EF8" w:rsidRDefault="00B93DCE" w:rsidP="00D516CF">
            <w:pPr>
              <w:bidi/>
              <w:jc w:val="center"/>
              <w:rPr>
                <w:rFonts w:ascii="Sakkal Majalla" w:eastAsia="Calibri" w:hAnsi="Sakkal Majalla" w:cs="Sakkal Majalla"/>
                <w:b/>
                <w:bCs/>
                <w:sz w:val="24"/>
                <w:szCs w:val="24"/>
                <w:rtl/>
                <w:lang w:val="en-US"/>
              </w:rPr>
            </w:pPr>
            <w:r>
              <w:rPr>
                <w:rFonts w:ascii="Sakkal Majalla" w:eastAsia="Calibri" w:hAnsi="Sakkal Majalla" w:cs="Sakkal Majalla" w:hint="cs"/>
                <w:b/>
                <w:bCs/>
                <w:sz w:val="24"/>
                <w:szCs w:val="24"/>
                <w:rtl/>
                <w:lang w:val="en-US"/>
              </w:rPr>
              <w:t>أوراق العمل</w:t>
            </w:r>
          </w:p>
        </w:tc>
        <w:tc>
          <w:tcPr>
            <w:tcW w:w="4870" w:type="dxa"/>
          </w:tcPr>
          <w:p w:rsidR="00181A4B" w:rsidRPr="009F0EF8" w:rsidRDefault="00371235" w:rsidP="00F06CD5">
            <w:pPr>
              <w:bidi/>
              <w:jc w:val="center"/>
              <w:rPr>
                <w:rFonts w:ascii="Sakkal Majalla" w:eastAsia="Calibri" w:hAnsi="Sakkal Majalla" w:cs="Sakkal Majalla"/>
                <w:b/>
                <w:bCs/>
                <w:sz w:val="24"/>
                <w:szCs w:val="24"/>
                <w:rtl/>
                <w:lang w:val="en-US"/>
              </w:rPr>
            </w:pPr>
            <w:r>
              <w:rPr>
                <w:rFonts w:ascii="Sakkal Majalla" w:eastAsia="Calibri" w:hAnsi="Sakkal Majalla" w:cs="Sakkal Majalla" w:hint="cs"/>
                <w:b/>
                <w:bCs/>
                <w:sz w:val="24"/>
                <w:szCs w:val="24"/>
                <w:rtl/>
                <w:lang w:val="en-US"/>
              </w:rPr>
              <w:t>1</w:t>
            </w:r>
            <w:r w:rsidR="00F06CD5">
              <w:rPr>
                <w:rFonts w:ascii="Sakkal Majalla" w:eastAsia="Calibri" w:hAnsi="Sakkal Majalla" w:cs="Sakkal Majalla" w:hint="cs"/>
                <w:b/>
                <w:bCs/>
                <w:sz w:val="24"/>
                <w:szCs w:val="24"/>
                <w:rtl/>
                <w:lang w:val="en-US"/>
              </w:rPr>
              <w:t>5</w:t>
            </w:r>
            <w:r w:rsidR="00181A4B" w:rsidRPr="009F0EF8">
              <w:rPr>
                <w:rFonts w:ascii="Sakkal Majalla" w:eastAsia="Calibri" w:hAnsi="Sakkal Majalla" w:cs="Sakkal Majalla" w:hint="cs"/>
                <w:b/>
                <w:bCs/>
                <w:sz w:val="24"/>
                <w:szCs w:val="24"/>
                <w:rtl/>
                <w:lang w:val="en-US"/>
              </w:rPr>
              <w:t xml:space="preserve"> درجة</w:t>
            </w:r>
          </w:p>
        </w:tc>
      </w:tr>
      <w:tr w:rsidR="00181A4B" w:rsidTr="00B93DCE">
        <w:tc>
          <w:tcPr>
            <w:tcW w:w="440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t xml:space="preserve">الحضور </w:t>
            </w:r>
          </w:p>
        </w:tc>
        <w:tc>
          <w:tcPr>
            <w:tcW w:w="487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t>5 درجات</w:t>
            </w:r>
          </w:p>
        </w:tc>
      </w:tr>
      <w:tr w:rsidR="00181A4B" w:rsidTr="00B93DCE">
        <w:tc>
          <w:tcPr>
            <w:tcW w:w="440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lastRenderedPageBreak/>
              <w:t>المشاركة</w:t>
            </w:r>
          </w:p>
        </w:tc>
        <w:tc>
          <w:tcPr>
            <w:tcW w:w="4870" w:type="dxa"/>
          </w:tcPr>
          <w:p w:rsidR="00181A4B" w:rsidRPr="009F0EF8" w:rsidRDefault="00181A4B" w:rsidP="00D516CF">
            <w:pPr>
              <w:bidi/>
              <w:jc w:val="center"/>
              <w:rPr>
                <w:rFonts w:ascii="Sakkal Majalla" w:eastAsia="Calibri" w:hAnsi="Sakkal Majalla" w:cs="Sakkal Majalla"/>
                <w:b/>
                <w:bCs/>
                <w:sz w:val="24"/>
                <w:szCs w:val="24"/>
                <w:rtl/>
                <w:lang w:val="en-US"/>
              </w:rPr>
            </w:pPr>
            <w:r w:rsidRPr="009F0EF8">
              <w:rPr>
                <w:rFonts w:ascii="Sakkal Majalla" w:eastAsia="Calibri" w:hAnsi="Sakkal Majalla" w:cs="Sakkal Majalla" w:hint="cs"/>
                <w:b/>
                <w:bCs/>
                <w:sz w:val="24"/>
                <w:szCs w:val="24"/>
                <w:rtl/>
                <w:lang w:val="en-US"/>
              </w:rPr>
              <w:t>5 درجات</w:t>
            </w:r>
          </w:p>
        </w:tc>
      </w:tr>
    </w:tbl>
    <w:p w:rsidR="000B4B55" w:rsidRDefault="000B4B55" w:rsidP="000B4B55">
      <w:pPr>
        <w:bidi/>
        <w:spacing w:line="240" w:lineRule="auto"/>
        <w:rPr>
          <w:rFonts w:ascii="Sakkal Majalla" w:eastAsia="Calibri" w:hAnsi="Sakkal Majalla" w:cs="Sakkal Majalla"/>
          <w:b/>
          <w:bCs/>
          <w:color w:val="C00000"/>
          <w:sz w:val="24"/>
          <w:szCs w:val="24"/>
          <w:u w:val="single"/>
          <w:rtl/>
          <w:lang w:val="en-US"/>
        </w:rPr>
      </w:pPr>
    </w:p>
    <w:p w:rsidR="00B93DCE" w:rsidRPr="00C701B1" w:rsidRDefault="00B93DCE" w:rsidP="000B4B55">
      <w:pPr>
        <w:bidi/>
        <w:spacing w:line="240" w:lineRule="auto"/>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سادسا:</w:t>
      </w:r>
      <w:r w:rsidRPr="00C701B1">
        <w:rPr>
          <w:rFonts w:ascii="Sakkal Majalla" w:eastAsia="Calibri" w:hAnsi="Sakkal Majalla" w:cs="Sakkal Majalla"/>
          <w:b/>
          <w:bCs/>
          <w:color w:val="C00000"/>
          <w:sz w:val="24"/>
          <w:szCs w:val="24"/>
          <w:u w:val="single"/>
          <w:rtl/>
          <w:lang w:val="en-US"/>
        </w:rPr>
        <w:t xml:space="preserve">الدعم المقدم للطالبات:      </w:t>
      </w:r>
    </w:p>
    <w:p w:rsidR="00B93DCE" w:rsidRPr="005B1075" w:rsidRDefault="00B93DCE" w:rsidP="00B93DCE">
      <w:pPr>
        <w:pStyle w:val="a4"/>
        <w:numPr>
          <w:ilvl w:val="0"/>
          <w:numId w:val="2"/>
        </w:numPr>
        <w:bidi/>
        <w:spacing w:after="200" w:line="240" w:lineRule="auto"/>
        <w:rPr>
          <w:rFonts w:ascii="Sakkal Majalla" w:eastAsia="Calibri" w:hAnsi="Sakkal Majalla" w:cs="Sakkal Majalla"/>
          <w:sz w:val="24"/>
          <w:szCs w:val="24"/>
        </w:rPr>
      </w:pPr>
      <w:r w:rsidRPr="005B1075">
        <w:rPr>
          <w:rFonts w:ascii="Sakkal Majalla" w:eastAsia="Calibri" w:hAnsi="Sakkal Majalla" w:cs="Sakkal Majalla"/>
          <w:sz w:val="24"/>
          <w:szCs w:val="24"/>
          <w:rtl/>
        </w:rPr>
        <w:t xml:space="preserve">الساعات المكتبية </w:t>
      </w:r>
    </w:p>
    <w:p w:rsidR="00072ADE" w:rsidRPr="00CB1868" w:rsidRDefault="00B93DCE" w:rsidP="00CB1868">
      <w:pPr>
        <w:pStyle w:val="a4"/>
        <w:numPr>
          <w:ilvl w:val="0"/>
          <w:numId w:val="2"/>
        </w:numPr>
        <w:bidi/>
        <w:spacing w:after="200" w:line="240" w:lineRule="auto"/>
        <w:rPr>
          <w:rFonts w:ascii="Sakkal Majalla" w:eastAsia="Calibri" w:hAnsi="Sakkal Majalla" w:cs="Sakkal Majalla"/>
          <w:sz w:val="24"/>
          <w:szCs w:val="24"/>
          <w:rtl/>
        </w:rPr>
      </w:pPr>
      <w:r w:rsidRPr="005B1075">
        <w:rPr>
          <w:rFonts w:ascii="Sakkal Majalla" w:eastAsia="Calibri" w:hAnsi="Sakkal Majalla" w:cs="Sakkal Majalla"/>
          <w:sz w:val="24"/>
          <w:szCs w:val="24"/>
          <w:rtl/>
        </w:rPr>
        <w:t>البريد الإلكتروني</w:t>
      </w:r>
    </w:p>
    <w:p w:rsidR="00B93DCE" w:rsidRDefault="00B93DCE" w:rsidP="00B93DCE">
      <w:pPr>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سابعا:</w:t>
      </w:r>
      <w:r w:rsidRPr="00C701B1">
        <w:rPr>
          <w:rFonts w:ascii="Sakkal Majalla" w:eastAsia="Calibri" w:hAnsi="Sakkal Majalla" w:cs="Sakkal Majalla"/>
          <w:b/>
          <w:bCs/>
          <w:color w:val="C00000"/>
          <w:sz w:val="24"/>
          <w:szCs w:val="24"/>
          <w:u w:val="single"/>
          <w:rtl/>
          <w:lang w:val="en-US"/>
        </w:rPr>
        <w:t xml:space="preserve">مصادر المعرفة المتعلقة بالمقرر:  </w:t>
      </w:r>
    </w:p>
    <w:p w:rsidR="001D72EE" w:rsidRPr="00CB1868" w:rsidRDefault="002145EB" w:rsidP="00CB1868">
      <w:pPr>
        <w:numPr>
          <w:ilvl w:val="0"/>
          <w:numId w:val="11"/>
        </w:numPr>
        <w:bidi/>
        <w:spacing w:after="0" w:line="360" w:lineRule="auto"/>
        <w:rPr>
          <w:rFonts w:ascii="Sakkal Majalla" w:eastAsia="HelveticaNeue-Light" w:hAnsi="Sakkal Majalla" w:cs="Sakkal Majalla"/>
          <w:sz w:val="24"/>
          <w:szCs w:val="24"/>
          <w:rtl/>
          <w:lang w:val="en-US"/>
        </w:rPr>
      </w:pPr>
      <w:r w:rsidRPr="00CB1868">
        <w:rPr>
          <w:rFonts w:ascii="Sakkal Majalla" w:eastAsia="HelveticaNeue-Light" w:hAnsi="Sakkal Majalla" w:cs="Sakkal Majalla" w:hint="cs"/>
          <w:sz w:val="24"/>
          <w:szCs w:val="24"/>
          <w:rtl/>
          <w:lang w:val="en-US"/>
        </w:rPr>
        <w:t>عبيدات ، ذوقان واخرون (2016): البحث العلمي مفهومه وأدواته وأساليبه،دار الفكر، الأردن، ط18.</w:t>
      </w:r>
    </w:p>
    <w:p w:rsidR="006D1E71" w:rsidRPr="00CB1868" w:rsidRDefault="006D1E71" w:rsidP="00CB1868">
      <w:pPr>
        <w:numPr>
          <w:ilvl w:val="0"/>
          <w:numId w:val="11"/>
        </w:numPr>
        <w:bidi/>
        <w:spacing w:after="0" w:line="360" w:lineRule="auto"/>
        <w:rPr>
          <w:rFonts w:ascii="Sakkal Majalla" w:eastAsia="HelveticaNeue-Light" w:hAnsi="Sakkal Majalla" w:cs="Sakkal Majalla"/>
          <w:sz w:val="24"/>
          <w:szCs w:val="24"/>
          <w:rtl/>
          <w:lang w:val="en-US"/>
        </w:rPr>
      </w:pPr>
      <w:r w:rsidRPr="00CB1868">
        <w:rPr>
          <w:rFonts w:ascii="Sakkal Majalla" w:eastAsia="HelveticaNeue-Light" w:hAnsi="Sakkal Majalla" w:cs="Sakkal Majalla" w:hint="cs"/>
          <w:sz w:val="24"/>
          <w:szCs w:val="24"/>
          <w:rtl/>
          <w:lang w:val="en-US"/>
        </w:rPr>
        <w:t>الحمداني، موفق وأخرون (2006): مناهج البحث العلمي، جامعة عمان العربية للدراسات العليا، عمان.</w:t>
      </w:r>
    </w:p>
    <w:p w:rsidR="006D1E71" w:rsidRPr="00CB1868" w:rsidRDefault="006D1E71" w:rsidP="00CB1868">
      <w:pPr>
        <w:numPr>
          <w:ilvl w:val="0"/>
          <w:numId w:val="11"/>
        </w:numPr>
        <w:bidi/>
        <w:spacing w:after="0" w:line="360" w:lineRule="auto"/>
        <w:rPr>
          <w:rFonts w:ascii="Sakkal Majalla" w:eastAsia="HelveticaNeue-Light" w:hAnsi="Sakkal Majalla" w:cs="Sakkal Majalla"/>
          <w:sz w:val="24"/>
          <w:szCs w:val="24"/>
          <w:rtl/>
          <w:lang w:val="en-US"/>
        </w:rPr>
      </w:pPr>
      <w:r w:rsidRPr="00CB1868">
        <w:rPr>
          <w:rFonts w:ascii="Sakkal Majalla" w:eastAsia="HelveticaNeue-Light" w:hAnsi="Sakkal Majalla" w:cs="Sakkal Majalla" w:hint="cs"/>
          <w:sz w:val="24"/>
          <w:szCs w:val="24"/>
          <w:rtl/>
          <w:lang w:val="en-US"/>
        </w:rPr>
        <w:t>عباس، محمد واخرون (</w:t>
      </w:r>
      <w:r w:rsidR="000B4B55" w:rsidRPr="00CB1868">
        <w:rPr>
          <w:rFonts w:ascii="Sakkal Majalla" w:eastAsia="HelveticaNeue-Light" w:hAnsi="Sakkal Majalla" w:cs="Sakkal Majalla" w:hint="cs"/>
          <w:sz w:val="24"/>
          <w:szCs w:val="24"/>
          <w:rtl/>
          <w:lang w:val="en-US"/>
        </w:rPr>
        <w:t>2012): مدخل الى مناهج البحث في التربية وعلم النفس، دار ميسرة،عمان، ط4.</w:t>
      </w:r>
    </w:p>
    <w:p w:rsidR="000B4B55" w:rsidRPr="00CB1868" w:rsidRDefault="000B4B55" w:rsidP="00CB1868">
      <w:pPr>
        <w:numPr>
          <w:ilvl w:val="0"/>
          <w:numId w:val="11"/>
        </w:numPr>
        <w:bidi/>
        <w:spacing w:after="0" w:line="360" w:lineRule="auto"/>
        <w:rPr>
          <w:rFonts w:ascii="Sakkal Majalla" w:eastAsia="HelveticaNeue-Light" w:hAnsi="Sakkal Majalla" w:cs="Sakkal Majalla"/>
          <w:sz w:val="24"/>
          <w:szCs w:val="24"/>
          <w:rtl/>
          <w:lang w:val="en-US"/>
        </w:rPr>
      </w:pPr>
      <w:r w:rsidRPr="00CB1868">
        <w:rPr>
          <w:rFonts w:ascii="Sakkal Majalla" w:eastAsia="HelveticaNeue-Light" w:hAnsi="Sakkal Majalla" w:cs="Sakkal Majalla" w:hint="cs"/>
          <w:sz w:val="24"/>
          <w:szCs w:val="24"/>
          <w:rtl/>
          <w:lang w:val="en-US"/>
        </w:rPr>
        <w:t>الشيخ، تاج (2017): القياس والتقويم التربوي، مكتبة الرشد، الرياض، ط5.</w:t>
      </w:r>
    </w:p>
    <w:p w:rsidR="00B93DCE" w:rsidRPr="00C701B1" w:rsidRDefault="00B93DCE" w:rsidP="00B93DCE">
      <w:pPr>
        <w:bidi/>
        <w:rPr>
          <w:rFonts w:ascii="Sakkal Majalla" w:eastAsia="Calibri" w:hAnsi="Sakkal Majalla" w:cs="Sakkal Majalla"/>
          <w:b/>
          <w:bCs/>
          <w:color w:val="C00000"/>
          <w:sz w:val="24"/>
          <w:szCs w:val="24"/>
          <w:u w:val="single"/>
          <w:rtl/>
          <w:lang w:val="en-US"/>
        </w:rPr>
      </w:pPr>
      <w:r>
        <w:rPr>
          <w:rFonts w:ascii="Sakkal Majalla" w:eastAsia="Calibri" w:hAnsi="Sakkal Majalla" w:cs="Sakkal Majalla" w:hint="cs"/>
          <w:b/>
          <w:bCs/>
          <w:color w:val="C00000"/>
          <w:sz w:val="24"/>
          <w:szCs w:val="24"/>
          <w:u w:val="single"/>
          <w:rtl/>
          <w:lang w:val="en-US"/>
        </w:rPr>
        <w:t>ثامناً:</w:t>
      </w:r>
      <w:r w:rsidRPr="00C701B1">
        <w:rPr>
          <w:rFonts w:ascii="Sakkal Majalla" w:eastAsia="Calibri" w:hAnsi="Sakkal Majalla" w:cs="Sakkal Majalla"/>
          <w:b/>
          <w:bCs/>
          <w:color w:val="C00000"/>
          <w:sz w:val="24"/>
          <w:szCs w:val="24"/>
          <w:u w:val="single"/>
          <w:rtl/>
          <w:lang w:val="en-US"/>
        </w:rPr>
        <w:t>السياسات الواجب الالتزام بها:</w:t>
      </w:r>
    </w:p>
    <w:p w:rsidR="00B93DCE" w:rsidRPr="00C701B1" w:rsidRDefault="00B93DCE" w:rsidP="00B93DCE">
      <w:pPr>
        <w:numPr>
          <w:ilvl w:val="0"/>
          <w:numId w:val="3"/>
        </w:numPr>
        <w:bidi/>
        <w:spacing w:after="0" w:line="360" w:lineRule="auto"/>
        <w:ind w:left="504" w:hanging="147"/>
        <w:rPr>
          <w:rFonts w:ascii="Sakkal Majalla" w:eastAsia="Calibri" w:hAnsi="Sakkal Majalla" w:cs="Sakkal Majalla"/>
          <w:sz w:val="24"/>
          <w:szCs w:val="24"/>
          <w:lang w:val="en-US"/>
        </w:rPr>
      </w:pPr>
      <w:r w:rsidRPr="00C701B1">
        <w:rPr>
          <w:rFonts w:ascii="Sakkal Majalla" w:eastAsia="HelveticaNeue-Light" w:hAnsi="Sakkal Majalla" w:cs="Sakkal Majalla"/>
          <w:sz w:val="24"/>
          <w:szCs w:val="24"/>
          <w:rtl/>
          <w:lang w:val="en-US"/>
        </w:rPr>
        <w:t>الغياب عن المحاضرة لثلاث محاضرات يعني الحرمان من المادة بحسب أنظمة ولوائح الجامعة.</w:t>
      </w:r>
    </w:p>
    <w:p w:rsidR="00B93DCE" w:rsidRPr="00C701B1" w:rsidRDefault="00B93DCE" w:rsidP="00B93DCE">
      <w:pPr>
        <w:numPr>
          <w:ilvl w:val="0"/>
          <w:numId w:val="3"/>
        </w:numPr>
        <w:bidi/>
        <w:spacing w:after="0" w:line="360" w:lineRule="auto"/>
        <w:ind w:left="504" w:hanging="147"/>
        <w:rPr>
          <w:rFonts w:ascii="Sakkal Majalla" w:eastAsia="Calibri" w:hAnsi="Sakkal Majalla" w:cs="Sakkal Majalla"/>
          <w:sz w:val="24"/>
          <w:szCs w:val="24"/>
          <w:lang w:val="en-US"/>
        </w:rPr>
      </w:pPr>
      <w:r>
        <w:rPr>
          <w:rFonts w:ascii="Sakkal Majalla" w:eastAsia="HelveticaNeue-Light" w:hAnsi="Sakkal Majalla" w:cs="Sakkal Majalla" w:hint="cs"/>
          <w:sz w:val="24"/>
          <w:szCs w:val="24"/>
          <w:rtl/>
          <w:lang w:val="en-US"/>
        </w:rPr>
        <w:t xml:space="preserve">تكرار التأخير نصف ساعة من بدء المحاضرة  ثلاث مرات </w:t>
      </w:r>
      <w:r w:rsidRPr="00C701B1">
        <w:rPr>
          <w:rFonts w:ascii="Sakkal Majalla" w:eastAsia="HelveticaNeue-Light" w:hAnsi="Sakkal Majalla" w:cs="Sakkal Majalla"/>
          <w:sz w:val="24"/>
          <w:szCs w:val="24"/>
          <w:rtl/>
          <w:lang w:val="en-US"/>
        </w:rPr>
        <w:t>سيحتسب غياباً عن المحاضرة .</w:t>
      </w:r>
    </w:p>
    <w:p w:rsidR="00B93DCE" w:rsidRPr="00C701B1" w:rsidRDefault="00B93DCE" w:rsidP="00B93DCE">
      <w:pPr>
        <w:numPr>
          <w:ilvl w:val="0"/>
          <w:numId w:val="3"/>
        </w:numPr>
        <w:bidi/>
        <w:spacing w:after="0" w:line="360" w:lineRule="auto"/>
        <w:ind w:left="504" w:hanging="147"/>
        <w:rPr>
          <w:rFonts w:ascii="Sakkal Majalla" w:eastAsia="Calibri" w:hAnsi="Sakkal Majalla" w:cs="Sakkal Majalla"/>
          <w:sz w:val="24"/>
          <w:szCs w:val="24"/>
          <w:lang w:val="en-US"/>
        </w:rPr>
      </w:pPr>
      <w:r w:rsidRPr="00C701B1">
        <w:rPr>
          <w:rFonts w:ascii="Sakkal Majalla" w:eastAsia="HelveticaNeue-Light" w:hAnsi="Sakkal Majalla" w:cs="Sakkal Majalla"/>
          <w:sz w:val="24"/>
          <w:szCs w:val="24"/>
          <w:rtl/>
          <w:lang w:val="en-US"/>
        </w:rPr>
        <w:t>لن يقبل أي أعذار طبية إلا من مستشفيات حكومية.</w:t>
      </w:r>
    </w:p>
    <w:p w:rsidR="00B93DCE" w:rsidRDefault="00B93DCE" w:rsidP="00B93DCE">
      <w:pPr>
        <w:numPr>
          <w:ilvl w:val="0"/>
          <w:numId w:val="3"/>
        </w:numPr>
        <w:bidi/>
        <w:spacing w:after="0" w:line="360" w:lineRule="auto"/>
        <w:ind w:left="504" w:hanging="147"/>
        <w:rPr>
          <w:rFonts w:ascii="Sakkal Majalla" w:eastAsia="Calibri" w:hAnsi="Sakkal Majalla" w:cs="Sakkal Majalla"/>
          <w:sz w:val="24"/>
          <w:szCs w:val="24"/>
          <w:lang w:val="en-US"/>
        </w:rPr>
      </w:pPr>
      <w:r>
        <w:rPr>
          <w:rFonts w:ascii="Sakkal Majalla" w:eastAsia="Calibri" w:hAnsi="Sakkal Majalla" w:cs="Sakkal Majalla"/>
          <w:sz w:val="24"/>
          <w:szCs w:val="24"/>
          <w:rtl/>
          <w:lang w:val="en-US"/>
        </w:rPr>
        <w:t xml:space="preserve">الغش </w:t>
      </w:r>
      <w:r>
        <w:rPr>
          <w:rFonts w:ascii="Sakkal Majalla" w:eastAsia="Calibri" w:hAnsi="Sakkal Majalla" w:cs="Sakkal Majalla" w:hint="cs"/>
          <w:sz w:val="24"/>
          <w:szCs w:val="24"/>
          <w:rtl/>
          <w:lang w:val="en-US"/>
        </w:rPr>
        <w:t xml:space="preserve">في </w:t>
      </w:r>
      <w:r w:rsidRPr="00C701B1">
        <w:rPr>
          <w:rFonts w:ascii="Sakkal Majalla" w:eastAsia="Calibri" w:hAnsi="Sakkal Majalla" w:cs="Sakkal Majalla"/>
          <w:sz w:val="24"/>
          <w:szCs w:val="24"/>
          <w:rtl/>
          <w:lang w:val="en-US"/>
        </w:rPr>
        <w:t xml:space="preserve"> الاختبار سيؤدي حتما إلى حرمان الطالبة من النجاح في الاختبار.</w:t>
      </w:r>
    </w:p>
    <w:p w:rsidR="00B93DCE" w:rsidRDefault="00B93DCE" w:rsidP="00B93DCE">
      <w:pPr>
        <w:numPr>
          <w:ilvl w:val="0"/>
          <w:numId w:val="3"/>
        </w:numPr>
        <w:bidi/>
        <w:spacing w:after="0" w:line="360" w:lineRule="auto"/>
        <w:ind w:left="504" w:hanging="147"/>
        <w:rPr>
          <w:rFonts w:ascii="Sakkal Majalla" w:eastAsia="Calibri" w:hAnsi="Sakkal Majalla" w:cs="Sakkal Majalla"/>
          <w:sz w:val="24"/>
          <w:szCs w:val="24"/>
          <w:lang w:val="en-US"/>
        </w:rPr>
      </w:pPr>
      <w:r>
        <w:rPr>
          <w:rFonts w:ascii="Sakkal Majalla" w:eastAsia="Calibri" w:hAnsi="Sakkal Majalla" w:cs="Sakkal Majalla" w:hint="cs"/>
          <w:sz w:val="24"/>
          <w:szCs w:val="24"/>
          <w:rtl/>
          <w:lang w:val="en-US"/>
        </w:rPr>
        <w:t xml:space="preserve">اذا ثبت النسخ من المواقع الالكترونية لحل أوراق العمل </w:t>
      </w:r>
      <w:r w:rsidR="00371235">
        <w:rPr>
          <w:rFonts w:ascii="Sakkal Majalla" w:eastAsia="Calibri" w:hAnsi="Sakkal Majalla" w:cs="Sakkal Majalla" w:hint="cs"/>
          <w:sz w:val="24"/>
          <w:szCs w:val="24"/>
          <w:rtl/>
          <w:lang w:val="en-US"/>
        </w:rPr>
        <w:t>او محتوى البحث العلمي تغلى الدرجة المستحقة لها</w:t>
      </w:r>
      <w:r>
        <w:rPr>
          <w:rFonts w:ascii="Sakkal Majalla" w:eastAsia="Calibri" w:hAnsi="Sakkal Majalla" w:cs="Sakkal Majalla" w:hint="cs"/>
          <w:sz w:val="24"/>
          <w:szCs w:val="24"/>
          <w:rtl/>
          <w:lang w:val="en-US"/>
        </w:rPr>
        <w:t>.</w:t>
      </w:r>
    </w:p>
    <w:p w:rsidR="00072ADE" w:rsidRPr="00CA001C" w:rsidRDefault="00072ADE" w:rsidP="00072ADE">
      <w:pPr>
        <w:numPr>
          <w:ilvl w:val="0"/>
          <w:numId w:val="3"/>
        </w:numPr>
        <w:bidi/>
        <w:spacing w:after="0" w:line="360" w:lineRule="auto"/>
        <w:ind w:left="504" w:hanging="147"/>
        <w:rPr>
          <w:rFonts w:ascii="Sakkal Majalla" w:eastAsia="Calibri" w:hAnsi="Sakkal Majalla" w:cs="Sakkal Majalla"/>
          <w:sz w:val="24"/>
          <w:szCs w:val="24"/>
          <w:lang w:val="en-US"/>
        </w:rPr>
      </w:pPr>
      <w:r>
        <w:rPr>
          <w:rFonts w:ascii="Sakkal Majalla" w:eastAsia="Calibri" w:hAnsi="Sakkal Majalla" w:cs="Sakkal Majalla" w:hint="cs"/>
          <w:sz w:val="24"/>
          <w:szCs w:val="24"/>
          <w:rtl/>
          <w:lang w:val="en-US"/>
        </w:rPr>
        <w:t>يمنع استخدام الجوال في وقت المحاضر او إحضار أي مشروبات غير الماء.</w:t>
      </w:r>
    </w:p>
    <w:p w:rsidR="00B93DCE" w:rsidRPr="00B93DCE" w:rsidRDefault="00B93DCE" w:rsidP="00B93DCE">
      <w:pPr>
        <w:bidi/>
        <w:rPr>
          <w:rtl/>
          <w:lang w:val="en-US"/>
        </w:rPr>
      </w:pPr>
    </w:p>
    <w:sectPr w:rsidR="00B93DCE" w:rsidRPr="00B93DCE" w:rsidSect="00B8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Simplified Arabic">
    <w:altName w:val="Times New Roman"/>
    <w:panose1 w:val="02020603050405020304"/>
    <w:charset w:val="00"/>
    <w:family w:val="roman"/>
    <w:pitch w:val="variable"/>
    <w:sig w:usb0="00002003" w:usb1="00000000" w:usb2="00000000" w:usb3="00000000" w:csb0="00000041" w:csb1="00000000"/>
  </w:font>
  <w:font w:name="HelveticaNeue-Light">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74D06"/>
    <w:multiLevelType w:val="hybridMultilevel"/>
    <w:tmpl w:val="30C8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088"/>
    <w:multiLevelType w:val="hybridMultilevel"/>
    <w:tmpl w:val="DDC6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62FE2"/>
    <w:multiLevelType w:val="hybridMultilevel"/>
    <w:tmpl w:val="72AE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B42D6"/>
    <w:multiLevelType w:val="hybridMultilevel"/>
    <w:tmpl w:val="A1608DB0"/>
    <w:lvl w:ilvl="0" w:tplc="A3743AA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E93E08"/>
    <w:multiLevelType w:val="hybridMultilevel"/>
    <w:tmpl w:val="16643EF4"/>
    <w:lvl w:ilvl="0" w:tplc="A3743A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F1DED"/>
    <w:multiLevelType w:val="hybridMultilevel"/>
    <w:tmpl w:val="800E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F29"/>
    <w:multiLevelType w:val="hybridMultilevel"/>
    <w:tmpl w:val="521C4E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A45957"/>
    <w:multiLevelType w:val="hybridMultilevel"/>
    <w:tmpl w:val="60E2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D3A1C"/>
    <w:multiLevelType w:val="hybridMultilevel"/>
    <w:tmpl w:val="FCBC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E70A06"/>
    <w:multiLevelType w:val="hybridMultilevel"/>
    <w:tmpl w:val="631C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C14389"/>
    <w:multiLevelType w:val="hybridMultilevel"/>
    <w:tmpl w:val="3F0E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1"/>
  </w:num>
  <w:num w:numId="6">
    <w:abstractNumId w:val="10"/>
  </w:num>
  <w:num w:numId="7">
    <w:abstractNumId w:val="7"/>
  </w:num>
  <w:num w:numId="8">
    <w:abstractNumId w:val="0"/>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81A4B"/>
    <w:rsid w:val="00072ADE"/>
    <w:rsid w:val="000B4B55"/>
    <w:rsid w:val="000C4E20"/>
    <w:rsid w:val="000C51D1"/>
    <w:rsid w:val="00181A4B"/>
    <w:rsid w:val="002145EB"/>
    <w:rsid w:val="00356AD0"/>
    <w:rsid w:val="00371235"/>
    <w:rsid w:val="005C1B60"/>
    <w:rsid w:val="005E05DF"/>
    <w:rsid w:val="006D1E71"/>
    <w:rsid w:val="006E6DE0"/>
    <w:rsid w:val="00702E83"/>
    <w:rsid w:val="007419E6"/>
    <w:rsid w:val="0081129F"/>
    <w:rsid w:val="008A1382"/>
    <w:rsid w:val="008B5C5F"/>
    <w:rsid w:val="0091628B"/>
    <w:rsid w:val="009C5C47"/>
    <w:rsid w:val="00B85B95"/>
    <w:rsid w:val="00B93DCE"/>
    <w:rsid w:val="00BE0002"/>
    <w:rsid w:val="00CA43C8"/>
    <w:rsid w:val="00CB1868"/>
    <w:rsid w:val="00D85764"/>
    <w:rsid w:val="00E009C9"/>
    <w:rsid w:val="00E23A58"/>
    <w:rsid w:val="00EE0678"/>
    <w:rsid w:val="00F06CD5"/>
    <w:rsid w:val="00F373F9"/>
    <w:rsid w:val="00FB4F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F873E-597F-4A11-8C96-0A3EB126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4B"/>
    <w:pPr>
      <w:spacing w:after="200" w:line="27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1A4B"/>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447</Words>
  <Characters>2552</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shatha asqah</dc:creator>
  <cp:lastModifiedBy>shatha asqah</cp:lastModifiedBy>
  <cp:revision>14</cp:revision>
  <cp:lastPrinted>2017-09-30T17:06:00Z</cp:lastPrinted>
  <dcterms:created xsi:type="dcterms:W3CDTF">2017-09-26T20:52:00Z</dcterms:created>
  <dcterms:modified xsi:type="dcterms:W3CDTF">2017-11-09T20:08:00Z</dcterms:modified>
</cp:coreProperties>
</file>