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bookmarkStart w:id="0" w:name="_GoBack" w:colFirst="0" w:colLast="0"/>
            <w:r w:rsidRPr="00A03498">
              <w:rPr>
                <w:rFonts w:hint="cs"/>
                <w:rtl/>
              </w:rPr>
              <w:t>المقر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Fonts w:hint="cs"/>
                <w:rtl/>
              </w:rPr>
              <w:t>الرياض</w:t>
            </w:r>
            <w:r w:rsidRPr="00A03498">
              <w:rPr>
                <w:rtl/>
              </w:rPr>
              <w:t xml:space="preserve">- </w:t>
            </w:r>
            <w:r w:rsidRPr="00A03498">
              <w:rPr>
                <w:rFonts w:hint="cs"/>
                <w:rtl/>
              </w:rPr>
              <w:t>طالبات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Fonts w:hint="cs"/>
                <w:rtl/>
              </w:rPr>
              <w:t>الدرجة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Fonts w:hint="cs"/>
                <w:rtl/>
              </w:rPr>
              <w:t>البكالوريوس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Fonts w:hint="cs"/>
                <w:rtl/>
              </w:rPr>
              <w:t>اسم</w:t>
            </w:r>
            <w:r w:rsidRPr="00A03498">
              <w:rPr>
                <w:rtl/>
              </w:rPr>
              <w:t xml:space="preserve"> </w:t>
            </w:r>
            <w:r w:rsidRPr="00A03498">
              <w:rPr>
                <w:rFonts w:hint="cs"/>
                <w:rtl/>
              </w:rPr>
              <w:t>المقرر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Fonts w:hint="cs"/>
                <w:rtl/>
              </w:rPr>
              <w:t>الاتصالات</w:t>
            </w:r>
            <w:r w:rsidRPr="00A03498">
              <w:rPr>
                <w:rtl/>
              </w:rPr>
              <w:t xml:space="preserve"> </w:t>
            </w:r>
            <w:r w:rsidRPr="00A03498">
              <w:rPr>
                <w:rFonts w:hint="cs"/>
                <w:rtl/>
              </w:rPr>
              <w:t>التسويقية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Fonts w:hint="cs"/>
                <w:rtl/>
              </w:rPr>
              <w:t>النشاط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Fonts w:hint="cs"/>
                <w:rtl/>
              </w:rPr>
              <w:t>محاضرة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Fonts w:hint="cs"/>
                <w:rtl/>
              </w:rPr>
              <w:t>الشعبة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right"/>
            </w:pPr>
            <w:r w:rsidRPr="00A03498">
              <w:rPr>
                <w:rtl/>
              </w:rPr>
              <w:t>27539</w:t>
            </w:r>
          </w:p>
        </w:tc>
      </w:tr>
      <w:bookmarkEnd w:id="0"/>
      <w:tr w:rsidR="00927939" w:rsidTr="00927939">
        <w:tc>
          <w:tcPr>
            <w:tcW w:w="4261" w:type="dxa"/>
          </w:tcPr>
          <w:p w:rsidR="00927939" w:rsidRPr="00A03498" w:rsidRDefault="00927939" w:rsidP="008009B4">
            <w:pPr>
              <w:bidi w:val="0"/>
            </w:pPr>
          </w:p>
        </w:tc>
        <w:tc>
          <w:tcPr>
            <w:tcW w:w="4261" w:type="dxa"/>
          </w:tcPr>
          <w:p w:rsidR="00927939" w:rsidRPr="00A03498" w:rsidRDefault="00927939" w:rsidP="008009B4">
            <w:pPr>
              <w:bidi w:val="0"/>
            </w:pP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rPr>
                <w:rFonts w:hint="cs"/>
                <w:rtl/>
              </w:rPr>
              <w:t>رقم</w:t>
            </w:r>
            <w:r w:rsidRPr="00A03498">
              <w:rPr>
                <w:rtl/>
              </w:rPr>
              <w:t xml:space="preserve"> </w:t>
            </w:r>
            <w:r w:rsidRPr="00A03498">
              <w:rPr>
                <w:rFonts w:hint="cs"/>
                <w:rtl/>
              </w:rPr>
              <w:t>الطالب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rPr>
                <w:rFonts w:hint="cs"/>
                <w:rtl/>
              </w:rPr>
              <w:t>فصلي</w:t>
            </w:r>
            <w:r w:rsidRPr="00A03498">
              <w:rPr>
                <w:rtl/>
              </w:rPr>
              <w:t xml:space="preserve"> (60</w:t>
            </w:r>
            <w:r w:rsidRPr="00A03498">
              <w:t>%)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430202827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51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432200438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48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432200523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54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432201745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54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432201785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60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432201876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51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432202285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48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432203291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59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433200036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59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433200219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44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433200517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53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433200702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54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433201200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56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433201573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53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433201717</w:t>
            </w:r>
          </w:p>
        </w:tc>
        <w:tc>
          <w:tcPr>
            <w:tcW w:w="4261" w:type="dxa"/>
          </w:tcPr>
          <w:p w:rsidR="00927939" w:rsidRPr="00A03498" w:rsidRDefault="00927939" w:rsidP="00927939">
            <w:pPr>
              <w:bidi w:val="0"/>
              <w:jc w:val="center"/>
            </w:pPr>
            <w:r w:rsidRPr="00A03498">
              <w:t>58</w:t>
            </w:r>
          </w:p>
        </w:tc>
      </w:tr>
      <w:tr w:rsidR="00927939" w:rsidTr="00927939">
        <w:tc>
          <w:tcPr>
            <w:tcW w:w="4261" w:type="dxa"/>
          </w:tcPr>
          <w:p w:rsidR="00927939" w:rsidRPr="00A03498" w:rsidRDefault="00927939" w:rsidP="00927939">
            <w:pPr>
              <w:jc w:val="center"/>
            </w:pPr>
            <w:r w:rsidRPr="00A03498">
              <w:t>433925253</w:t>
            </w:r>
          </w:p>
        </w:tc>
        <w:tc>
          <w:tcPr>
            <w:tcW w:w="4261" w:type="dxa"/>
          </w:tcPr>
          <w:p w:rsidR="00927939" w:rsidRDefault="00927939" w:rsidP="00927939">
            <w:pPr>
              <w:jc w:val="center"/>
            </w:pPr>
            <w:r w:rsidRPr="00A03498">
              <w:t>48</w:t>
            </w:r>
          </w:p>
        </w:tc>
      </w:tr>
    </w:tbl>
    <w:p w:rsidR="0061621A" w:rsidRDefault="0061621A"/>
    <w:sectPr w:rsidR="0061621A" w:rsidSect="00196E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39"/>
    <w:rsid w:val="00196E2F"/>
    <w:rsid w:val="0061621A"/>
    <w:rsid w:val="009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alshidadi</dc:creator>
  <cp:lastModifiedBy>alshidadi</cp:lastModifiedBy>
  <cp:revision>1</cp:revision>
  <dcterms:created xsi:type="dcterms:W3CDTF">2015-12-20T17:34:00Z</dcterms:created>
  <dcterms:modified xsi:type="dcterms:W3CDTF">2015-12-20T17:36:00Z</dcterms:modified>
</cp:coreProperties>
</file>