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45" w:rsidRDefault="00223545">
      <w:pPr>
        <w:pStyle w:val="a5"/>
        <w:ind w:left="0"/>
        <w:rPr>
          <w:rFonts w:hint="cs"/>
          <w:rtl/>
        </w:rPr>
      </w:pPr>
      <w:r>
        <w:rPr>
          <w:rFonts w:hint="cs"/>
          <w:rtl/>
        </w:rPr>
        <w:t xml:space="preserve">           </w:t>
      </w:r>
    </w:p>
    <w:p w:rsidR="00223545" w:rsidRPr="0073385D" w:rsidRDefault="00223545">
      <w:pPr>
        <w:pStyle w:val="a5"/>
        <w:ind w:left="0"/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</w:pPr>
      <w:r>
        <w:rPr>
          <w:rFonts w:hint="cs"/>
          <w:rtl/>
        </w:rPr>
        <w:t xml:space="preserve">                 </w:t>
      </w:r>
      <w:r w:rsidRPr="0073385D"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  <w:t xml:space="preserve">أحاديث الأسبوع الثالث </w:t>
      </w:r>
    </w:p>
    <w:p w:rsidR="00223545" w:rsidRPr="0073385D" w:rsidRDefault="00223545">
      <w:pPr>
        <w:pStyle w:val="a5"/>
        <w:ind w:left="0"/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</w:pPr>
      <w:r w:rsidRPr="0073385D"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  <w:t xml:space="preserve">    باب: إذا هم العبد بحسنة كتبت ،وإذا هم بسيئة لم تكتب </w:t>
      </w:r>
    </w:p>
    <w:p w:rsidR="00223545" w:rsidRPr="0073385D" w:rsidRDefault="00223545" w:rsidP="00223545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color w:val="1F3864" w:themeColor="accent5" w:themeShade="80"/>
          <w:sz w:val="32"/>
          <w:szCs w:val="32"/>
        </w:rPr>
      </w:pPr>
      <w:r w:rsidRPr="0073385D"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  <w:t>عن أبي هريرة رضي الله عنه قال : قال رسول الله صلى الله عليه وسلم : (( إذا احسن أحدكم إسلامه فكل حسنة يعملها تكتب له بعشر أمثالها إلى سبعمائة ضعف وكل سيئة يعملها تكتب له بمثلها )) .</w:t>
      </w:r>
    </w:p>
    <w:p w:rsidR="00223545" w:rsidRPr="0073385D" w:rsidRDefault="00223545" w:rsidP="00223545">
      <w:pPr>
        <w:pStyle w:val="a5"/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</w:pPr>
      <w:r w:rsidRPr="0073385D"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  <w:t>باب : قول النبي صلى الله عليه وسلم : بني الإسلام ..</w:t>
      </w:r>
    </w:p>
    <w:p w:rsidR="00223545" w:rsidRPr="0073385D" w:rsidRDefault="00223545" w:rsidP="00223545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color w:val="1F3864" w:themeColor="accent5" w:themeShade="80"/>
          <w:sz w:val="32"/>
          <w:szCs w:val="32"/>
        </w:rPr>
      </w:pPr>
      <w:r w:rsidRPr="0073385D"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  <w:t>عن ابن عمر رضي الله عنهما قال : قال رسول الله صلى الله عليه وسلم : (( بني الإسلام على خمس شهادة أن لا إله إلا الله وأن محمداَ رسول الله وإقام الصلاة وإيتاء الزكاة والحج وصوم رمضان )) .</w:t>
      </w:r>
    </w:p>
    <w:p w:rsidR="00223545" w:rsidRPr="0073385D" w:rsidRDefault="00223545" w:rsidP="00223545">
      <w:pPr>
        <w:pStyle w:val="a5"/>
        <w:ind w:left="645"/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</w:pPr>
      <w:r w:rsidRPr="0073385D"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  <w:t xml:space="preserve">باب: الحث على إكرام الجار والضيف وقول الخير أو لزوم الصمت ، وكون ذلك كله من الإيمان </w:t>
      </w:r>
    </w:p>
    <w:p w:rsidR="00223545" w:rsidRPr="0073385D" w:rsidRDefault="00223545" w:rsidP="00223545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color w:val="1F3864" w:themeColor="accent5" w:themeShade="80"/>
          <w:sz w:val="32"/>
          <w:szCs w:val="32"/>
        </w:rPr>
      </w:pPr>
      <w:r w:rsidRPr="0073385D"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  <w:t>عن أبي هريرة قال : قال رسول الله صلى الله عليه وسلم : (( من كان يؤمن بالله واليوم الآخر قلا يؤذ جاره ، ومن كان يؤمن بالله واليوم الآخر فليكرم ضيفه ، ومن كان يؤمن بالله واليوم الآخر فليقل خيراً أو ليصمت )) .</w:t>
      </w:r>
    </w:p>
    <w:p w:rsidR="00223545" w:rsidRPr="0073385D" w:rsidRDefault="00223545" w:rsidP="00223545">
      <w:pPr>
        <w:pStyle w:val="a5"/>
        <w:ind w:left="645"/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</w:pPr>
      <w:r w:rsidRPr="0073385D"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  <w:t xml:space="preserve">باب : بيان كون الإيمان بالله تعالى أفضل الأعمال </w:t>
      </w:r>
    </w:p>
    <w:p w:rsidR="0073385D" w:rsidRPr="0073385D" w:rsidRDefault="0073385D" w:rsidP="0073385D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color w:val="1F3864" w:themeColor="accent5" w:themeShade="80"/>
          <w:sz w:val="32"/>
          <w:szCs w:val="32"/>
        </w:rPr>
      </w:pPr>
      <w:r w:rsidRPr="0073385D"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  <w:t xml:space="preserve">عن أبي هريرة قال : (( إني سمعت النبي صلى الله عليه وسلم يقول إن أمتي يدعون يوم القيامة غراً محجلين من آثار الوضوء فمن استطاع منكم أن يطيل غرته فليفعل )). </w:t>
      </w:r>
    </w:p>
    <w:p w:rsidR="0073385D" w:rsidRPr="0073385D" w:rsidRDefault="0073385D" w:rsidP="0073385D">
      <w:pPr>
        <w:pStyle w:val="a5"/>
        <w:ind w:left="645"/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</w:pPr>
      <w:r w:rsidRPr="0073385D"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  <w:t xml:space="preserve">باب : التيمن في الطهور وغيره </w:t>
      </w:r>
    </w:p>
    <w:p w:rsidR="0073385D" w:rsidRPr="0073385D" w:rsidRDefault="0073385D" w:rsidP="0073385D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color w:val="1F3864" w:themeColor="accent5" w:themeShade="80"/>
          <w:sz w:val="32"/>
          <w:szCs w:val="32"/>
        </w:rPr>
      </w:pPr>
      <w:r w:rsidRPr="0073385D">
        <w:rPr>
          <w:rFonts w:ascii="Traditional Arabic" w:hAnsi="Traditional Arabic" w:cs="Traditional Arabic"/>
          <w:color w:val="1F3864" w:themeColor="accent5" w:themeShade="80"/>
          <w:sz w:val="32"/>
          <w:szCs w:val="32"/>
          <w:rtl/>
        </w:rPr>
        <w:t xml:space="preserve">عن عائشة رضي الله عنها قالت : (( كان النبي صلى الله عليه وسلم يعجبه التيمن في تنعله وترجله وطهوره وفي شأنه كله )) </w:t>
      </w:r>
      <w:bookmarkStart w:id="0" w:name="_GoBack"/>
      <w:bookmarkEnd w:id="0"/>
    </w:p>
    <w:sectPr w:rsidR="0073385D" w:rsidRPr="0073385D">
      <w:headerReference w:type="default" r:id="rId7"/>
      <w:endnotePr>
        <w:numFmt w:val="lowerLetter"/>
      </w:endnotePr>
      <w:pgSz w:w="11909" w:h="16834"/>
      <w:pgMar w:top="2016" w:right="1844" w:bottom="2160" w:left="1728" w:header="706" w:footer="706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85" w:rsidRDefault="00555985">
      <w:r>
        <w:separator/>
      </w:r>
    </w:p>
  </w:endnote>
  <w:endnote w:type="continuationSeparator" w:id="0">
    <w:p w:rsidR="00555985" w:rsidRDefault="0055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85" w:rsidRDefault="00555985">
      <w:r>
        <w:separator/>
      </w:r>
    </w:p>
  </w:footnote>
  <w:footnote w:type="continuationSeparator" w:id="0">
    <w:p w:rsidR="00555985" w:rsidRDefault="0055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385D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521335</wp:posOffset>
              </wp:positionH>
              <wp:positionV relativeFrom="paragraph">
                <wp:posOffset>219710</wp:posOffset>
              </wp:positionV>
              <wp:extent cx="6640195" cy="9509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195" cy="950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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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555985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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</w:t>
                          </w:r>
                        </w:p>
                        <w:p w:rsidR="00000000" w:rsidRDefault="00555985">
                          <w:pPr>
                            <w:rPr>
                              <w:rFonts w:ascii="AGA Arabesque Desktop" w:hAnsi="AGA Arabesque Desktop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7.3pt;width:522.85pt;height:74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" o:allowincell="f" filled="f" stroked="f">
              <v:textbox inset="1pt,1pt,1pt,1pt">
                <w:txbxContent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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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555985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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</w:t>
                    </w:r>
                  </w:p>
                  <w:p w:rsidR="00000000" w:rsidRDefault="00555985">
                    <w:pPr>
                      <w:rPr>
                        <w:rFonts w:ascii="AGA Arabesque Desktop" w:hAnsi="AGA Arabesque Desktop"/>
                        <w:rtl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B0212"/>
    <w:multiLevelType w:val="hybridMultilevel"/>
    <w:tmpl w:val="49AA761C"/>
    <w:lvl w:ilvl="0" w:tplc="79AE905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5"/>
    <w:rsid w:val="00223545"/>
    <w:rsid w:val="00555985"/>
    <w:rsid w:val="0073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4D1AE6C-E83E-449D-923C-C1179097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ind w:left="299" w:righ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Arabesque%20Frame%20Template%202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Arabesque Frame Template 2</Template>
  <TotalTime>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Arabesque Frame Template 2</vt:lpstr>
      <vt:lpstr>Arabesque Frame Template 2</vt:lpstr>
    </vt:vector>
  </TitlesOfParts>
  <Company>Microsoft Corporation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Arabesque Frame Template 2</dc:title>
  <dc:subject/>
  <dc:creator>ABS</dc:creator>
  <cp:keywords/>
  <dc:description/>
  <cp:lastModifiedBy>ABS</cp:lastModifiedBy>
  <cp:revision>1</cp:revision>
  <cp:lastPrinted>1996-05-29T13:57:00Z</cp:lastPrinted>
  <dcterms:created xsi:type="dcterms:W3CDTF">2016-10-27T10:18:00Z</dcterms:created>
  <dcterms:modified xsi:type="dcterms:W3CDTF">2016-10-27T10:48:00Z</dcterms:modified>
</cp:coreProperties>
</file>