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2A" w:rsidRPr="00E3042A" w:rsidRDefault="00E3042A" w:rsidP="009625B3">
      <w:pPr>
        <w:spacing w:before="100" w:beforeAutospacing="1" w:after="100" w:afterAutospacing="1" w:line="120" w:lineRule="auto"/>
        <w:jc w:val="both"/>
        <w:rPr>
          <w:rFonts w:ascii="Times New Roman" w:eastAsia="Times New Roman" w:hAnsi="Times New Roman" w:cs="Times New Roman"/>
          <w:b/>
          <w:bCs/>
          <w:color w:val="666666"/>
          <w:sz w:val="24"/>
          <w:szCs w:val="24"/>
        </w:rPr>
      </w:pPr>
      <w:r w:rsidRPr="00E3042A">
        <w:rPr>
          <w:rFonts w:ascii="Simplified Arabic" w:eastAsia="Times New Roman" w:hAnsi="Simplified Arabic" w:cs="Simplified Arabic"/>
          <w:b/>
          <w:bCs/>
          <w:color w:val="000000"/>
          <w:sz w:val="24"/>
          <w:szCs w:val="24"/>
          <w:rtl/>
        </w:rPr>
        <w:t>  </w:t>
      </w:r>
      <w:r w:rsidRPr="00E3042A">
        <w:rPr>
          <w:rFonts w:ascii="Simplified Arabic" w:eastAsia="Times New Roman" w:hAnsi="Simplified Arabic" w:cs="Simplified Arabic"/>
          <w:b/>
          <w:bCs/>
          <w:color w:val="00B050"/>
          <w:sz w:val="24"/>
          <w:szCs w:val="24"/>
          <w:rtl/>
        </w:rPr>
        <w:t>جامعة الملك سعود</w:t>
      </w:r>
    </w:p>
    <w:p w:rsidR="009625B3" w:rsidRDefault="00E3042A" w:rsidP="009625B3">
      <w:pPr>
        <w:spacing w:before="100" w:beforeAutospacing="1" w:after="100" w:afterAutospacing="1" w:line="120" w:lineRule="auto"/>
        <w:jc w:val="both"/>
        <w:rPr>
          <w:rFonts w:ascii="Simplified Arabic" w:eastAsia="Times New Roman" w:hAnsi="Simplified Arabic" w:cs="Simplified Arabic"/>
          <w:b/>
          <w:bCs/>
          <w:color w:val="00B050"/>
          <w:sz w:val="24"/>
          <w:szCs w:val="24"/>
          <w:rtl/>
        </w:rPr>
      </w:pPr>
      <w:r w:rsidRPr="00E3042A">
        <w:rPr>
          <w:rFonts w:ascii="Simplified Arabic" w:eastAsia="Times New Roman" w:hAnsi="Simplified Arabic" w:cs="Simplified Arabic"/>
          <w:b/>
          <w:bCs/>
          <w:color w:val="00B050"/>
          <w:sz w:val="24"/>
          <w:szCs w:val="24"/>
          <w:rtl/>
        </w:rPr>
        <w:t>كلية الحقوق والعلوم السياسية </w:t>
      </w:r>
    </w:p>
    <w:p w:rsidR="0030578F" w:rsidRDefault="009625B3" w:rsidP="009625B3">
      <w:pPr>
        <w:spacing w:before="100" w:beforeAutospacing="1" w:after="100" w:afterAutospacing="1" w:line="120" w:lineRule="auto"/>
        <w:jc w:val="both"/>
        <w:rPr>
          <w:rFonts w:ascii="Simplified Arabic" w:eastAsia="Times New Roman" w:hAnsi="Simplified Arabic" w:cs="Simplified Arabic" w:hint="cs"/>
          <w:b/>
          <w:bCs/>
          <w:color w:val="00B050"/>
          <w:sz w:val="24"/>
          <w:szCs w:val="24"/>
          <w:rtl/>
        </w:rPr>
      </w:pPr>
      <w:r>
        <w:rPr>
          <w:rFonts w:ascii="Simplified Arabic" w:eastAsia="Times New Roman" w:hAnsi="Simplified Arabic" w:cs="Simplified Arabic" w:hint="cs"/>
          <w:b/>
          <w:bCs/>
          <w:color w:val="00B050"/>
          <w:sz w:val="24"/>
          <w:szCs w:val="24"/>
          <w:rtl/>
        </w:rPr>
        <w:t>قسم العلوم السياسية</w:t>
      </w:r>
      <w:r w:rsidR="00E3042A" w:rsidRPr="00E3042A">
        <w:rPr>
          <w:rFonts w:ascii="Simplified Arabic" w:eastAsia="Times New Roman" w:hAnsi="Simplified Arabic" w:cs="Simplified Arabic"/>
          <w:b/>
          <w:bCs/>
          <w:color w:val="00B050"/>
          <w:sz w:val="24"/>
          <w:szCs w:val="24"/>
          <w:rtl/>
        </w:rPr>
        <w:t> </w:t>
      </w:r>
    </w:p>
    <w:p w:rsidR="009625B3" w:rsidRPr="003976C5" w:rsidRDefault="00E3042A" w:rsidP="009625B3">
      <w:pPr>
        <w:spacing w:before="100" w:beforeAutospacing="1" w:after="100" w:afterAutospacing="1" w:line="120" w:lineRule="auto"/>
        <w:jc w:val="both"/>
        <w:rPr>
          <w:rFonts w:ascii="Times New Roman" w:eastAsia="Times New Roman" w:hAnsi="Times New Roman" w:cs="Times New Roman"/>
          <w:b/>
          <w:bCs/>
          <w:color w:val="666666"/>
          <w:sz w:val="36"/>
          <w:szCs w:val="36"/>
          <w:rtl/>
        </w:rPr>
      </w:pPr>
      <w:r w:rsidRPr="00E3042A">
        <w:rPr>
          <w:rFonts w:ascii="Simplified Arabic" w:eastAsia="Times New Roman" w:hAnsi="Simplified Arabic" w:cs="Simplified Arabic"/>
          <w:b/>
          <w:bCs/>
          <w:color w:val="00B050"/>
          <w:sz w:val="24"/>
          <w:szCs w:val="24"/>
          <w:rtl/>
        </w:rPr>
        <w:t>     </w:t>
      </w:r>
    </w:p>
    <w:p w:rsidR="009625B3" w:rsidRPr="003976C5" w:rsidRDefault="001B5B2A" w:rsidP="001B5B2A">
      <w:pPr>
        <w:spacing w:before="100" w:beforeAutospacing="1" w:after="100" w:afterAutospacing="1" w:line="120" w:lineRule="auto"/>
        <w:jc w:val="both"/>
        <w:rPr>
          <w:rFonts w:ascii="Times New Roman" w:eastAsia="Times New Roman" w:hAnsi="Times New Roman" w:cs="Times New Roman"/>
          <w:b/>
          <w:bCs/>
          <w:color w:val="666666"/>
          <w:sz w:val="36"/>
          <w:szCs w:val="36"/>
          <w:rtl/>
        </w:rPr>
      </w:pPr>
      <w:r>
        <w:rPr>
          <w:rFonts w:ascii="Simplified Arabic" w:eastAsia="Times New Roman" w:hAnsi="Simplified Arabic" w:cs="Simplified Arabic" w:hint="cs"/>
          <w:b/>
          <w:bCs/>
          <w:color w:val="00B050"/>
          <w:sz w:val="36"/>
          <w:szCs w:val="36"/>
          <w:rtl/>
        </w:rPr>
        <w:t xml:space="preserve">                  </w:t>
      </w:r>
      <w:r w:rsidR="009625B3" w:rsidRPr="003976C5">
        <w:rPr>
          <w:rFonts w:ascii="Simplified Arabic" w:eastAsia="Times New Roman" w:hAnsi="Simplified Arabic" w:cs="Simplified Arabic" w:hint="cs"/>
          <w:b/>
          <w:bCs/>
          <w:color w:val="00B050"/>
          <w:sz w:val="36"/>
          <w:szCs w:val="36"/>
          <w:rtl/>
        </w:rPr>
        <w:t xml:space="preserve">  </w:t>
      </w:r>
      <w:r w:rsidR="009625B3" w:rsidRPr="003976C5">
        <w:rPr>
          <w:rFonts w:ascii="Simplified Arabic" w:eastAsia="Times New Roman" w:hAnsi="Simplified Arabic" w:cs="Simplified Arabic"/>
          <w:b/>
          <w:bCs/>
          <w:color w:val="00B050"/>
          <w:sz w:val="36"/>
          <w:szCs w:val="36"/>
          <w:rtl/>
        </w:rPr>
        <w:t xml:space="preserve">الخطة التدريسية للفصل </w:t>
      </w:r>
      <w:r w:rsidR="009625B3" w:rsidRPr="003976C5">
        <w:rPr>
          <w:rFonts w:ascii="Simplified Arabic" w:eastAsia="Times New Roman" w:hAnsi="Simplified Arabic" w:cs="Simplified Arabic" w:hint="cs"/>
          <w:b/>
          <w:bCs/>
          <w:color w:val="00B050"/>
          <w:sz w:val="36"/>
          <w:szCs w:val="36"/>
          <w:rtl/>
        </w:rPr>
        <w:t>ا</w:t>
      </w:r>
      <w:r w:rsidR="0030578F">
        <w:rPr>
          <w:rFonts w:ascii="Simplified Arabic" w:eastAsia="Times New Roman" w:hAnsi="Simplified Arabic" w:cs="Simplified Arabic" w:hint="cs"/>
          <w:b/>
          <w:bCs/>
          <w:color w:val="00B050"/>
          <w:sz w:val="36"/>
          <w:szCs w:val="36"/>
          <w:rtl/>
        </w:rPr>
        <w:t>لدراس</w:t>
      </w:r>
      <w:r>
        <w:rPr>
          <w:rFonts w:ascii="Simplified Arabic" w:eastAsia="Times New Roman" w:hAnsi="Simplified Arabic" w:cs="Simplified Arabic" w:hint="cs"/>
          <w:b/>
          <w:bCs/>
          <w:color w:val="00B050"/>
          <w:sz w:val="36"/>
          <w:szCs w:val="36"/>
          <w:rtl/>
        </w:rPr>
        <w:t>ى</w:t>
      </w:r>
      <w:r w:rsidR="0030578F">
        <w:rPr>
          <w:rFonts w:ascii="Simplified Arabic" w:eastAsia="Times New Roman" w:hAnsi="Simplified Arabic" w:cs="Simplified Arabic" w:hint="cs"/>
          <w:b/>
          <w:bCs/>
          <w:color w:val="00B050"/>
          <w:sz w:val="36"/>
          <w:szCs w:val="36"/>
          <w:rtl/>
        </w:rPr>
        <w:t xml:space="preserve"> الأول</w:t>
      </w:r>
      <w:r>
        <w:rPr>
          <w:rFonts w:ascii="Times New Roman" w:eastAsia="Times New Roman" w:hAnsi="Times New Roman" w:cs="Times New Roman" w:hint="cs"/>
          <w:b/>
          <w:bCs/>
          <w:color w:val="666666"/>
          <w:sz w:val="36"/>
          <w:szCs w:val="36"/>
          <w:rtl/>
        </w:rPr>
        <w:t xml:space="preserve">  </w:t>
      </w:r>
    </w:p>
    <w:p w:rsidR="009625B3" w:rsidRPr="003976C5" w:rsidRDefault="009625B3" w:rsidP="0030578F">
      <w:pPr>
        <w:spacing w:before="100" w:beforeAutospacing="1" w:after="100" w:afterAutospacing="1" w:line="120" w:lineRule="auto"/>
        <w:jc w:val="both"/>
        <w:rPr>
          <w:rFonts w:ascii="Times New Roman" w:eastAsia="Times New Roman" w:hAnsi="Times New Roman" w:cs="Times New Roman"/>
          <w:b/>
          <w:bCs/>
          <w:color w:val="666666"/>
          <w:sz w:val="28"/>
          <w:szCs w:val="28"/>
          <w:rtl/>
        </w:rPr>
      </w:pPr>
      <w:r>
        <w:rPr>
          <w:rFonts w:ascii="Simplified Arabic" w:eastAsia="Times New Roman" w:hAnsi="Simplified Arabic" w:cs="Simplified Arabic" w:hint="cs"/>
          <w:b/>
          <w:bCs/>
          <w:color w:val="00B050"/>
          <w:sz w:val="24"/>
          <w:szCs w:val="24"/>
          <w:rtl/>
        </w:rPr>
        <w:t xml:space="preserve">                       </w:t>
      </w:r>
      <w:r w:rsidR="0030578F">
        <w:rPr>
          <w:rFonts w:ascii="Simplified Arabic" w:eastAsia="Times New Roman" w:hAnsi="Simplified Arabic" w:cs="Simplified Arabic" w:hint="cs"/>
          <w:b/>
          <w:bCs/>
          <w:color w:val="00B050"/>
          <w:sz w:val="24"/>
          <w:szCs w:val="24"/>
          <w:rtl/>
        </w:rPr>
        <w:t xml:space="preserve">                 </w:t>
      </w:r>
      <w:r w:rsidRPr="003976C5">
        <w:rPr>
          <w:rFonts w:ascii="Simplified Arabic" w:eastAsia="Times New Roman" w:hAnsi="Simplified Arabic" w:cs="Simplified Arabic"/>
          <w:b/>
          <w:bCs/>
          <w:color w:val="00B050"/>
          <w:sz w:val="28"/>
          <w:szCs w:val="28"/>
          <w:rtl/>
        </w:rPr>
        <w:t>العام الجامعي(143</w:t>
      </w:r>
      <w:r w:rsidR="0030578F">
        <w:rPr>
          <w:rFonts w:ascii="Simplified Arabic" w:eastAsia="Times New Roman" w:hAnsi="Simplified Arabic" w:cs="Simplified Arabic" w:hint="cs"/>
          <w:b/>
          <w:bCs/>
          <w:color w:val="00B050"/>
          <w:sz w:val="28"/>
          <w:szCs w:val="28"/>
          <w:rtl/>
        </w:rPr>
        <w:t>9</w:t>
      </w:r>
      <w:r w:rsidRPr="003976C5">
        <w:rPr>
          <w:rFonts w:ascii="Simplified Arabic" w:eastAsia="Times New Roman" w:hAnsi="Simplified Arabic" w:cs="Simplified Arabic"/>
          <w:b/>
          <w:bCs/>
          <w:color w:val="00B050"/>
          <w:sz w:val="28"/>
          <w:szCs w:val="28"/>
          <w:rtl/>
        </w:rPr>
        <w:t xml:space="preserve"> /14</w:t>
      </w:r>
      <w:r w:rsidR="0030578F">
        <w:rPr>
          <w:rFonts w:ascii="Simplified Arabic" w:eastAsia="Times New Roman" w:hAnsi="Simplified Arabic" w:cs="Simplified Arabic" w:hint="cs"/>
          <w:b/>
          <w:bCs/>
          <w:color w:val="00B050"/>
          <w:sz w:val="28"/>
          <w:szCs w:val="28"/>
          <w:rtl/>
        </w:rPr>
        <w:t>40</w:t>
      </w:r>
      <w:r w:rsidRPr="003976C5">
        <w:rPr>
          <w:rFonts w:ascii="Simplified Arabic" w:eastAsia="Times New Roman" w:hAnsi="Simplified Arabic" w:cs="Simplified Arabic"/>
          <w:b/>
          <w:bCs/>
          <w:color w:val="00B050"/>
          <w:sz w:val="28"/>
          <w:szCs w:val="28"/>
          <w:rtl/>
        </w:rPr>
        <w:t>هـ)</w:t>
      </w:r>
    </w:p>
    <w:p w:rsidR="009625B3" w:rsidRPr="003976C5" w:rsidRDefault="009625B3" w:rsidP="009625B3">
      <w:pPr>
        <w:spacing w:before="100" w:beforeAutospacing="1" w:after="100" w:afterAutospacing="1" w:line="240" w:lineRule="auto"/>
        <w:jc w:val="both"/>
        <w:rPr>
          <w:rFonts w:ascii="Times New Roman" w:eastAsia="Times New Roman" w:hAnsi="Times New Roman" w:cs="Times New Roman"/>
          <w:b/>
          <w:bCs/>
          <w:color w:val="666666"/>
          <w:sz w:val="28"/>
          <w:szCs w:val="28"/>
          <w:rtl/>
        </w:rPr>
      </w:pPr>
      <w:r w:rsidRPr="003976C5">
        <w:rPr>
          <w:rFonts w:ascii="Simplified Arabic" w:eastAsia="Times New Roman" w:hAnsi="Simplified Arabic" w:cs="Simplified Arabic"/>
          <w:b/>
          <w:bCs/>
          <w:color w:val="00B050"/>
          <w:sz w:val="28"/>
          <w:szCs w:val="28"/>
          <w:rtl/>
        </w:rPr>
        <w:t xml:space="preserve">      </w:t>
      </w:r>
      <w:r w:rsidRPr="003976C5">
        <w:rPr>
          <w:rFonts w:ascii="Simplified Arabic" w:eastAsia="Times New Roman" w:hAnsi="Simplified Arabic" w:cs="Simplified Arabic" w:hint="cs"/>
          <w:b/>
          <w:bCs/>
          <w:color w:val="00B050"/>
          <w:sz w:val="28"/>
          <w:szCs w:val="28"/>
          <w:rtl/>
        </w:rPr>
        <w:t xml:space="preserve">       </w:t>
      </w:r>
      <w:r w:rsidRPr="003976C5">
        <w:rPr>
          <w:rFonts w:ascii="Simplified Arabic" w:eastAsia="Times New Roman" w:hAnsi="Simplified Arabic" w:cs="Simplified Arabic"/>
          <w:b/>
          <w:bCs/>
          <w:color w:val="00B050"/>
          <w:sz w:val="28"/>
          <w:szCs w:val="28"/>
          <w:rtl/>
        </w:rPr>
        <w:t>القائم علي التدريس : د/</w:t>
      </w:r>
      <w:r w:rsidRPr="003976C5">
        <w:rPr>
          <w:rFonts w:ascii="Simplified Arabic" w:eastAsia="Times New Roman" w:hAnsi="Simplified Arabic" w:cs="Simplified Arabic" w:hint="cs"/>
          <w:b/>
          <w:bCs/>
          <w:color w:val="00B050"/>
          <w:sz w:val="28"/>
          <w:szCs w:val="28"/>
          <w:rtl/>
        </w:rPr>
        <w:t>نهاد أحمد مكرم</w:t>
      </w:r>
      <w:r w:rsidRPr="003976C5">
        <w:rPr>
          <w:rFonts w:ascii="Simplified Arabic" w:eastAsia="Times New Roman" w:hAnsi="Simplified Arabic" w:cs="Simplified Arabic"/>
          <w:b/>
          <w:bCs/>
          <w:color w:val="00B050"/>
          <w:sz w:val="28"/>
          <w:szCs w:val="28"/>
          <w:rtl/>
        </w:rPr>
        <w:t xml:space="preserve"> – أستاذ العلوم السياسية</w:t>
      </w:r>
      <w:r w:rsidRPr="003976C5">
        <w:rPr>
          <w:rFonts w:ascii="Times New Roman" w:eastAsia="Times New Roman" w:hAnsi="Times New Roman" w:cs="Times New Roman" w:hint="cs"/>
          <w:b/>
          <w:bCs/>
          <w:color w:val="666666"/>
          <w:sz w:val="28"/>
          <w:szCs w:val="28"/>
          <w:rtl/>
        </w:rPr>
        <w:t xml:space="preserve"> </w:t>
      </w:r>
      <w:r w:rsidRPr="003976C5">
        <w:rPr>
          <w:rFonts w:ascii="Simplified Arabic" w:eastAsia="Times New Roman" w:hAnsi="Simplified Arabic" w:cs="Simplified Arabic" w:hint="cs"/>
          <w:b/>
          <w:bCs/>
          <w:color w:val="00B050"/>
          <w:sz w:val="28"/>
          <w:szCs w:val="28"/>
          <w:rtl/>
        </w:rPr>
        <w:t>المساعد</w:t>
      </w:r>
    </w:p>
    <w:p w:rsidR="009625B3" w:rsidRPr="00E3042A" w:rsidRDefault="009625B3" w:rsidP="009625B3">
      <w:pPr>
        <w:spacing w:before="100" w:beforeAutospacing="1" w:after="100" w:afterAutospacing="1" w:line="120" w:lineRule="auto"/>
        <w:jc w:val="both"/>
        <w:rPr>
          <w:rFonts w:ascii="Times New Roman" w:eastAsia="Times New Roman" w:hAnsi="Times New Roman" w:cs="Times New Roman"/>
          <w:b/>
          <w:bCs/>
          <w:color w:val="666666"/>
          <w:sz w:val="24"/>
          <w:szCs w:val="24"/>
        </w:rPr>
      </w:pPr>
      <w:r w:rsidRPr="003976C5">
        <w:rPr>
          <w:rFonts w:ascii="Simplified Arabic" w:eastAsia="Times New Roman" w:hAnsi="Simplified Arabic" w:cs="Simplified Arabic"/>
          <w:b/>
          <w:bCs/>
          <w:color w:val="00B050"/>
          <w:sz w:val="28"/>
          <w:szCs w:val="28"/>
          <w:rtl/>
        </w:rPr>
        <w:t>      المقرر الدراسي:  تطور السياسة الدولية (230ساس)   عدد الساعات(3) أسبوعيا</w:t>
      </w:r>
    </w:p>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b/>
          <w:bCs/>
          <w:color w:val="666666"/>
          <w:sz w:val="24"/>
          <w:szCs w:val="24"/>
          <w:rtl/>
        </w:rPr>
      </w:pPr>
    </w:p>
    <w:tbl>
      <w:tblPr>
        <w:bidiVisual/>
        <w:tblW w:w="8556" w:type="dxa"/>
        <w:tblCellMar>
          <w:left w:w="0" w:type="dxa"/>
          <w:right w:w="0" w:type="dxa"/>
        </w:tblCellMar>
        <w:tblLook w:val="04A0"/>
      </w:tblPr>
      <w:tblGrid>
        <w:gridCol w:w="728"/>
        <w:gridCol w:w="5824"/>
        <w:gridCol w:w="869"/>
        <w:gridCol w:w="1135"/>
      </w:tblGrid>
      <w:tr w:rsidR="00E3042A" w:rsidRPr="00E3042A" w:rsidTr="00E3042A">
        <w:tc>
          <w:tcPr>
            <w:tcW w:w="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42A" w:rsidRPr="00E3042A" w:rsidRDefault="00E3042A" w:rsidP="00E3042A">
            <w:pPr>
              <w:spacing w:before="100" w:beforeAutospacing="1" w:after="100" w:afterAutospacing="1" w:line="240" w:lineRule="auto"/>
              <w:jc w:val="center"/>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م</w:t>
            </w:r>
          </w:p>
        </w:tc>
        <w:tc>
          <w:tcPr>
            <w:tcW w:w="58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042A" w:rsidRPr="00E3042A" w:rsidRDefault="00E3042A" w:rsidP="00E3042A">
            <w:pPr>
              <w:spacing w:before="100" w:beforeAutospacing="1" w:after="100" w:afterAutospacing="1" w:line="240" w:lineRule="auto"/>
              <w:jc w:val="center"/>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الموضوعـات الـتي يغطيهـا المقـرر الـدراســي</w:t>
            </w:r>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042A" w:rsidRPr="00E3042A" w:rsidRDefault="00E3042A" w:rsidP="00E3042A">
            <w:pPr>
              <w:spacing w:before="100" w:beforeAutospacing="1" w:after="100" w:afterAutospacing="1" w:line="240" w:lineRule="auto"/>
              <w:jc w:val="center"/>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عدد الساعات</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042A" w:rsidRPr="00E3042A" w:rsidRDefault="00E3042A" w:rsidP="00E3042A">
            <w:pPr>
              <w:spacing w:before="100" w:beforeAutospacing="1" w:after="100" w:afterAutospacing="1" w:line="240" w:lineRule="auto"/>
              <w:jc w:val="center"/>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محاضرات</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مفهوم العلاقات الدولية والسياسة الدولية</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مناهج دراسة السياسة الدولية</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3  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التعريف بصور النسق الدولي التي شهدتها السياسة الدولية</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4   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العلاقات الدولية خلال مرحلة ماقبل مؤتمر فيينا 1814</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5</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مقررات مؤتمرات فيينا 1814_1815</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6</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المحالفتان المقدسة والرباعية</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7</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عصر المؤتمرات الأوربية</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8</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تابع عصر المؤتمرات الأوربية</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9</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عصر القوميات في أوربا</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10</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الوحدة الإيطالية 1861</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11</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الوحدة الألمانية 1872</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12</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النسق البسماركي وعصبة الأباطرة الثلاثة 1873</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13</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تطورات النسق البسماركي</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14</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نهاية النسق البسماركي 1890</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15.  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عصر التحالفات الأوربية والمحالفة الفرنسية الروسية</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16.  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تنامي الصراع الألماني الإنجليزي وحرب البوير</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17.  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الصراع الروسي النمساوي في البلقان قبيل الحرب العالمية الأولى</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18.  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التحالف الإنجليزي الياباني والوفاق الإنجليزي الروسي</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19.  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أزمات البوسنة وأغادير وتنامي النعرات القومية</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lastRenderedPageBreak/>
              <w:t>20.  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انقسام القوى الأوربية إلى معسكرين وتنامي العداءات القومية  </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21.  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الحرب العالمية الأولى 1914</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22.  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تابع الحرب العالمية الأولى 1914</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23.  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نهاية الحرب واتفاقيات الصلح بدءا بمؤتمر فرساي 1919</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24.  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فترة مابين الحربين والأزمة الاقتصادية العالمية</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25.  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ظاهرة النظم الشمولية خلال فترة مابين الحربين</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26.  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تنامي الاتجاهات التوسعية خلال فترة مابين الحربين</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27.  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مقدمات الحرب العالمية الثانية</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28.  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الحرب العالمية الثانية 1939</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29.  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نهاية الحرب وظهور النسق الدولي ثنائي القوى القطبية 1945</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30.  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بداية الصراع الأمريكي السوفييتي والحرب الباردة</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31.  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الحرب الباردة وجنون الأحلاف</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32.  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العلاقات الأمريكية السوفيتية في عصر التعايش السلمي 1956</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33.  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أزمتا السويس 1956 والصواريخ الكوبية 1962</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34.  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ألمانيا الغربية وسياسة الأوستبوليتيك</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35.  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التعايش السلمي وشروخات في المعسكر الشيوعي</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36.  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العلاقات الأمريكية السوفيتية في عصر الوفاق 1969 :1979</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37.  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العلاقات الأمريكية السوفيتية في عصر الحرب الباردة الجديدة 1980</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2</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38.  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العلاقات الأمريكية السوفيتية في عصر الوفاق الجديد 1985</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39.  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البريسترويكا والجلاسنوست وتفكك الاتحاد السوفييتي</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40.  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ظهور النسق الدولي أحادي القطب</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41.  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الأمم المتحدة والنظام العالمي الجديد</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r w:rsidR="00E3042A" w:rsidRPr="00E3042A" w:rsidTr="00E3042A">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after="0" w:line="240" w:lineRule="auto"/>
              <w:ind w:left="386" w:right="-216" w:hanging="386"/>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42.  </w:t>
            </w:r>
            <w:r w:rsidRPr="00E3042A">
              <w:rPr>
                <w:rFonts w:ascii="Times New Roman" w:eastAsia="Times New Roman" w:hAnsi="Times New Roman" w:cs="Times New Roman"/>
                <w:b/>
                <w:bCs/>
                <w:color w:val="C00000"/>
                <w:sz w:val="24"/>
                <w:szCs w:val="24"/>
              </w:rPr>
              <w:t> </w:t>
            </w:r>
          </w:p>
        </w:tc>
        <w:tc>
          <w:tcPr>
            <w:tcW w:w="5824"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خصائص السياسة الدولية في ظل عالم مابعد الحرب الباردة</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sz w:val="24"/>
                <w:szCs w:val="24"/>
              </w:rPr>
            </w:pPr>
            <w:r w:rsidRPr="00E3042A">
              <w:rPr>
                <w:rFonts w:ascii="Simplified Arabic" w:eastAsia="Times New Roman" w:hAnsi="Simplified Arabic" w:cs="Simplified Arabic"/>
                <w:b/>
                <w:bCs/>
                <w:color w:val="C00000"/>
                <w:sz w:val="24"/>
                <w:szCs w:val="24"/>
                <w:rtl/>
              </w:rPr>
              <w:t>1</w:t>
            </w:r>
          </w:p>
        </w:tc>
      </w:tr>
    </w:tbl>
    <w:p w:rsidR="00E3042A" w:rsidRPr="00E3042A" w:rsidRDefault="00E3042A" w:rsidP="00E3042A">
      <w:pPr>
        <w:spacing w:after="150" w:line="240" w:lineRule="auto"/>
        <w:rPr>
          <w:rFonts w:ascii="Times New Roman" w:eastAsia="Times New Roman" w:hAnsi="Times New Roman" w:cs="Times New Roman"/>
          <w:b/>
          <w:bCs/>
          <w:color w:val="666666"/>
          <w:sz w:val="24"/>
          <w:szCs w:val="24"/>
          <w:rtl/>
        </w:rPr>
      </w:pPr>
      <w:r w:rsidRPr="00E3042A">
        <w:rPr>
          <w:rFonts w:ascii="Arial" w:eastAsia="Times New Roman" w:hAnsi="Arial" w:cs="Arial"/>
          <w:b/>
          <w:bCs/>
          <w:color w:val="FF0000"/>
          <w:szCs w:val="36"/>
          <w:rtl/>
        </w:rPr>
        <w:t>هدف المقرر :</w:t>
      </w:r>
      <w:r w:rsidRPr="00E3042A">
        <w:rPr>
          <w:rFonts w:ascii="Arial" w:eastAsia="Times New Roman" w:hAnsi="Arial" w:cs="Arial"/>
          <w:b/>
          <w:bCs/>
          <w:color w:val="FF0000"/>
          <w:szCs w:val="36"/>
        </w:rPr>
        <w:t>​</w:t>
      </w:r>
    </w:p>
    <w:p w:rsidR="00E3042A" w:rsidRDefault="00E3042A" w:rsidP="003B18F5">
      <w:pPr>
        <w:spacing w:before="100" w:beforeAutospacing="1" w:after="100" w:afterAutospacing="1" w:line="240" w:lineRule="auto"/>
        <w:jc w:val="both"/>
        <w:rPr>
          <w:rFonts w:ascii="Times New Roman" w:eastAsia="Times New Roman" w:hAnsi="Times New Roman" w:cs="Times New Roman"/>
          <w:b/>
          <w:bCs/>
          <w:color w:val="666666"/>
          <w:sz w:val="24"/>
          <w:szCs w:val="24"/>
          <w:rtl/>
        </w:rPr>
      </w:pPr>
      <w:r w:rsidRPr="00E3042A">
        <w:rPr>
          <w:rFonts w:ascii="Arial" w:eastAsia="Times New Roman" w:hAnsi="Arial" w:cs="Arial" w:hint="cs"/>
          <w:b/>
          <w:bCs/>
          <w:color w:val="666666"/>
          <w:szCs w:val="36"/>
          <w:rtl/>
          <w:lang w:bidi="ar-EG"/>
        </w:rPr>
        <w:t>    يهدف هذا المقرر إلى تعريف الطالب</w:t>
      </w:r>
      <w:r w:rsidR="00991910">
        <w:rPr>
          <w:rFonts w:ascii="Arial" w:eastAsia="Times New Roman" w:hAnsi="Arial" w:cs="Arial" w:hint="cs"/>
          <w:b/>
          <w:bCs/>
          <w:color w:val="666666"/>
          <w:szCs w:val="36"/>
          <w:rtl/>
          <w:lang w:bidi="ar-EG"/>
        </w:rPr>
        <w:t>ة</w:t>
      </w:r>
      <w:r w:rsidRPr="00E3042A">
        <w:rPr>
          <w:rFonts w:ascii="Arial" w:eastAsia="Times New Roman" w:hAnsi="Arial" w:cs="Arial" w:hint="cs"/>
          <w:b/>
          <w:bCs/>
          <w:color w:val="666666"/>
          <w:szCs w:val="36"/>
          <w:rtl/>
          <w:lang w:bidi="ar-EG"/>
        </w:rPr>
        <w:t xml:space="preserve"> بأبرز الأحداث التاريخية التى مرت بها العلاقات الدولية الحديثة والمعاصرة، وهى الأحداث التى كان لها أثرها البارز فى تكوين بنية العالم المعاصر وخريطة توزيع القوى داخله. ولعل الهدف النهائي الذي يرمي إليه المقرر هو إكساب الطالب</w:t>
      </w:r>
      <w:r w:rsidR="003B18F5">
        <w:rPr>
          <w:rFonts w:ascii="Arial" w:eastAsia="Times New Roman" w:hAnsi="Arial" w:cs="Arial" w:hint="cs"/>
          <w:b/>
          <w:bCs/>
          <w:color w:val="666666"/>
          <w:szCs w:val="36"/>
          <w:rtl/>
          <w:lang w:bidi="ar-EG"/>
        </w:rPr>
        <w:t>ة</w:t>
      </w:r>
      <w:r w:rsidRPr="00E3042A">
        <w:rPr>
          <w:rFonts w:ascii="Arial" w:eastAsia="Times New Roman" w:hAnsi="Arial" w:cs="Arial" w:hint="cs"/>
          <w:b/>
          <w:bCs/>
          <w:color w:val="666666"/>
          <w:szCs w:val="36"/>
          <w:rtl/>
          <w:lang w:bidi="ar-EG"/>
        </w:rPr>
        <w:t xml:space="preserve"> القدرة على تحليل واقع العلاقات الدولية وتفسيره والتعميم والتوقع في شأنه ،الأمر الذي يدعم قدرة الدارس</w:t>
      </w:r>
      <w:r w:rsidR="003B18F5">
        <w:rPr>
          <w:rFonts w:ascii="Arial" w:eastAsia="Times New Roman" w:hAnsi="Arial" w:cs="Arial" w:hint="cs"/>
          <w:b/>
          <w:bCs/>
          <w:color w:val="666666"/>
          <w:szCs w:val="36"/>
          <w:rtl/>
          <w:lang w:bidi="ar-EG"/>
        </w:rPr>
        <w:t>ة</w:t>
      </w:r>
      <w:r w:rsidRPr="00E3042A">
        <w:rPr>
          <w:rFonts w:ascii="Arial" w:eastAsia="Times New Roman" w:hAnsi="Arial" w:cs="Arial" w:hint="cs"/>
          <w:b/>
          <w:bCs/>
          <w:color w:val="666666"/>
          <w:szCs w:val="36"/>
          <w:rtl/>
          <w:lang w:bidi="ar-EG"/>
        </w:rPr>
        <w:t xml:space="preserve"> المتطلع</w:t>
      </w:r>
      <w:r w:rsidR="003B18F5">
        <w:rPr>
          <w:rFonts w:ascii="Arial" w:eastAsia="Times New Roman" w:hAnsi="Arial" w:cs="Arial" w:hint="cs"/>
          <w:b/>
          <w:bCs/>
          <w:color w:val="666666"/>
          <w:szCs w:val="36"/>
          <w:rtl/>
          <w:lang w:bidi="ar-EG"/>
        </w:rPr>
        <w:t>ة</w:t>
      </w:r>
      <w:r w:rsidRPr="00E3042A">
        <w:rPr>
          <w:rFonts w:ascii="Arial" w:eastAsia="Times New Roman" w:hAnsi="Arial" w:cs="Arial" w:hint="cs"/>
          <w:b/>
          <w:bCs/>
          <w:color w:val="666666"/>
          <w:szCs w:val="36"/>
          <w:rtl/>
          <w:lang w:bidi="ar-EG"/>
        </w:rPr>
        <w:t xml:space="preserve"> </w:t>
      </w:r>
      <w:r w:rsidR="003B18F5">
        <w:rPr>
          <w:rFonts w:ascii="Arial" w:eastAsia="Times New Roman" w:hAnsi="Arial" w:cs="Arial" w:hint="cs"/>
          <w:b/>
          <w:bCs/>
          <w:color w:val="666666"/>
          <w:szCs w:val="36"/>
          <w:rtl/>
          <w:lang w:bidi="ar-EG"/>
        </w:rPr>
        <w:t>للتحليل</w:t>
      </w:r>
      <w:r w:rsidRPr="00E3042A">
        <w:rPr>
          <w:rFonts w:ascii="Arial" w:eastAsia="Times New Roman" w:hAnsi="Arial" w:cs="Arial" w:hint="cs"/>
          <w:b/>
          <w:bCs/>
          <w:color w:val="666666"/>
          <w:szCs w:val="36"/>
          <w:rtl/>
          <w:lang w:bidi="ar-EG"/>
        </w:rPr>
        <w:t xml:space="preserve"> أو </w:t>
      </w:r>
      <w:r w:rsidR="003B18F5">
        <w:rPr>
          <w:rFonts w:ascii="Arial" w:eastAsia="Times New Roman" w:hAnsi="Arial" w:cs="Arial" w:hint="cs"/>
          <w:b/>
          <w:bCs/>
          <w:color w:val="666666"/>
          <w:szCs w:val="36"/>
          <w:rtl/>
          <w:lang w:bidi="ar-EG"/>
        </w:rPr>
        <w:t>البحث</w:t>
      </w:r>
      <w:r w:rsidRPr="00E3042A">
        <w:rPr>
          <w:rFonts w:ascii="Arial" w:eastAsia="Times New Roman" w:hAnsi="Arial" w:cs="Arial" w:hint="cs"/>
          <w:b/>
          <w:bCs/>
          <w:color w:val="666666"/>
          <w:szCs w:val="36"/>
          <w:rtl/>
          <w:lang w:bidi="ar-EG"/>
        </w:rPr>
        <w:t xml:space="preserve"> في مجال السياسة الدولية.</w:t>
      </w:r>
    </w:p>
    <w:p w:rsidR="00A316AD" w:rsidRDefault="00A316AD" w:rsidP="003B18F5">
      <w:pPr>
        <w:spacing w:before="100" w:beforeAutospacing="1" w:after="100" w:afterAutospacing="1" w:line="240" w:lineRule="auto"/>
        <w:jc w:val="both"/>
        <w:rPr>
          <w:rFonts w:ascii="Times New Roman" w:eastAsia="Times New Roman" w:hAnsi="Times New Roman" w:cs="Times New Roman"/>
          <w:b/>
          <w:bCs/>
          <w:color w:val="666666"/>
          <w:sz w:val="24"/>
          <w:szCs w:val="24"/>
          <w:rtl/>
        </w:rPr>
      </w:pPr>
    </w:p>
    <w:p w:rsidR="00A316AD" w:rsidRPr="00E3042A" w:rsidRDefault="00A316AD" w:rsidP="003B18F5">
      <w:pPr>
        <w:spacing w:before="100" w:beforeAutospacing="1" w:after="100" w:afterAutospacing="1" w:line="240" w:lineRule="auto"/>
        <w:jc w:val="both"/>
        <w:rPr>
          <w:rFonts w:ascii="Times New Roman" w:eastAsia="Times New Roman" w:hAnsi="Times New Roman" w:cs="Times New Roman"/>
          <w:b/>
          <w:bCs/>
          <w:color w:val="666666"/>
          <w:sz w:val="24"/>
          <w:szCs w:val="24"/>
          <w:rtl/>
        </w:rPr>
      </w:pPr>
    </w:p>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b/>
          <w:bCs/>
          <w:color w:val="FF0000"/>
          <w:sz w:val="24"/>
          <w:szCs w:val="24"/>
          <w:rtl/>
        </w:rPr>
      </w:pPr>
      <w:r w:rsidRPr="00E3042A">
        <w:rPr>
          <w:rFonts w:ascii="Arial" w:eastAsia="Times New Roman" w:hAnsi="Arial" w:cs="Arial"/>
          <w:b/>
          <w:bCs/>
          <w:color w:val="FF0000"/>
          <w:szCs w:val="36"/>
          <w:rtl/>
        </w:rPr>
        <w:t> مضامين المقرر:</w:t>
      </w:r>
    </w:p>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b/>
          <w:bCs/>
          <w:color w:val="666666"/>
          <w:sz w:val="24"/>
          <w:szCs w:val="24"/>
          <w:rtl/>
        </w:rPr>
      </w:pPr>
      <w:r w:rsidRPr="00E3042A">
        <w:rPr>
          <w:rFonts w:ascii="Arial" w:eastAsia="Times New Roman" w:hAnsi="Arial" w:cs="Arial" w:hint="cs"/>
          <w:b/>
          <w:bCs/>
          <w:color w:val="666666"/>
          <w:szCs w:val="36"/>
          <w:rtl/>
          <w:lang w:bidi="ar-EG"/>
        </w:rPr>
        <w:t>    يتضمن المقرر موضوعات عديدة لعل أهمها : العلاقات الدولية فى ظل النسق الدولى متعدد الأقطاب ( عصر المؤتمرات ـ عصر القوميات ـ عصر التحالفات ـ الحرب العالمية الأولى ـ حقبة مابين الحربين العالميتين ـ الحرب العالمية الثانية)، العلاقات الدولية فى ظل النسق ثنائى القوى القطبية ( صراع القطبين والحرب الباردة ـ التعايش السلمى ـ الوفاق ـ الحرب الباردة الجديدة ـ الوفاق الجديد)، تفكك الاتحاد السوفييتى وظهور النظام العالمى الجديد ، العولمة وعصر القطب الواحد.</w:t>
      </w:r>
    </w:p>
    <w:p w:rsidR="00E3042A" w:rsidRPr="00E3042A" w:rsidRDefault="00E3042A" w:rsidP="00E3042A">
      <w:pPr>
        <w:spacing w:before="100" w:beforeAutospacing="1" w:after="100" w:afterAutospacing="1" w:line="240" w:lineRule="auto"/>
        <w:jc w:val="both"/>
        <w:rPr>
          <w:rFonts w:ascii="Times New Roman" w:eastAsia="Times New Roman" w:hAnsi="Times New Roman" w:cs="Times New Roman"/>
          <w:b/>
          <w:bCs/>
          <w:color w:val="666666"/>
          <w:sz w:val="24"/>
          <w:szCs w:val="24"/>
          <w:rtl/>
        </w:rPr>
      </w:pPr>
      <w:r w:rsidRPr="00E3042A">
        <w:rPr>
          <w:rFonts w:ascii="Simplified Arabic" w:eastAsia="Times New Roman" w:hAnsi="Simplified Arabic" w:cs="Simplified Arabic"/>
          <w:b/>
          <w:bCs/>
          <w:color w:val="0000FF"/>
          <w:sz w:val="32"/>
          <w:szCs w:val="32"/>
          <w:rtl/>
          <w:lang w:bidi="ar-EG"/>
        </w:rPr>
        <w:t>مراجع مختارة :</w:t>
      </w:r>
    </w:p>
    <w:p w:rsidR="00E3042A" w:rsidRPr="00E3042A" w:rsidRDefault="00E3042A" w:rsidP="00E3042A">
      <w:pPr>
        <w:spacing w:before="100" w:beforeAutospacing="1" w:after="100" w:afterAutospacing="1" w:line="240" w:lineRule="auto"/>
        <w:ind w:left="1080" w:hanging="720"/>
        <w:jc w:val="both"/>
        <w:rPr>
          <w:rFonts w:ascii="Times New Roman" w:eastAsia="Times New Roman" w:hAnsi="Times New Roman" w:cs="Times New Roman"/>
          <w:b/>
          <w:bCs/>
          <w:color w:val="666666"/>
          <w:sz w:val="24"/>
          <w:szCs w:val="24"/>
          <w:rtl/>
        </w:rPr>
      </w:pPr>
      <w:r w:rsidRPr="00E3042A">
        <w:rPr>
          <w:rFonts w:ascii="Times New Roman" w:eastAsia="Times New Roman" w:hAnsi="Times New Roman" w:cs="Times New Roman"/>
          <w:b/>
          <w:bCs/>
          <w:color w:val="0000FF"/>
          <w:sz w:val="32"/>
          <w:szCs w:val="32"/>
          <w:rtl/>
        </w:rPr>
        <w:t>(1)</w:t>
      </w:r>
      <w:r w:rsidRPr="00E3042A">
        <w:rPr>
          <w:rFonts w:ascii="Times New Roman" w:eastAsia="Times New Roman" w:hAnsi="Times New Roman" w:cs="Times New Roman"/>
          <w:color w:val="0000FF"/>
          <w:sz w:val="14"/>
          <w:szCs w:val="14"/>
          <w:rtl/>
        </w:rPr>
        <w:t>  </w:t>
      </w:r>
      <w:r w:rsidRPr="00E3042A">
        <w:rPr>
          <w:rFonts w:ascii="Times New Roman" w:eastAsia="Times New Roman" w:hAnsi="Times New Roman" w:cs="Times New Roman"/>
          <w:color w:val="FF0000"/>
          <w:szCs w:val="14"/>
          <w:rtl/>
        </w:rPr>
        <w:t>  </w:t>
      </w:r>
      <w:r w:rsidRPr="00E3042A">
        <w:rPr>
          <w:rFonts w:ascii="Simplified Arabic" w:eastAsia="Times New Roman" w:hAnsi="Simplified Arabic" w:cs="Simplified Arabic"/>
          <w:b/>
          <w:bCs/>
          <w:color w:val="FF0000"/>
          <w:szCs w:val="32"/>
          <w:rtl/>
          <w:lang w:bidi="ar-EG"/>
        </w:rPr>
        <w:t>ممدوح منصور ، أحمد وهبان ، التاريخ الدبلوماسي : العلاقات السياسية بين القوى الكبرى (1815 ـ 1991) ، أليكس لتكنولوجيا المعلومات ، الإسكندرية ، 2015 (الطبعة السادسة).</w:t>
      </w:r>
    </w:p>
    <w:p w:rsidR="00E3042A" w:rsidRPr="00E3042A" w:rsidRDefault="00E3042A" w:rsidP="00E3042A">
      <w:pPr>
        <w:spacing w:before="100" w:beforeAutospacing="1" w:after="100" w:afterAutospacing="1" w:line="240" w:lineRule="auto"/>
        <w:ind w:left="1080" w:hanging="720"/>
        <w:jc w:val="both"/>
        <w:rPr>
          <w:rFonts w:ascii="Times New Roman" w:eastAsia="Times New Roman" w:hAnsi="Times New Roman" w:cs="Times New Roman"/>
          <w:b/>
          <w:bCs/>
          <w:color w:val="666666"/>
          <w:sz w:val="24"/>
          <w:szCs w:val="24"/>
          <w:rtl/>
        </w:rPr>
      </w:pPr>
      <w:r w:rsidRPr="00E3042A">
        <w:rPr>
          <w:rFonts w:ascii="Times New Roman" w:eastAsia="Times New Roman" w:hAnsi="Times New Roman" w:cs="Times New Roman"/>
          <w:b/>
          <w:bCs/>
          <w:color w:val="0000FF"/>
          <w:sz w:val="32"/>
          <w:szCs w:val="32"/>
          <w:rtl/>
        </w:rPr>
        <w:t>(2)</w:t>
      </w:r>
      <w:r w:rsidRPr="00E3042A">
        <w:rPr>
          <w:rFonts w:ascii="Times New Roman" w:eastAsia="Times New Roman" w:hAnsi="Times New Roman" w:cs="Times New Roman"/>
          <w:color w:val="0000FF"/>
          <w:sz w:val="14"/>
          <w:szCs w:val="14"/>
          <w:rtl/>
        </w:rPr>
        <w:t>    </w:t>
      </w:r>
      <w:r w:rsidRPr="00E3042A">
        <w:rPr>
          <w:rFonts w:ascii="Simplified Arabic" w:eastAsia="Times New Roman" w:hAnsi="Simplified Arabic" w:cs="Simplified Arabic"/>
          <w:b/>
          <w:bCs/>
          <w:color w:val="0000FF"/>
          <w:sz w:val="32"/>
          <w:szCs w:val="32"/>
          <w:rtl/>
          <w:lang w:bidi="ar-EG"/>
        </w:rPr>
        <w:t>محمد طه بدوي ، محمد طلعت الغنيمي ، دراسات سياسية وقومية ، دار المعارف الإسكندرية ، 19963.</w:t>
      </w:r>
    </w:p>
    <w:p w:rsidR="00E3042A" w:rsidRPr="00E3042A" w:rsidRDefault="00E3042A" w:rsidP="00E3042A">
      <w:pPr>
        <w:spacing w:before="100" w:beforeAutospacing="1" w:after="100" w:afterAutospacing="1" w:line="240" w:lineRule="auto"/>
        <w:ind w:left="1080" w:hanging="720"/>
        <w:jc w:val="both"/>
        <w:rPr>
          <w:rFonts w:ascii="Times New Roman" w:eastAsia="Times New Roman" w:hAnsi="Times New Roman" w:cs="Times New Roman"/>
          <w:b/>
          <w:bCs/>
          <w:color w:val="666666"/>
          <w:sz w:val="24"/>
          <w:szCs w:val="24"/>
          <w:rtl/>
        </w:rPr>
      </w:pPr>
      <w:r w:rsidRPr="00E3042A">
        <w:rPr>
          <w:rFonts w:ascii="Times New Roman" w:eastAsia="Times New Roman" w:hAnsi="Times New Roman" w:cs="Times New Roman"/>
          <w:b/>
          <w:bCs/>
          <w:color w:val="0000FF"/>
          <w:sz w:val="32"/>
          <w:szCs w:val="32"/>
          <w:rtl/>
        </w:rPr>
        <w:t>(3)</w:t>
      </w:r>
      <w:r w:rsidRPr="00E3042A">
        <w:rPr>
          <w:rFonts w:ascii="Times New Roman" w:eastAsia="Times New Roman" w:hAnsi="Times New Roman" w:cs="Times New Roman"/>
          <w:color w:val="0000FF"/>
          <w:sz w:val="14"/>
          <w:szCs w:val="14"/>
          <w:rtl/>
        </w:rPr>
        <w:t>    </w:t>
      </w:r>
      <w:r w:rsidRPr="00E3042A">
        <w:rPr>
          <w:rFonts w:ascii="Simplified Arabic" w:eastAsia="Times New Roman" w:hAnsi="Simplified Arabic" w:cs="Simplified Arabic"/>
          <w:b/>
          <w:bCs/>
          <w:color w:val="0000FF"/>
          <w:sz w:val="32"/>
          <w:szCs w:val="32"/>
          <w:rtl/>
          <w:lang w:bidi="ar-EG"/>
        </w:rPr>
        <w:t>أحمد سويلم العمري ، أصول العلاقات السياسية الدولية ، مكتبة الأنجلو المصرية ، الطبعة الثالثة ،القاهرة ، 1959.</w:t>
      </w:r>
    </w:p>
    <w:p w:rsidR="00E3042A" w:rsidRPr="00E3042A" w:rsidRDefault="00E3042A" w:rsidP="00E3042A">
      <w:pPr>
        <w:spacing w:before="100" w:beforeAutospacing="1" w:after="100" w:afterAutospacing="1" w:line="240" w:lineRule="auto"/>
        <w:ind w:left="1080" w:hanging="720"/>
        <w:jc w:val="both"/>
        <w:rPr>
          <w:rFonts w:ascii="Times New Roman" w:eastAsia="Times New Roman" w:hAnsi="Times New Roman" w:cs="Times New Roman"/>
          <w:b/>
          <w:bCs/>
          <w:color w:val="666666"/>
          <w:sz w:val="24"/>
          <w:szCs w:val="24"/>
          <w:rtl/>
        </w:rPr>
      </w:pPr>
      <w:r w:rsidRPr="00E3042A">
        <w:rPr>
          <w:rFonts w:ascii="Times New Roman" w:eastAsia="Times New Roman" w:hAnsi="Times New Roman" w:cs="Times New Roman"/>
          <w:b/>
          <w:bCs/>
          <w:color w:val="0000FF"/>
          <w:sz w:val="32"/>
          <w:szCs w:val="32"/>
          <w:rtl/>
        </w:rPr>
        <w:t>(4)</w:t>
      </w:r>
      <w:r w:rsidRPr="00E3042A">
        <w:rPr>
          <w:rFonts w:ascii="Times New Roman" w:eastAsia="Times New Roman" w:hAnsi="Times New Roman" w:cs="Times New Roman"/>
          <w:color w:val="0000FF"/>
          <w:sz w:val="14"/>
          <w:szCs w:val="14"/>
          <w:rtl/>
        </w:rPr>
        <w:t>    </w:t>
      </w:r>
      <w:r w:rsidRPr="00E3042A">
        <w:rPr>
          <w:rFonts w:ascii="Simplified Arabic" w:eastAsia="Times New Roman" w:hAnsi="Simplified Arabic" w:cs="Simplified Arabic"/>
          <w:b/>
          <w:bCs/>
          <w:color w:val="0000FF"/>
          <w:sz w:val="32"/>
          <w:szCs w:val="32"/>
          <w:rtl/>
          <w:lang w:bidi="ar-EG"/>
        </w:rPr>
        <w:t>هـ . أ.ل . فيشر ،تاريخ أوربا في العصر الحديث ،(1789 ـ 1950)،ترجمة أحمد نجيب هاشم ووديع الضبع ،دار المعارف ، القاهرة ، الطبعة الثانية ،1984.</w:t>
      </w:r>
    </w:p>
    <w:p w:rsidR="00E3042A" w:rsidRDefault="00E3042A" w:rsidP="00E3042A">
      <w:pPr>
        <w:spacing w:before="100" w:beforeAutospacing="1" w:after="100" w:afterAutospacing="1" w:line="240" w:lineRule="auto"/>
        <w:ind w:left="360"/>
        <w:jc w:val="both"/>
        <w:rPr>
          <w:rFonts w:ascii="Times New Roman" w:eastAsia="Times New Roman" w:hAnsi="Times New Roman" w:cs="Times New Roman"/>
          <w:b/>
          <w:bCs/>
          <w:color w:val="666666"/>
          <w:sz w:val="24"/>
          <w:szCs w:val="24"/>
          <w:rtl/>
        </w:rPr>
      </w:pPr>
      <w:r w:rsidRPr="00E3042A">
        <w:rPr>
          <w:rFonts w:ascii="Simplified Arabic" w:eastAsia="Times New Roman" w:hAnsi="Simplified Arabic" w:cs="Simplified Arabic"/>
          <w:b/>
          <w:bCs/>
          <w:color w:val="0000FF"/>
          <w:sz w:val="32"/>
          <w:szCs w:val="32"/>
          <w:rtl/>
          <w:lang w:bidi="ar-EG"/>
        </w:rPr>
        <w:t>                    **************</w:t>
      </w:r>
      <w:r w:rsidRPr="00E3042A">
        <w:rPr>
          <w:rFonts w:ascii="Times New Roman" w:eastAsia="Times New Roman" w:hAnsi="Times New Roman" w:cs="Times New Roman"/>
          <w:b/>
          <w:bCs/>
          <w:color w:val="0000FF"/>
          <w:sz w:val="32"/>
          <w:szCs w:val="32"/>
          <w:rtl/>
          <w:lang w:bidi="ar-EG"/>
        </w:rPr>
        <w:t>​</w:t>
      </w:r>
    </w:p>
    <w:p w:rsidR="00A316AD" w:rsidRDefault="00A316AD" w:rsidP="00E3042A">
      <w:pPr>
        <w:spacing w:before="100" w:beforeAutospacing="1" w:after="100" w:afterAutospacing="1" w:line="240" w:lineRule="auto"/>
        <w:ind w:left="360"/>
        <w:jc w:val="both"/>
        <w:rPr>
          <w:rFonts w:ascii="Times New Roman" w:eastAsia="Times New Roman" w:hAnsi="Times New Roman" w:cs="Times New Roman"/>
          <w:b/>
          <w:bCs/>
          <w:color w:val="666666"/>
          <w:sz w:val="24"/>
          <w:szCs w:val="24"/>
          <w:rtl/>
        </w:rPr>
      </w:pPr>
    </w:p>
    <w:p w:rsidR="00A316AD" w:rsidRDefault="00A316AD" w:rsidP="00E3042A">
      <w:pPr>
        <w:spacing w:before="100" w:beforeAutospacing="1" w:after="100" w:afterAutospacing="1" w:line="240" w:lineRule="auto"/>
        <w:ind w:left="360"/>
        <w:jc w:val="both"/>
        <w:rPr>
          <w:rFonts w:ascii="Times New Roman" w:eastAsia="Times New Roman" w:hAnsi="Times New Roman" w:cs="Times New Roman"/>
          <w:b/>
          <w:bCs/>
          <w:color w:val="666666"/>
          <w:sz w:val="24"/>
          <w:szCs w:val="24"/>
          <w:rtl/>
        </w:rPr>
      </w:pPr>
    </w:p>
    <w:p w:rsidR="00A316AD" w:rsidRPr="00E3042A" w:rsidRDefault="00A316AD" w:rsidP="00E3042A">
      <w:pPr>
        <w:spacing w:before="100" w:beforeAutospacing="1" w:after="100" w:afterAutospacing="1" w:line="240" w:lineRule="auto"/>
        <w:ind w:left="360"/>
        <w:jc w:val="both"/>
        <w:rPr>
          <w:rFonts w:ascii="Times New Roman" w:eastAsia="Times New Roman" w:hAnsi="Times New Roman" w:cs="Times New Roman"/>
          <w:b/>
          <w:bCs/>
          <w:color w:val="666666"/>
          <w:sz w:val="24"/>
          <w:szCs w:val="24"/>
          <w:rtl/>
        </w:rPr>
      </w:pPr>
    </w:p>
    <w:p w:rsidR="00E3042A" w:rsidRPr="00E3042A" w:rsidRDefault="00E3042A" w:rsidP="00E3042A">
      <w:pPr>
        <w:spacing w:before="100" w:beforeAutospacing="1" w:after="100" w:afterAutospacing="1" w:line="240" w:lineRule="auto"/>
        <w:rPr>
          <w:rFonts w:ascii="Times New Roman" w:eastAsia="Times New Roman" w:hAnsi="Times New Roman" w:cs="Times New Roman"/>
          <w:b/>
          <w:bCs/>
          <w:color w:val="666666"/>
          <w:sz w:val="24"/>
          <w:szCs w:val="24"/>
          <w:rtl/>
        </w:rPr>
      </w:pPr>
      <w:r w:rsidRPr="00E3042A">
        <w:rPr>
          <w:rFonts w:ascii="Simplified Arabic" w:eastAsia="Times New Roman" w:hAnsi="Simplified Arabic" w:cs="Simplified Arabic"/>
          <w:b/>
          <w:bCs/>
          <w:color w:val="002060"/>
          <w:sz w:val="32"/>
          <w:szCs w:val="32"/>
          <w:rtl/>
        </w:rPr>
        <w:lastRenderedPageBreak/>
        <w:t>توزيع الدرجات :</w:t>
      </w:r>
    </w:p>
    <w:p w:rsidR="00E3042A" w:rsidRPr="00E3042A" w:rsidRDefault="00E3042A" w:rsidP="00E3042A">
      <w:pPr>
        <w:spacing w:before="100" w:beforeAutospacing="1" w:after="100" w:afterAutospacing="1" w:line="240" w:lineRule="auto"/>
        <w:rPr>
          <w:rFonts w:ascii="Times New Roman" w:eastAsia="Times New Roman" w:hAnsi="Times New Roman" w:cs="Times New Roman"/>
          <w:b/>
          <w:bCs/>
          <w:color w:val="666666"/>
          <w:sz w:val="24"/>
          <w:szCs w:val="24"/>
          <w:rtl/>
        </w:rPr>
      </w:pPr>
      <w:r w:rsidRPr="00E3042A">
        <w:rPr>
          <w:rFonts w:ascii="Simplified Arabic" w:eastAsia="Times New Roman" w:hAnsi="Simplified Arabic" w:cs="Simplified Arabic"/>
          <w:b/>
          <w:bCs/>
          <w:color w:val="002060"/>
          <w:sz w:val="24"/>
          <w:szCs w:val="24"/>
          <w:rtl/>
        </w:rPr>
        <w:t>     </w:t>
      </w:r>
      <w:r w:rsidRPr="00E3042A">
        <w:rPr>
          <w:rFonts w:ascii="Simplified Arabic" w:eastAsia="Times New Roman" w:hAnsi="Simplified Arabic" w:cs="Simplified Arabic"/>
          <w:b/>
          <w:bCs/>
          <w:color w:val="002060"/>
          <w:sz w:val="28"/>
          <w:szCs w:val="28"/>
          <w:rtl/>
        </w:rPr>
        <w:t>(1) مشاركة                       (عشر درجات)</w:t>
      </w:r>
    </w:p>
    <w:p w:rsidR="00E3042A" w:rsidRPr="00E3042A" w:rsidRDefault="00E3042A" w:rsidP="00E3042A">
      <w:pPr>
        <w:spacing w:before="100" w:beforeAutospacing="1" w:after="100" w:afterAutospacing="1" w:line="240" w:lineRule="auto"/>
        <w:rPr>
          <w:rFonts w:ascii="Times New Roman" w:eastAsia="Times New Roman" w:hAnsi="Times New Roman" w:cs="Times New Roman"/>
          <w:b/>
          <w:bCs/>
          <w:color w:val="666666"/>
          <w:sz w:val="24"/>
          <w:szCs w:val="24"/>
          <w:rtl/>
        </w:rPr>
      </w:pPr>
      <w:r w:rsidRPr="00E3042A">
        <w:rPr>
          <w:rFonts w:ascii="Simplified Arabic" w:eastAsia="Times New Roman" w:hAnsi="Simplified Arabic" w:cs="Simplified Arabic"/>
          <w:b/>
          <w:bCs/>
          <w:color w:val="002060"/>
          <w:sz w:val="28"/>
          <w:szCs w:val="28"/>
          <w:rtl/>
        </w:rPr>
        <w:t>     (2) اختبار فصلي أول       (خمس وعشرون درجة)</w:t>
      </w:r>
    </w:p>
    <w:p w:rsidR="00E3042A" w:rsidRPr="00E3042A" w:rsidRDefault="00E3042A" w:rsidP="00E3042A">
      <w:pPr>
        <w:spacing w:before="100" w:beforeAutospacing="1" w:after="100" w:afterAutospacing="1" w:line="240" w:lineRule="auto"/>
        <w:rPr>
          <w:rFonts w:ascii="Times New Roman" w:eastAsia="Times New Roman" w:hAnsi="Times New Roman" w:cs="Times New Roman"/>
          <w:b/>
          <w:bCs/>
          <w:color w:val="666666"/>
          <w:sz w:val="24"/>
          <w:szCs w:val="24"/>
          <w:rtl/>
        </w:rPr>
      </w:pPr>
      <w:r w:rsidRPr="00E3042A">
        <w:rPr>
          <w:rFonts w:ascii="Simplified Arabic" w:eastAsia="Times New Roman" w:hAnsi="Simplified Arabic" w:cs="Simplified Arabic"/>
          <w:b/>
          <w:bCs/>
          <w:color w:val="002060"/>
          <w:sz w:val="28"/>
          <w:szCs w:val="28"/>
          <w:rtl/>
        </w:rPr>
        <w:t>     (3) اختبار فصلي ثان       (خمس وعشرون درجة)</w:t>
      </w:r>
    </w:p>
    <w:p w:rsidR="00E3042A" w:rsidRPr="00E3042A" w:rsidRDefault="00E3042A" w:rsidP="00E3042A">
      <w:pPr>
        <w:spacing w:before="100" w:beforeAutospacing="1" w:after="100" w:afterAutospacing="1" w:line="240" w:lineRule="auto"/>
        <w:rPr>
          <w:rFonts w:ascii="Times New Roman" w:eastAsia="Times New Roman" w:hAnsi="Times New Roman" w:cs="Times New Roman"/>
          <w:b/>
          <w:bCs/>
          <w:color w:val="666666"/>
          <w:sz w:val="24"/>
          <w:szCs w:val="24"/>
          <w:rtl/>
        </w:rPr>
      </w:pPr>
      <w:r w:rsidRPr="00E3042A">
        <w:rPr>
          <w:rFonts w:ascii="Simplified Arabic" w:eastAsia="Times New Roman" w:hAnsi="Simplified Arabic" w:cs="Simplified Arabic"/>
          <w:b/>
          <w:bCs/>
          <w:color w:val="002060"/>
          <w:sz w:val="28"/>
          <w:szCs w:val="28"/>
          <w:rtl/>
        </w:rPr>
        <w:t>     (4) اختبار نهائي             (أربعون درجة)</w:t>
      </w:r>
    </w:p>
    <w:p w:rsidR="00E3042A" w:rsidRPr="00E3042A" w:rsidRDefault="00E3042A" w:rsidP="00E3042A">
      <w:pPr>
        <w:spacing w:before="100" w:beforeAutospacing="1" w:after="100" w:afterAutospacing="1" w:line="240" w:lineRule="auto"/>
        <w:rPr>
          <w:rFonts w:ascii="Times New Roman" w:eastAsia="Times New Roman" w:hAnsi="Times New Roman" w:cs="Times New Roman"/>
          <w:b/>
          <w:bCs/>
          <w:color w:val="666666"/>
          <w:sz w:val="24"/>
          <w:szCs w:val="24"/>
          <w:rtl/>
        </w:rPr>
      </w:pPr>
      <w:r w:rsidRPr="00E3042A">
        <w:rPr>
          <w:rFonts w:ascii="Simplified Arabic" w:eastAsia="Times New Roman" w:hAnsi="Simplified Arabic" w:cs="Simplified Arabic"/>
          <w:b/>
          <w:bCs/>
          <w:color w:val="000000"/>
          <w:sz w:val="24"/>
          <w:szCs w:val="24"/>
          <w:rtl/>
        </w:rPr>
        <w:t> </w:t>
      </w:r>
    </w:p>
    <w:p w:rsidR="00E3042A" w:rsidRPr="00E3042A" w:rsidRDefault="00E3042A" w:rsidP="00E3042A">
      <w:pPr>
        <w:spacing w:before="100" w:beforeAutospacing="1" w:after="100" w:afterAutospacing="1" w:line="240" w:lineRule="auto"/>
        <w:rPr>
          <w:rFonts w:ascii="Times New Roman" w:eastAsia="Times New Roman" w:hAnsi="Times New Roman" w:cs="Times New Roman"/>
          <w:b/>
          <w:bCs/>
          <w:color w:val="666666"/>
          <w:sz w:val="24"/>
          <w:szCs w:val="24"/>
          <w:rtl/>
        </w:rPr>
      </w:pPr>
      <w:r w:rsidRPr="00E3042A">
        <w:rPr>
          <w:rFonts w:ascii="Simplified Arabic" w:eastAsia="Times New Roman" w:hAnsi="Simplified Arabic" w:cs="Simplified Arabic"/>
          <w:b/>
          <w:bCs/>
          <w:color w:val="00B0F0"/>
          <w:sz w:val="32"/>
          <w:szCs w:val="32"/>
          <w:rtl/>
        </w:rPr>
        <w:t>مواعيد الاختبارات الفصلية:</w:t>
      </w:r>
    </w:p>
    <w:p w:rsidR="00475DBC" w:rsidRDefault="00E3042A" w:rsidP="001B5B2A">
      <w:pPr>
        <w:shd w:val="clear" w:color="auto" w:fill="FFFFFF"/>
        <w:spacing w:before="100" w:beforeAutospacing="1" w:after="100" w:afterAutospacing="1" w:line="240" w:lineRule="auto"/>
        <w:rPr>
          <w:rFonts w:ascii="Simplified Arabic" w:eastAsia="Times New Roman" w:hAnsi="Simplified Arabic" w:cs="Simplified Arabic"/>
          <w:b/>
          <w:bCs/>
          <w:color w:val="008000"/>
          <w:sz w:val="28"/>
          <w:szCs w:val="28"/>
        </w:rPr>
      </w:pPr>
      <w:r w:rsidRPr="00E3042A">
        <w:rPr>
          <w:rFonts w:ascii="Simplified Arabic" w:eastAsia="Times New Roman" w:hAnsi="Simplified Arabic" w:cs="Simplified Arabic"/>
          <w:b/>
          <w:bCs/>
          <w:color w:val="00B0F0"/>
          <w:sz w:val="24"/>
          <w:szCs w:val="24"/>
          <w:rtl/>
        </w:rPr>
        <w:t> </w:t>
      </w:r>
      <w:r w:rsidR="00475DBC">
        <w:rPr>
          <w:rFonts w:ascii="Simplified Arabic" w:eastAsia="Times New Roman" w:hAnsi="Simplified Arabic" w:cs="Simplified Arabic"/>
          <w:b/>
          <w:bCs/>
          <w:color w:val="008000"/>
          <w:sz w:val="28"/>
          <w:szCs w:val="28"/>
          <w:rtl/>
        </w:rPr>
        <w:t> تاريخ الاختبار الفصلي الأول:</w:t>
      </w:r>
      <w:r w:rsidR="001B5B2A">
        <w:rPr>
          <w:rFonts w:ascii="Simplified Arabic" w:eastAsia="Times New Roman" w:hAnsi="Simplified Arabic" w:cs="Simplified Arabic" w:hint="cs"/>
          <w:b/>
          <w:bCs/>
          <w:color w:val="008000"/>
          <w:sz w:val="28"/>
          <w:szCs w:val="28"/>
          <w:rtl/>
        </w:rPr>
        <w:t>الأسبوع السادس</w:t>
      </w:r>
    </w:p>
    <w:p w:rsidR="00E3042A" w:rsidRPr="001B5B2A" w:rsidRDefault="00475DBC" w:rsidP="001B5B2A">
      <w:pPr>
        <w:shd w:val="clear" w:color="auto" w:fill="FFFFFF"/>
        <w:spacing w:before="100" w:beforeAutospacing="1" w:after="100" w:afterAutospacing="1" w:line="240" w:lineRule="auto"/>
        <w:rPr>
          <w:rFonts w:ascii="Simplified Arabic" w:eastAsia="Times New Roman" w:hAnsi="Simplified Arabic" w:cs="Simplified Arabic"/>
          <w:b/>
          <w:bCs/>
          <w:color w:val="008000"/>
          <w:sz w:val="28"/>
          <w:szCs w:val="28"/>
          <w:rtl/>
        </w:rPr>
      </w:pPr>
      <w:r>
        <w:rPr>
          <w:rFonts w:ascii="Simplified Arabic" w:eastAsia="Times New Roman" w:hAnsi="Simplified Arabic" w:cs="Simplified Arabic"/>
          <w:b/>
          <w:bCs/>
          <w:color w:val="008000"/>
          <w:sz w:val="28"/>
          <w:szCs w:val="28"/>
          <w:rtl/>
        </w:rPr>
        <w:t xml:space="preserve">تاريخ الاختبار الفصلي الثاني: </w:t>
      </w:r>
      <w:r w:rsidR="001B5B2A">
        <w:rPr>
          <w:rFonts w:ascii="Simplified Arabic" w:eastAsia="Times New Roman" w:hAnsi="Simplified Arabic" w:cs="Simplified Arabic" w:hint="cs"/>
          <w:b/>
          <w:bCs/>
          <w:color w:val="008000"/>
          <w:sz w:val="28"/>
          <w:szCs w:val="28"/>
          <w:rtl/>
        </w:rPr>
        <w:t>الأسبوع الثانى عشر,</w:t>
      </w:r>
    </w:p>
    <w:p w:rsidR="003B18F5" w:rsidRDefault="001B5B2A" w:rsidP="001B5B2A">
      <w:pPr>
        <w:spacing w:before="100" w:beforeAutospacing="1" w:after="100" w:afterAutospacing="1" w:line="240" w:lineRule="auto"/>
        <w:rPr>
          <w:rFonts w:ascii="Simplified Arabic" w:eastAsia="Times New Roman" w:hAnsi="Simplified Arabic" w:cs="Simplified Arabic" w:hint="cs"/>
          <w:b/>
          <w:bCs/>
          <w:color w:val="FF0000"/>
          <w:sz w:val="36"/>
          <w:szCs w:val="36"/>
          <w:rtl/>
        </w:rPr>
      </w:pPr>
      <w:r>
        <w:rPr>
          <w:rFonts w:ascii="Simplified Arabic" w:eastAsia="Times New Roman" w:hAnsi="Simplified Arabic" w:cs="Simplified Arabic" w:hint="cs"/>
          <w:b/>
          <w:bCs/>
          <w:color w:val="FF0000"/>
          <w:sz w:val="36"/>
          <w:szCs w:val="36"/>
          <w:rtl/>
        </w:rPr>
        <w:t>(</w:t>
      </w:r>
      <w:r>
        <w:rPr>
          <w:rFonts w:ascii="Simplified Arabic" w:eastAsia="Times New Roman" w:hAnsi="Simplified Arabic" w:cs="Simplified Arabic"/>
          <w:b/>
          <w:bCs/>
          <w:color w:val="FF0000"/>
          <w:sz w:val="36"/>
          <w:szCs w:val="36"/>
          <w:rtl/>
        </w:rPr>
        <w:t>تعلن النتائج إلكتروني</w:t>
      </w:r>
      <w:r>
        <w:rPr>
          <w:rFonts w:ascii="Simplified Arabic" w:eastAsia="Times New Roman" w:hAnsi="Simplified Arabic" w:cs="Simplified Arabic" w:hint="cs"/>
          <w:b/>
          <w:bCs/>
          <w:color w:val="FF0000"/>
          <w:sz w:val="36"/>
          <w:szCs w:val="36"/>
          <w:rtl/>
        </w:rPr>
        <w:t>)</w:t>
      </w:r>
    </w:p>
    <w:p w:rsidR="001B5B2A" w:rsidRDefault="001B5B2A" w:rsidP="001B5B2A">
      <w:pPr>
        <w:spacing w:before="100" w:beforeAutospacing="1" w:after="100" w:afterAutospacing="1" w:line="240" w:lineRule="auto"/>
        <w:rPr>
          <w:rFonts w:ascii="Simplified Arabic" w:eastAsia="Times New Roman" w:hAnsi="Simplified Arabic" w:cs="Simplified Arabic" w:hint="cs"/>
          <w:b/>
          <w:bCs/>
          <w:color w:val="FF0000"/>
          <w:sz w:val="36"/>
          <w:szCs w:val="36"/>
          <w:rtl/>
        </w:rPr>
      </w:pPr>
    </w:p>
    <w:p w:rsidR="001B5B2A" w:rsidRDefault="001B5B2A" w:rsidP="001B5B2A">
      <w:pPr>
        <w:spacing w:before="100" w:beforeAutospacing="1" w:after="100" w:afterAutospacing="1" w:line="240" w:lineRule="auto"/>
        <w:rPr>
          <w:rFonts w:ascii="Simplified Arabic" w:eastAsia="Times New Roman" w:hAnsi="Simplified Arabic" w:cs="Simplified Arabic"/>
          <w:b/>
          <w:bCs/>
          <w:color w:val="FF0000"/>
          <w:sz w:val="36"/>
          <w:szCs w:val="36"/>
          <w:rtl/>
        </w:rPr>
      </w:pPr>
    </w:p>
    <w:p w:rsidR="00E3042A" w:rsidRPr="00E3042A" w:rsidRDefault="00E3042A" w:rsidP="003B18F5">
      <w:pPr>
        <w:spacing w:before="100" w:beforeAutospacing="1" w:after="100" w:afterAutospacing="1" w:line="240" w:lineRule="auto"/>
        <w:rPr>
          <w:rFonts w:ascii="Times New Roman" w:eastAsia="Times New Roman" w:hAnsi="Times New Roman" w:cs="Times New Roman"/>
          <w:b/>
          <w:bCs/>
          <w:color w:val="666666"/>
          <w:sz w:val="24"/>
          <w:szCs w:val="24"/>
          <w:rtl/>
        </w:rPr>
      </w:pPr>
      <w:r w:rsidRPr="00E3042A">
        <w:rPr>
          <w:rFonts w:ascii="Times New Roman" w:eastAsia="Times New Roman" w:hAnsi="Times New Roman" w:cs="Times New Roman"/>
          <w:b/>
          <w:bCs/>
          <w:color w:val="FF0000"/>
          <w:sz w:val="36"/>
          <w:szCs w:val="36"/>
          <w:rtl/>
        </w:rPr>
        <w:t>                           </w:t>
      </w:r>
      <w:r w:rsidRPr="00E3042A">
        <w:rPr>
          <w:rFonts w:ascii="Times New Roman" w:eastAsia="Times New Roman" w:hAnsi="Times New Roman" w:cs="Times New Roman"/>
          <w:b/>
          <w:bCs/>
          <w:color w:val="FF0000"/>
          <w:szCs w:val="36"/>
          <w:rtl/>
        </w:rPr>
        <w:t> </w:t>
      </w:r>
      <w:r w:rsidRPr="00E3042A">
        <w:rPr>
          <w:rFonts w:ascii="Times New Roman" w:eastAsia="Times New Roman" w:hAnsi="Times New Roman" w:cs="Times New Roman"/>
          <w:b/>
          <w:bCs/>
          <w:color w:val="7030A0"/>
          <w:sz w:val="36"/>
          <w:szCs w:val="36"/>
          <w:rtl/>
        </w:rPr>
        <w:t>مع خالص أمنياتي بالتوفيق والتفوق</w:t>
      </w:r>
    </w:p>
    <w:p w:rsidR="001654ED" w:rsidRDefault="001654ED">
      <w:pPr>
        <w:rPr>
          <w:lang w:bidi="ar-EG"/>
        </w:rPr>
      </w:pPr>
    </w:p>
    <w:sectPr w:rsidR="001654ED" w:rsidSect="00EB6D1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042A"/>
    <w:rsid w:val="001654ED"/>
    <w:rsid w:val="001B5B2A"/>
    <w:rsid w:val="00227D51"/>
    <w:rsid w:val="0030578F"/>
    <w:rsid w:val="003976C5"/>
    <w:rsid w:val="003B18F5"/>
    <w:rsid w:val="00475DBC"/>
    <w:rsid w:val="004F1170"/>
    <w:rsid w:val="0086042D"/>
    <w:rsid w:val="008670F7"/>
    <w:rsid w:val="009625B3"/>
    <w:rsid w:val="00991910"/>
    <w:rsid w:val="009B17DD"/>
    <w:rsid w:val="00A316AD"/>
    <w:rsid w:val="00C95338"/>
    <w:rsid w:val="00D70CCB"/>
    <w:rsid w:val="00DF5F71"/>
    <w:rsid w:val="00E3042A"/>
    <w:rsid w:val="00E51FF9"/>
    <w:rsid w:val="00EB6D19"/>
    <w:rsid w:val="00F023D6"/>
    <w:rsid w:val="00F464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E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042A"/>
    <w:rPr>
      <w:b/>
      <w:bCs/>
    </w:rPr>
  </w:style>
  <w:style w:type="character" w:customStyle="1" w:styleId="apple-converted-space">
    <w:name w:val="apple-converted-space"/>
    <w:basedOn w:val="DefaultParagraphFont"/>
    <w:rsid w:val="00E3042A"/>
  </w:style>
  <w:style w:type="character" w:customStyle="1" w:styleId="ms-rteforecolor-2">
    <w:name w:val="ms-rteforecolor-2"/>
    <w:basedOn w:val="DefaultParagraphFont"/>
    <w:rsid w:val="00E3042A"/>
  </w:style>
</w:styles>
</file>

<file path=word/webSettings.xml><?xml version="1.0" encoding="utf-8"?>
<w:webSettings xmlns:r="http://schemas.openxmlformats.org/officeDocument/2006/relationships" xmlns:w="http://schemas.openxmlformats.org/wordprocessingml/2006/main">
  <w:divs>
    <w:div w:id="596640542">
      <w:bodyDiv w:val="1"/>
      <w:marLeft w:val="0"/>
      <w:marRight w:val="0"/>
      <w:marTop w:val="0"/>
      <w:marBottom w:val="0"/>
      <w:divBdr>
        <w:top w:val="none" w:sz="0" w:space="0" w:color="auto"/>
        <w:left w:val="none" w:sz="0" w:space="0" w:color="auto"/>
        <w:bottom w:val="none" w:sz="0" w:space="0" w:color="auto"/>
        <w:right w:val="none" w:sz="0" w:space="0" w:color="auto"/>
      </w:divBdr>
      <w:divsChild>
        <w:div w:id="1281457135">
          <w:marLeft w:val="0"/>
          <w:marRight w:val="0"/>
          <w:marTop w:val="0"/>
          <w:marBottom w:val="0"/>
          <w:divBdr>
            <w:top w:val="none" w:sz="0" w:space="0" w:color="auto"/>
            <w:left w:val="none" w:sz="0" w:space="0" w:color="auto"/>
            <w:bottom w:val="none" w:sz="0" w:space="0" w:color="auto"/>
            <w:right w:val="none" w:sz="0" w:space="0" w:color="auto"/>
          </w:divBdr>
          <w:divsChild>
            <w:div w:id="1021273974">
              <w:marLeft w:val="0"/>
              <w:marRight w:val="0"/>
              <w:marTop w:val="0"/>
              <w:marBottom w:val="0"/>
              <w:divBdr>
                <w:top w:val="none" w:sz="0" w:space="0" w:color="auto"/>
                <w:left w:val="none" w:sz="0" w:space="0" w:color="auto"/>
                <w:bottom w:val="none" w:sz="0" w:space="0" w:color="auto"/>
                <w:right w:val="none" w:sz="0" w:space="0" w:color="auto"/>
              </w:divBdr>
              <w:divsChild>
                <w:div w:id="1725643318">
                  <w:marLeft w:val="0"/>
                  <w:marRight w:val="0"/>
                  <w:marTop w:val="0"/>
                  <w:marBottom w:val="0"/>
                  <w:divBdr>
                    <w:top w:val="none" w:sz="0" w:space="0" w:color="auto"/>
                    <w:left w:val="none" w:sz="0" w:space="0" w:color="auto"/>
                    <w:bottom w:val="none" w:sz="0" w:space="0" w:color="auto"/>
                    <w:right w:val="none" w:sz="0" w:space="0" w:color="auto"/>
                  </w:divBdr>
                  <w:divsChild>
                    <w:div w:id="1950745265">
                      <w:marLeft w:val="0"/>
                      <w:marRight w:val="0"/>
                      <w:marTop w:val="0"/>
                      <w:marBottom w:val="0"/>
                      <w:divBdr>
                        <w:top w:val="none" w:sz="0" w:space="0" w:color="auto"/>
                        <w:left w:val="none" w:sz="0" w:space="0" w:color="auto"/>
                        <w:bottom w:val="none" w:sz="0" w:space="0" w:color="auto"/>
                        <w:right w:val="none" w:sz="0" w:space="0" w:color="auto"/>
                      </w:divBdr>
                      <w:divsChild>
                        <w:div w:id="650645258">
                          <w:marLeft w:val="0"/>
                          <w:marRight w:val="0"/>
                          <w:marTop w:val="0"/>
                          <w:marBottom w:val="0"/>
                          <w:divBdr>
                            <w:top w:val="none" w:sz="0" w:space="0" w:color="auto"/>
                            <w:left w:val="none" w:sz="0" w:space="0" w:color="auto"/>
                            <w:bottom w:val="none" w:sz="0" w:space="0" w:color="auto"/>
                            <w:right w:val="none" w:sz="0" w:space="0" w:color="auto"/>
                          </w:divBdr>
                          <w:divsChild>
                            <w:div w:id="1277828005">
                              <w:marLeft w:val="0"/>
                              <w:marRight w:val="0"/>
                              <w:marTop w:val="0"/>
                              <w:marBottom w:val="0"/>
                              <w:divBdr>
                                <w:top w:val="none" w:sz="0" w:space="0" w:color="auto"/>
                                <w:left w:val="none" w:sz="0" w:space="0" w:color="auto"/>
                                <w:bottom w:val="none" w:sz="0" w:space="0" w:color="auto"/>
                                <w:right w:val="none" w:sz="0" w:space="0" w:color="auto"/>
                              </w:divBdr>
                              <w:divsChild>
                                <w:div w:id="481654497">
                                  <w:marLeft w:val="0"/>
                                  <w:marRight w:val="0"/>
                                  <w:marTop w:val="0"/>
                                  <w:marBottom w:val="0"/>
                                  <w:divBdr>
                                    <w:top w:val="none" w:sz="0" w:space="0" w:color="auto"/>
                                    <w:left w:val="none" w:sz="0" w:space="0" w:color="auto"/>
                                    <w:bottom w:val="none" w:sz="0" w:space="0" w:color="auto"/>
                                    <w:right w:val="none" w:sz="0" w:space="0" w:color="auto"/>
                                  </w:divBdr>
                                  <w:divsChild>
                                    <w:div w:id="1014649626">
                                      <w:marLeft w:val="0"/>
                                      <w:marRight w:val="0"/>
                                      <w:marTop w:val="0"/>
                                      <w:marBottom w:val="0"/>
                                      <w:divBdr>
                                        <w:top w:val="none" w:sz="0" w:space="0" w:color="auto"/>
                                        <w:left w:val="none" w:sz="0" w:space="0" w:color="auto"/>
                                        <w:bottom w:val="none" w:sz="0" w:space="0" w:color="auto"/>
                                        <w:right w:val="none" w:sz="0" w:space="0" w:color="auto"/>
                                      </w:divBdr>
                                      <w:divsChild>
                                        <w:div w:id="1318799730">
                                          <w:marLeft w:val="0"/>
                                          <w:marRight w:val="0"/>
                                          <w:marTop w:val="0"/>
                                          <w:marBottom w:val="0"/>
                                          <w:divBdr>
                                            <w:top w:val="none" w:sz="0" w:space="0" w:color="auto"/>
                                            <w:left w:val="none" w:sz="0" w:space="0" w:color="auto"/>
                                            <w:bottom w:val="none" w:sz="0" w:space="0" w:color="auto"/>
                                            <w:right w:val="none" w:sz="0" w:space="0" w:color="auto"/>
                                          </w:divBdr>
                                          <w:divsChild>
                                            <w:div w:id="571702042">
                                              <w:marLeft w:val="0"/>
                                              <w:marRight w:val="0"/>
                                              <w:marTop w:val="0"/>
                                              <w:marBottom w:val="0"/>
                                              <w:divBdr>
                                                <w:top w:val="none" w:sz="0" w:space="0" w:color="auto"/>
                                                <w:left w:val="none" w:sz="0" w:space="0" w:color="auto"/>
                                                <w:bottom w:val="none" w:sz="0" w:space="0" w:color="auto"/>
                                                <w:right w:val="none" w:sz="0" w:space="0" w:color="auto"/>
                                              </w:divBdr>
                                              <w:divsChild>
                                                <w:div w:id="1709841601">
                                                  <w:marLeft w:val="0"/>
                                                  <w:marRight w:val="0"/>
                                                  <w:marTop w:val="0"/>
                                                  <w:marBottom w:val="0"/>
                                                  <w:divBdr>
                                                    <w:top w:val="none" w:sz="0" w:space="0" w:color="auto"/>
                                                    <w:left w:val="none" w:sz="0" w:space="0" w:color="auto"/>
                                                    <w:bottom w:val="none" w:sz="0" w:space="0" w:color="auto"/>
                                                    <w:right w:val="none" w:sz="0" w:space="0" w:color="auto"/>
                                                  </w:divBdr>
                                                  <w:divsChild>
                                                    <w:div w:id="198393546">
                                                      <w:marLeft w:val="0"/>
                                                      <w:marRight w:val="0"/>
                                                      <w:marTop w:val="0"/>
                                                      <w:marBottom w:val="0"/>
                                                      <w:divBdr>
                                                        <w:top w:val="none" w:sz="0" w:space="0" w:color="auto"/>
                                                        <w:left w:val="none" w:sz="0" w:space="0" w:color="auto"/>
                                                        <w:bottom w:val="none" w:sz="0" w:space="0" w:color="auto"/>
                                                        <w:right w:val="none" w:sz="0" w:space="0" w:color="auto"/>
                                                      </w:divBdr>
                                                      <w:divsChild>
                                                        <w:div w:id="12693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503418">
                      <w:marLeft w:val="0"/>
                      <w:marRight w:val="0"/>
                      <w:marTop w:val="0"/>
                      <w:marBottom w:val="0"/>
                      <w:divBdr>
                        <w:top w:val="none" w:sz="0" w:space="0" w:color="auto"/>
                        <w:left w:val="none" w:sz="0" w:space="0" w:color="auto"/>
                        <w:bottom w:val="none" w:sz="0" w:space="0" w:color="auto"/>
                        <w:right w:val="none" w:sz="0" w:space="0" w:color="auto"/>
                      </w:divBdr>
                      <w:divsChild>
                        <w:div w:id="1542090246">
                          <w:marLeft w:val="0"/>
                          <w:marRight w:val="0"/>
                          <w:marTop w:val="0"/>
                          <w:marBottom w:val="0"/>
                          <w:divBdr>
                            <w:top w:val="none" w:sz="0" w:space="0" w:color="auto"/>
                            <w:left w:val="none" w:sz="0" w:space="0" w:color="auto"/>
                            <w:bottom w:val="none" w:sz="0" w:space="0" w:color="auto"/>
                            <w:right w:val="none" w:sz="0" w:space="0" w:color="auto"/>
                          </w:divBdr>
                          <w:divsChild>
                            <w:div w:id="14866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6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DR.Nehad</dc:creator>
  <cp:lastModifiedBy>DR.Nehad</cp:lastModifiedBy>
  <cp:revision>4</cp:revision>
  <cp:lastPrinted>2017-02-11T07:25:00Z</cp:lastPrinted>
  <dcterms:created xsi:type="dcterms:W3CDTF">2018-09-06T08:54:00Z</dcterms:created>
  <dcterms:modified xsi:type="dcterms:W3CDTF">2018-09-06T08:56:00Z</dcterms:modified>
</cp:coreProperties>
</file>