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009E" w14:textId="77777777" w:rsidR="00581306" w:rsidRPr="00EB49B0" w:rsidRDefault="00581306" w:rsidP="00581306">
      <w:pPr>
        <w:jc w:val="lowKashida"/>
        <w:rPr>
          <w:spacing w:val="10"/>
          <w:sz w:val="24"/>
          <w:szCs w:val="24"/>
        </w:rPr>
      </w:pPr>
    </w:p>
    <w:p w14:paraId="00E993C1" w14:textId="77777777" w:rsidR="00C44517" w:rsidRPr="00067518" w:rsidRDefault="00C44517" w:rsidP="00EB49B0">
      <w:pPr>
        <w:jc w:val="center"/>
        <w:rPr>
          <w:b/>
          <w:bCs/>
          <w:spacing w:val="10"/>
          <w:sz w:val="28"/>
          <w:szCs w:val="28"/>
        </w:rPr>
      </w:pPr>
      <w:r w:rsidRPr="00067518">
        <w:rPr>
          <w:b/>
          <w:bCs/>
          <w:spacing w:val="10"/>
          <w:sz w:val="28"/>
          <w:szCs w:val="28"/>
        </w:rPr>
        <w:t xml:space="preserve">Haemoglobin and </w:t>
      </w:r>
      <w:proofErr w:type="spellStart"/>
      <w:r w:rsidRPr="00067518">
        <w:rPr>
          <w:b/>
          <w:bCs/>
          <w:spacing w:val="10"/>
          <w:sz w:val="28"/>
          <w:szCs w:val="28"/>
        </w:rPr>
        <w:t>Anemia</w:t>
      </w:r>
      <w:proofErr w:type="spellEnd"/>
    </w:p>
    <w:p w14:paraId="1BD60B63" w14:textId="77777777" w:rsidR="00C44517" w:rsidRPr="00EB49B0" w:rsidRDefault="00C44517" w:rsidP="00581306">
      <w:pPr>
        <w:jc w:val="lowKashida"/>
        <w:rPr>
          <w:spacing w:val="10"/>
          <w:sz w:val="24"/>
          <w:szCs w:val="24"/>
        </w:rPr>
      </w:pPr>
    </w:p>
    <w:p w14:paraId="7D7F9840" w14:textId="77777777" w:rsidR="00C44517" w:rsidRPr="00EB49B0" w:rsidRDefault="00C44517" w:rsidP="00803E69">
      <w:pPr>
        <w:pStyle w:val="ListParagraph"/>
        <w:numPr>
          <w:ilvl w:val="0"/>
          <w:numId w:val="1"/>
        </w:numPr>
        <w:ind w:left="426"/>
        <w:jc w:val="lowKashida"/>
        <w:rPr>
          <w:b/>
          <w:bCs/>
          <w:color w:val="002060"/>
          <w:spacing w:val="10"/>
          <w:sz w:val="24"/>
          <w:szCs w:val="24"/>
        </w:rPr>
      </w:pP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Hemoglobin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 xml:space="preserve"> </w:t>
      </w:r>
      <w:r w:rsidR="00EB49B0" w:rsidRPr="00EB49B0">
        <w:rPr>
          <w:b/>
          <w:bCs/>
          <w:color w:val="002060"/>
          <w:spacing w:val="10"/>
          <w:sz w:val="24"/>
          <w:szCs w:val="24"/>
        </w:rPr>
        <w:t>Estimation</w:t>
      </w:r>
      <w:r w:rsidRPr="00EB49B0">
        <w:rPr>
          <w:b/>
          <w:bCs/>
          <w:color w:val="002060"/>
          <w:spacing w:val="10"/>
          <w:sz w:val="24"/>
          <w:szCs w:val="24"/>
        </w:rPr>
        <w:t>:</w:t>
      </w:r>
    </w:p>
    <w:p w14:paraId="2300B8F0" w14:textId="77777777" w:rsidR="00C44517" w:rsidRPr="00EB49B0" w:rsidRDefault="00C44517" w:rsidP="00581306">
      <w:pPr>
        <w:jc w:val="lowKashida"/>
        <w:rPr>
          <w:spacing w:val="10"/>
          <w:sz w:val="24"/>
          <w:szCs w:val="24"/>
        </w:rPr>
      </w:pPr>
    </w:p>
    <w:tbl>
      <w:tblPr>
        <w:bidiVisual/>
        <w:tblW w:w="9176" w:type="dxa"/>
        <w:tblInd w:w="1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7"/>
        <w:gridCol w:w="2051"/>
        <w:gridCol w:w="3458"/>
      </w:tblGrid>
      <w:tr w:rsidR="00EB49B0" w:rsidRPr="00EB49B0" w14:paraId="0D1B0253" w14:textId="77777777" w:rsidTr="00853EDF">
        <w:trPr>
          <w:trHeight w:val="49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39DC9" w14:textId="77777777" w:rsidR="00C44517" w:rsidRPr="00EB49B0" w:rsidRDefault="00C44517" w:rsidP="00EB49B0">
            <w:pPr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Blank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9169E" w14:textId="77777777" w:rsidR="00C44517" w:rsidRPr="00EB49B0" w:rsidRDefault="00C44517" w:rsidP="00EB49B0">
            <w:pPr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Test</w:t>
            </w:r>
          </w:p>
        </w:tc>
        <w:tc>
          <w:tcPr>
            <w:tcW w:w="34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562C6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</w:p>
        </w:tc>
      </w:tr>
      <w:tr w:rsidR="00EB49B0" w:rsidRPr="00EB49B0" w14:paraId="6376E183" w14:textId="77777777" w:rsidTr="00853EDF">
        <w:trPr>
          <w:trHeight w:val="251"/>
        </w:trPr>
        <w:tc>
          <w:tcPr>
            <w:tcW w:w="3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4ED10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2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76084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3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EA2C3" w14:textId="77777777" w:rsidR="00C44517" w:rsidRPr="00EB49B0" w:rsidRDefault="00C44517" w:rsidP="00C44517">
            <w:pPr>
              <w:jc w:val="center"/>
              <w:rPr>
                <w:b/>
                <w:bCs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Hemoglobin reagent</w:t>
            </w:r>
          </w:p>
        </w:tc>
      </w:tr>
      <w:tr w:rsidR="00EB49B0" w:rsidRPr="00EB49B0" w14:paraId="0EC830C7" w14:textId="77777777" w:rsidTr="00853EDF">
        <w:trPr>
          <w:trHeight w:val="135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65427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735C9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0.01 ml </w:t>
            </w:r>
            <w:proofErr w:type="gramStart"/>
            <w:r w:rsidRPr="00EB49B0">
              <w:rPr>
                <w:spacing w:val="10"/>
                <w:sz w:val="24"/>
                <w:szCs w:val="24"/>
                <w:lang w:val="en-US"/>
              </w:rPr>
              <w:t>( 10</w:t>
            </w:r>
            <w:proofErr w:type="gramEnd"/>
            <w:r w:rsidRPr="00EB49B0">
              <w:rPr>
                <w:spacing w:val="10"/>
                <w:sz w:val="24"/>
                <w:szCs w:val="24"/>
                <w:lang w:val="en-US"/>
              </w:rPr>
              <w:t>µl)</w:t>
            </w:r>
          </w:p>
        </w:tc>
        <w:tc>
          <w:tcPr>
            <w:tcW w:w="3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71CCA" w14:textId="77777777" w:rsidR="00C44517" w:rsidRPr="00EB49B0" w:rsidRDefault="00C44517" w:rsidP="00853EDF">
            <w:pPr>
              <w:ind w:left="-573"/>
              <w:jc w:val="center"/>
              <w:rPr>
                <w:b/>
                <w:bCs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Blood sample</w:t>
            </w:r>
          </w:p>
        </w:tc>
      </w:tr>
      <w:tr w:rsidR="00EB49B0" w:rsidRPr="00EB49B0" w14:paraId="3CC2D35C" w14:textId="77777777" w:rsidTr="00853EDF">
        <w:trPr>
          <w:trHeight w:val="135"/>
        </w:trPr>
        <w:tc>
          <w:tcPr>
            <w:tcW w:w="91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3E909" w14:textId="77777777" w:rsidR="00EB49B0" w:rsidRPr="00EB49B0" w:rsidRDefault="00EB49B0" w:rsidP="00EB49B0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Mix, allow to stand at room temperature for 3 min and read the absorbance at 540 nm against hemoglobin reagent</w:t>
            </w:r>
          </w:p>
          <w:p w14:paraId="7E0FBC96" w14:textId="77777777" w:rsidR="00EB49B0" w:rsidRPr="00EB49B0" w:rsidRDefault="00EB49B0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</w:p>
        </w:tc>
      </w:tr>
    </w:tbl>
    <w:p w14:paraId="1933367C" w14:textId="77777777" w:rsidR="00C44517" w:rsidRPr="00EB49B0" w:rsidRDefault="00C44517" w:rsidP="00C44517">
      <w:pPr>
        <w:ind w:left="3827"/>
        <w:jc w:val="center"/>
        <w:rPr>
          <w:spacing w:val="10"/>
          <w:sz w:val="24"/>
          <w:szCs w:val="24"/>
          <w:lang w:val="en-US"/>
        </w:rPr>
      </w:pPr>
    </w:p>
    <w:p w14:paraId="5CBDE027" w14:textId="77777777" w:rsidR="00EB49B0" w:rsidRPr="00EB49B0" w:rsidRDefault="00EB49B0" w:rsidP="00EB49B0">
      <w:pPr>
        <w:rPr>
          <w:spacing w:val="10"/>
          <w:sz w:val="24"/>
          <w:szCs w:val="24"/>
          <w:lang w:val="en-US"/>
        </w:rPr>
      </w:pPr>
      <w:r w:rsidRPr="00EB49B0">
        <w:rPr>
          <w:spacing w:val="10"/>
          <w:sz w:val="24"/>
          <w:szCs w:val="24"/>
        </w:rPr>
        <w:t xml:space="preserve">       Hb </w:t>
      </w:r>
      <w:proofErr w:type="spellStart"/>
      <w:r w:rsidRPr="00EB49B0">
        <w:rPr>
          <w:spacing w:val="10"/>
          <w:sz w:val="24"/>
          <w:szCs w:val="24"/>
        </w:rPr>
        <w:t>conc</w:t>
      </w:r>
      <w:proofErr w:type="spellEnd"/>
      <w:r w:rsidRPr="00EB49B0">
        <w:rPr>
          <w:spacing w:val="10"/>
          <w:sz w:val="24"/>
          <w:szCs w:val="24"/>
        </w:rPr>
        <w:t xml:space="preserve"> (g/dl) = 29.4 x Abs of test</w:t>
      </w:r>
    </w:p>
    <w:p w14:paraId="7B4D1F57" w14:textId="77777777" w:rsidR="00EB49B0" w:rsidRPr="00EB49B0" w:rsidRDefault="00EB49B0" w:rsidP="00C44517">
      <w:pPr>
        <w:ind w:left="3827"/>
        <w:jc w:val="center"/>
        <w:rPr>
          <w:spacing w:val="10"/>
          <w:sz w:val="24"/>
          <w:szCs w:val="24"/>
        </w:rPr>
      </w:pPr>
    </w:p>
    <w:p w14:paraId="58B85161" w14:textId="77777777" w:rsidR="00EB49B0" w:rsidRPr="00EB49B0" w:rsidRDefault="00EB49B0" w:rsidP="00C44517">
      <w:pPr>
        <w:ind w:left="3827"/>
        <w:jc w:val="center"/>
        <w:rPr>
          <w:b/>
          <w:bCs/>
          <w:color w:val="002060"/>
          <w:spacing w:val="10"/>
          <w:sz w:val="28"/>
          <w:szCs w:val="28"/>
        </w:rPr>
      </w:pPr>
    </w:p>
    <w:p w14:paraId="5BF2FA0F" w14:textId="77777777" w:rsidR="00EB49B0" w:rsidRPr="00EB49B0" w:rsidRDefault="00EB49B0" w:rsidP="00803E69">
      <w:pPr>
        <w:pStyle w:val="ListParagraph"/>
        <w:numPr>
          <w:ilvl w:val="0"/>
          <w:numId w:val="1"/>
        </w:numPr>
        <w:ind w:left="426"/>
        <w:rPr>
          <w:color w:val="002060"/>
          <w:spacing w:val="10"/>
          <w:sz w:val="24"/>
          <w:szCs w:val="24"/>
          <w:lang w:val="en-US"/>
        </w:rPr>
      </w:pPr>
      <w:r w:rsidRPr="00EB49B0">
        <w:rPr>
          <w:b/>
          <w:bCs/>
          <w:color w:val="002060"/>
          <w:spacing w:val="10"/>
          <w:sz w:val="24"/>
          <w:szCs w:val="24"/>
        </w:rPr>
        <w:t xml:space="preserve">Qualitative determination of </w:t>
      </w: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hemoglobin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 xml:space="preserve"> S (</w:t>
      </w: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HbS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>) in blood</w:t>
      </w:r>
    </w:p>
    <w:p w14:paraId="136FF448" w14:textId="77777777"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48FB3809" w14:textId="77777777"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6"/>
        <w:gridCol w:w="4823"/>
      </w:tblGrid>
      <w:tr w:rsidR="00EB49B0" w:rsidRPr="00EB49B0" w14:paraId="20032065" w14:textId="77777777" w:rsidTr="00EB49B0">
        <w:trPr>
          <w:trHeight w:val="308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18EDA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Reagent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23C61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Volume </w:t>
            </w:r>
          </w:p>
        </w:tc>
      </w:tr>
      <w:tr w:rsidR="00EB49B0" w:rsidRPr="00EB49B0" w14:paraId="2A135F40" w14:textId="77777777" w:rsidTr="00EB49B0">
        <w:trPr>
          <w:trHeight w:val="370"/>
        </w:trPr>
        <w:tc>
          <w:tcPr>
            <w:tcW w:w="4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FE7D49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n-US"/>
              </w:rPr>
              <w:t xml:space="preserve">Sickling solution </w:t>
            </w:r>
          </w:p>
        </w:tc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93501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cs-CZ"/>
              </w:rPr>
              <w:t xml:space="preserve">2 ml </w:t>
            </w:r>
          </w:p>
        </w:tc>
      </w:tr>
      <w:tr w:rsidR="00EB49B0" w:rsidRPr="00EB49B0" w14:paraId="0BE3C2EE" w14:textId="77777777" w:rsidTr="00EB49B0">
        <w:trPr>
          <w:trHeight w:val="37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9E5B4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n-US"/>
              </w:rPr>
              <w:t xml:space="preserve">Patient sample (whole blood)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E00DB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l-GR"/>
              </w:rPr>
              <w:t xml:space="preserve">0.02 ml (20 μl) </w:t>
            </w:r>
          </w:p>
        </w:tc>
      </w:tr>
      <w:tr w:rsidR="00EB49B0" w:rsidRPr="00EB49B0" w14:paraId="629B2F7F" w14:textId="77777777" w:rsidTr="00EB49B0">
        <w:trPr>
          <w:trHeight w:val="370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9D132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Mix by inversion and allow stand at room temperature for 5 to 10 min </w:t>
            </w:r>
          </w:p>
        </w:tc>
      </w:tr>
      <w:tr w:rsidR="00EB49B0" w:rsidRPr="00EB49B0" w14:paraId="437DC10A" w14:textId="77777777" w:rsidTr="00EB49B0">
        <w:trPr>
          <w:trHeight w:val="370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A0E26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Read the test by holding the test tube approximately 3 cm in front of a lined scale on the card. </w:t>
            </w:r>
          </w:p>
        </w:tc>
      </w:tr>
    </w:tbl>
    <w:p w14:paraId="634D84D0" w14:textId="047ABDC1"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755BB89B" w14:textId="5AC5FA4F" w:rsidR="00803E69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78208708" w14:textId="12E9320C" w:rsidR="00803E69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1731BED1" w14:textId="6A722433" w:rsidR="00803E69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37E3B549" w14:textId="77777777" w:rsidR="00803E69" w:rsidRPr="00EB49B0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2FED1D71" w14:textId="77777777" w:rsidR="00EB49B0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spacing w:val="10"/>
          <w:sz w:val="16"/>
          <w:szCs w:val="18"/>
        </w:rPr>
      </w:pPr>
    </w:p>
    <w:p w14:paraId="368F57E3" w14:textId="77777777" w:rsidR="00EB49B0" w:rsidRDefault="00EB49B0" w:rsidP="00EB49B0">
      <w:pPr>
        <w:jc w:val="lowKashida"/>
        <w:rPr>
          <w:spacing w:val="10"/>
          <w:sz w:val="16"/>
          <w:szCs w:val="18"/>
        </w:rPr>
      </w:pPr>
    </w:p>
    <w:p w14:paraId="342B5F28" w14:textId="77777777" w:rsidR="00EB49B0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spacing w:val="10"/>
          <w:sz w:val="16"/>
          <w:szCs w:val="18"/>
        </w:rPr>
      </w:pPr>
    </w:p>
    <w:p w14:paraId="7EEE4424" w14:textId="77777777" w:rsidR="00EB49B0" w:rsidRDefault="00EB49B0" w:rsidP="00EB49B0">
      <w:pPr>
        <w:jc w:val="lowKashida"/>
        <w:rPr>
          <w:spacing w:val="10"/>
          <w:sz w:val="16"/>
          <w:szCs w:val="18"/>
        </w:rPr>
      </w:pPr>
    </w:p>
    <w:p w14:paraId="15B90547" w14:textId="77777777" w:rsidR="00EB49B0" w:rsidRDefault="00EB49B0" w:rsidP="00EB49B0">
      <w:pPr>
        <w:pBdr>
          <w:top w:val="single" w:sz="18" w:space="1" w:color="auto"/>
        </w:pBdr>
        <w:jc w:val="lowKashida"/>
        <w:rPr>
          <w:spacing w:val="10"/>
          <w:sz w:val="16"/>
          <w:szCs w:val="18"/>
        </w:rPr>
      </w:pPr>
    </w:p>
    <w:p w14:paraId="760C335B" w14:textId="35AE758E" w:rsidR="002A6AF0" w:rsidRDefault="002A6AF0">
      <w:pPr>
        <w:rPr>
          <w:b/>
          <w:bCs/>
          <w:sz w:val="24"/>
          <w:szCs w:val="24"/>
        </w:rPr>
      </w:pPr>
    </w:p>
    <w:p w14:paraId="00E09FBB" w14:textId="445C85ED" w:rsidR="00803E69" w:rsidRDefault="00803E69">
      <w:pPr>
        <w:rPr>
          <w:b/>
          <w:bCs/>
          <w:sz w:val="24"/>
          <w:szCs w:val="24"/>
        </w:rPr>
      </w:pPr>
    </w:p>
    <w:p w14:paraId="2C8AA965" w14:textId="5E9153E4" w:rsidR="00803E69" w:rsidRDefault="00803E69">
      <w:pPr>
        <w:rPr>
          <w:b/>
          <w:bCs/>
          <w:sz w:val="24"/>
          <w:szCs w:val="24"/>
        </w:rPr>
      </w:pPr>
    </w:p>
    <w:p w14:paraId="084C479E" w14:textId="7164408D" w:rsidR="00803E69" w:rsidRDefault="00803E69">
      <w:pPr>
        <w:rPr>
          <w:b/>
          <w:bCs/>
          <w:sz w:val="24"/>
          <w:szCs w:val="24"/>
        </w:rPr>
      </w:pPr>
    </w:p>
    <w:p w14:paraId="2E0D5E5B" w14:textId="51E989B9" w:rsidR="00803E69" w:rsidRDefault="00803E69">
      <w:pPr>
        <w:rPr>
          <w:b/>
          <w:bCs/>
          <w:sz w:val="24"/>
          <w:szCs w:val="24"/>
        </w:rPr>
      </w:pPr>
    </w:p>
    <w:p w14:paraId="07554EAF" w14:textId="6EB84632" w:rsidR="00803E69" w:rsidRDefault="00803E69">
      <w:pPr>
        <w:rPr>
          <w:b/>
          <w:bCs/>
          <w:sz w:val="24"/>
          <w:szCs w:val="24"/>
        </w:rPr>
      </w:pPr>
    </w:p>
    <w:sectPr w:rsidR="00803E69" w:rsidSect="00CE41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4E54"/>
    <w:multiLevelType w:val="hybridMultilevel"/>
    <w:tmpl w:val="9CDAC0D4"/>
    <w:lvl w:ilvl="0" w:tplc="3330017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49"/>
    <w:multiLevelType w:val="hybridMultilevel"/>
    <w:tmpl w:val="EB827090"/>
    <w:lvl w:ilvl="0" w:tplc="AE28DE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D6CFC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6BAC8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B2E3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796CB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8AF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EAE28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38A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C0A89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22711FE"/>
    <w:multiLevelType w:val="hybridMultilevel"/>
    <w:tmpl w:val="E3084662"/>
    <w:lvl w:ilvl="0" w:tplc="962456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7A52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160D8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15EB0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7E7E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38846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F484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72C9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72BD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06"/>
    <w:rsid w:val="00067518"/>
    <w:rsid w:val="00133673"/>
    <w:rsid w:val="002A6AF0"/>
    <w:rsid w:val="00581306"/>
    <w:rsid w:val="00803E69"/>
    <w:rsid w:val="00853EDF"/>
    <w:rsid w:val="00C44517"/>
    <w:rsid w:val="00C92406"/>
    <w:rsid w:val="00CE414E"/>
    <w:rsid w:val="00D3438E"/>
    <w:rsid w:val="00E4049E"/>
    <w:rsid w:val="00E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5405"/>
  <w15:chartTrackingRefBased/>
  <w15:docId w15:val="{553E3E0B-E616-4268-9A4C-BC72166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0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94F0-9576-46AB-A34A-87F7128E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Nora Aljebrin</cp:lastModifiedBy>
  <cp:revision>6</cp:revision>
  <dcterms:created xsi:type="dcterms:W3CDTF">2016-03-07T22:20:00Z</dcterms:created>
  <dcterms:modified xsi:type="dcterms:W3CDTF">2020-10-11T19:24:00Z</dcterms:modified>
</cp:coreProperties>
</file>