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C0" w:rsidRPr="00805083" w:rsidRDefault="007D0895" w:rsidP="00FF70DF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bookmarkStart w:id="0" w:name="_GoBack"/>
      <w:bookmarkEnd w:id="0"/>
      <w:r w:rsidRPr="00805083">
        <w:rPr>
          <w:rFonts w:asciiTheme="majorBidi" w:hAnsiTheme="majorBidi" w:cstheme="majorBidi"/>
          <w:sz w:val="32"/>
          <w:szCs w:val="32"/>
          <w:lang w:bidi="ar"/>
        </w:rPr>
        <w:t>Exploring Data</w:t>
      </w:r>
      <w:r w:rsidR="00FF70DF" w:rsidRPr="00805083">
        <w:rPr>
          <w:rFonts w:asciiTheme="majorBidi" w:hAnsiTheme="majorBidi" w:cstheme="majorBidi"/>
          <w:sz w:val="32"/>
          <w:szCs w:val="32"/>
          <w:lang w:bidi="ar"/>
        </w:rPr>
        <w:t xml:space="preserve"> Patterns </w:t>
      </w:r>
      <w:r w:rsidRPr="00805083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EB1F5D" w:rsidRPr="00805083" w:rsidRDefault="007D0895" w:rsidP="00EB1F5D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805083">
        <w:rPr>
          <w:rFonts w:asciiTheme="majorBidi" w:hAnsiTheme="majorBidi" w:cstheme="majorBidi"/>
          <w:sz w:val="32"/>
          <w:szCs w:val="32"/>
          <w:lang w:bidi="ar"/>
        </w:rPr>
        <w:t>The most so</w:t>
      </w:r>
      <w:r w:rsidR="00EB1F5D" w:rsidRPr="00805083">
        <w:rPr>
          <w:rFonts w:asciiTheme="majorBidi" w:hAnsiTheme="majorBidi" w:cstheme="majorBidi"/>
          <w:sz w:val="32"/>
          <w:szCs w:val="32"/>
          <w:lang w:bidi="ar"/>
        </w:rPr>
        <w:t>phi</w:t>
      </w:r>
      <w:r w:rsidRPr="00805083">
        <w:rPr>
          <w:rFonts w:asciiTheme="majorBidi" w:hAnsiTheme="majorBidi" w:cstheme="majorBidi"/>
          <w:sz w:val="32"/>
          <w:szCs w:val="32"/>
          <w:lang w:bidi="ar"/>
        </w:rPr>
        <w:t>sticated</w:t>
      </w:r>
      <w:r w:rsidR="00EB1F5D" w:rsidRPr="00805083">
        <w:rPr>
          <w:rFonts w:asciiTheme="majorBidi" w:hAnsiTheme="majorBidi" w:cstheme="majorBidi"/>
          <w:sz w:val="32"/>
          <w:szCs w:val="32"/>
          <w:lang w:bidi="ar"/>
        </w:rPr>
        <w:t xml:space="preserve"> forecasting </w:t>
      </w:r>
      <w:r w:rsidRPr="00805083">
        <w:rPr>
          <w:rFonts w:asciiTheme="majorBidi" w:hAnsiTheme="majorBidi" w:cstheme="majorBidi"/>
          <w:sz w:val="32"/>
          <w:szCs w:val="32"/>
          <w:lang w:bidi="ar"/>
        </w:rPr>
        <w:t>model</w:t>
      </w:r>
      <w:r w:rsidR="00EB1F5D" w:rsidRPr="00805083">
        <w:rPr>
          <w:rFonts w:asciiTheme="majorBidi" w:hAnsiTheme="majorBidi" w:cstheme="majorBidi"/>
          <w:sz w:val="32"/>
          <w:szCs w:val="32"/>
          <w:lang w:bidi="ar"/>
        </w:rPr>
        <w:t xml:space="preserve"> will fail if it is applied to unreliable data.</w:t>
      </w:r>
    </w:p>
    <w:p w:rsidR="009976C2" w:rsidRPr="00805083" w:rsidRDefault="005F229E" w:rsidP="005F229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805083">
        <w:rPr>
          <w:rFonts w:asciiTheme="majorBidi" w:hAnsiTheme="majorBidi" w:cstheme="majorBidi"/>
          <w:sz w:val="32"/>
          <w:szCs w:val="32"/>
          <w:lang w:bidi="ar"/>
        </w:rPr>
        <w:t xml:space="preserve">Data </w:t>
      </w:r>
      <w:r w:rsidR="009976C2" w:rsidRPr="00805083">
        <w:rPr>
          <w:rFonts w:asciiTheme="majorBidi" w:hAnsiTheme="majorBidi" w:cstheme="majorBidi"/>
          <w:sz w:val="32"/>
          <w:szCs w:val="32"/>
          <w:lang w:bidi="ar"/>
        </w:rPr>
        <w:t>should be reliable and accurate</w:t>
      </w:r>
      <w:r w:rsidR="00762A9B" w:rsidRPr="00805083">
        <w:rPr>
          <w:rFonts w:asciiTheme="majorBidi" w:hAnsiTheme="majorBidi" w:cstheme="majorBidi"/>
          <w:sz w:val="32"/>
          <w:szCs w:val="32"/>
          <w:lang w:bidi="ar"/>
        </w:rPr>
        <w:t xml:space="preserve"> (</w:t>
      </w:r>
      <w:r w:rsidR="00762A9B" w:rsidRPr="00805083">
        <w:rPr>
          <w:rFonts w:asciiTheme="majorBidi" w:hAnsiTheme="majorBidi" w:cstheme="majorBidi"/>
          <w:sz w:val="32"/>
          <w:szCs w:val="32"/>
          <w:rtl/>
        </w:rPr>
        <w:t>موثوقة و دقيقة</w:t>
      </w:r>
      <w:r w:rsidR="00762A9B" w:rsidRPr="00805083">
        <w:rPr>
          <w:rFonts w:asciiTheme="majorBidi" w:hAnsiTheme="majorBidi" w:cstheme="majorBidi"/>
          <w:sz w:val="32"/>
          <w:szCs w:val="32"/>
          <w:lang w:bidi="ar"/>
        </w:rPr>
        <w:t>)</w:t>
      </w:r>
      <w:r w:rsidR="009976C2" w:rsidRPr="00805083">
        <w:rPr>
          <w:rFonts w:asciiTheme="majorBidi" w:hAnsiTheme="majorBidi" w:cstheme="majorBidi"/>
          <w:sz w:val="32"/>
          <w:szCs w:val="32"/>
          <w:lang w:bidi="ar"/>
        </w:rPr>
        <w:t>.</w:t>
      </w:r>
    </w:p>
    <w:p w:rsidR="009976C2" w:rsidRPr="00805083" w:rsidRDefault="009976C2" w:rsidP="009976C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805083">
        <w:rPr>
          <w:rFonts w:asciiTheme="majorBidi" w:hAnsiTheme="majorBidi" w:cstheme="majorBidi"/>
          <w:sz w:val="32"/>
          <w:szCs w:val="32"/>
          <w:lang w:bidi="ar"/>
        </w:rPr>
        <w:t>Data should be relevant</w:t>
      </w:r>
      <w:r w:rsidR="00DF5FA8" w:rsidRPr="00805083">
        <w:rPr>
          <w:rFonts w:asciiTheme="majorBidi" w:hAnsiTheme="majorBidi" w:cstheme="majorBidi"/>
          <w:sz w:val="32"/>
          <w:szCs w:val="32"/>
          <w:lang w:bidi="ar"/>
        </w:rPr>
        <w:t xml:space="preserve"> (</w:t>
      </w:r>
      <w:r w:rsidR="00DF5FA8" w:rsidRPr="00805083">
        <w:rPr>
          <w:rFonts w:asciiTheme="majorBidi" w:hAnsiTheme="majorBidi" w:cstheme="majorBidi"/>
          <w:sz w:val="32"/>
          <w:szCs w:val="32"/>
          <w:rtl/>
        </w:rPr>
        <w:t>لها صلة بالموضوع</w:t>
      </w:r>
      <w:r w:rsidR="00DF5FA8" w:rsidRPr="00805083">
        <w:rPr>
          <w:rFonts w:asciiTheme="majorBidi" w:hAnsiTheme="majorBidi" w:cstheme="majorBidi"/>
          <w:sz w:val="32"/>
          <w:szCs w:val="32"/>
          <w:lang w:bidi="ar"/>
        </w:rPr>
        <w:t>)</w:t>
      </w:r>
      <w:r w:rsidRPr="00805083">
        <w:rPr>
          <w:rFonts w:asciiTheme="majorBidi" w:hAnsiTheme="majorBidi" w:cstheme="majorBidi"/>
          <w:sz w:val="32"/>
          <w:szCs w:val="32"/>
          <w:lang w:bidi="ar"/>
        </w:rPr>
        <w:t xml:space="preserve">. </w:t>
      </w:r>
      <w:r w:rsidR="00A46341" w:rsidRPr="00805083">
        <w:rPr>
          <w:rFonts w:asciiTheme="majorBidi" w:hAnsiTheme="majorBidi" w:cstheme="majorBidi"/>
          <w:sz w:val="32"/>
          <w:szCs w:val="32"/>
          <w:lang w:bidi="ar"/>
        </w:rPr>
        <w:t xml:space="preserve">The data should be representative of the circumstances </w:t>
      </w:r>
      <w:r w:rsidR="005F0337" w:rsidRPr="00805083">
        <w:rPr>
          <w:rFonts w:asciiTheme="majorBidi" w:hAnsiTheme="majorBidi" w:cstheme="majorBidi"/>
          <w:sz w:val="32"/>
          <w:szCs w:val="32"/>
          <w:lang w:bidi="ar"/>
        </w:rPr>
        <w:t>for which they are being used.</w:t>
      </w:r>
    </w:p>
    <w:p w:rsidR="005F0337" w:rsidRPr="00805083" w:rsidRDefault="005F0337" w:rsidP="005F033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805083">
        <w:rPr>
          <w:rFonts w:asciiTheme="majorBidi" w:hAnsiTheme="majorBidi" w:cstheme="majorBidi"/>
          <w:sz w:val="32"/>
          <w:szCs w:val="32"/>
          <w:lang w:bidi="ar"/>
        </w:rPr>
        <w:t>Data should be consistent</w:t>
      </w:r>
      <w:r w:rsidR="00762A9B" w:rsidRPr="00805083">
        <w:rPr>
          <w:rFonts w:asciiTheme="majorBidi" w:hAnsiTheme="majorBidi" w:cstheme="majorBidi"/>
          <w:sz w:val="32"/>
          <w:szCs w:val="32"/>
          <w:lang w:bidi="ar"/>
        </w:rPr>
        <w:t xml:space="preserve"> (</w:t>
      </w:r>
      <w:r w:rsidR="00762A9B" w:rsidRPr="00805083">
        <w:rPr>
          <w:rFonts w:asciiTheme="majorBidi" w:hAnsiTheme="majorBidi" w:cstheme="majorBidi"/>
          <w:sz w:val="32"/>
          <w:szCs w:val="32"/>
          <w:rtl/>
        </w:rPr>
        <w:t>ملائمة</w:t>
      </w:r>
      <w:r w:rsidR="00762A9B" w:rsidRPr="00805083">
        <w:rPr>
          <w:rFonts w:asciiTheme="majorBidi" w:hAnsiTheme="majorBidi" w:cstheme="majorBidi"/>
          <w:sz w:val="32"/>
          <w:szCs w:val="32"/>
          <w:lang w:bidi="ar"/>
        </w:rPr>
        <w:t>)</w:t>
      </w:r>
      <w:r w:rsidRPr="00805083">
        <w:rPr>
          <w:rFonts w:asciiTheme="majorBidi" w:hAnsiTheme="majorBidi" w:cstheme="majorBidi"/>
          <w:sz w:val="32"/>
          <w:szCs w:val="32"/>
          <w:lang w:bidi="ar"/>
        </w:rPr>
        <w:t>.</w:t>
      </w:r>
      <w:r w:rsidR="006B6D46" w:rsidRPr="00805083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F62FD5" w:rsidRPr="00805083">
        <w:rPr>
          <w:rFonts w:asciiTheme="majorBidi" w:hAnsiTheme="majorBidi" w:cstheme="majorBidi"/>
          <w:sz w:val="32"/>
          <w:szCs w:val="32"/>
          <w:lang w:bidi="ar"/>
        </w:rPr>
        <w:t>When defin</w:t>
      </w:r>
      <w:r w:rsidR="003F789D" w:rsidRPr="00805083">
        <w:rPr>
          <w:rFonts w:asciiTheme="majorBidi" w:hAnsiTheme="majorBidi" w:cstheme="majorBidi"/>
          <w:sz w:val="32"/>
          <w:szCs w:val="32"/>
          <w:lang w:bidi="ar"/>
        </w:rPr>
        <w:t xml:space="preserve">ition concerning data </w:t>
      </w:r>
      <w:r w:rsidR="00B75A90" w:rsidRPr="00805083">
        <w:rPr>
          <w:rFonts w:asciiTheme="majorBidi" w:hAnsiTheme="majorBidi" w:cstheme="majorBidi"/>
          <w:sz w:val="32"/>
          <w:szCs w:val="32"/>
          <w:lang w:bidi="ar"/>
        </w:rPr>
        <w:t xml:space="preserve">collection changes, adjustment need to be made to retain consistency in historical patterns. </w:t>
      </w:r>
      <w:r w:rsidR="00910EF7" w:rsidRPr="00805083">
        <w:rPr>
          <w:rFonts w:asciiTheme="majorBidi" w:hAnsiTheme="majorBidi" w:cstheme="majorBidi"/>
          <w:sz w:val="32"/>
          <w:szCs w:val="32"/>
          <w:lang w:bidi="ar"/>
        </w:rPr>
        <w:t xml:space="preserve">For example, when government </w:t>
      </w:r>
      <w:r w:rsidR="001739C1" w:rsidRPr="00805083">
        <w:rPr>
          <w:rFonts w:asciiTheme="majorBidi" w:hAnsiTheme="majorBidi" w:cstheme="majorBidi"/>
          <w:sz w:val="32"/>
          <w:szCs w:val="32"/>
          <w:lang w:bidi="ar"/>
        </w:rPr>
        <w:t xml:space="preserve">agencies change </w:t>
      </w:r>
      <w:r w:rsidR="00C13615" w:rsidRPr="00805083">
        <w:rPr>
          <w:rFonts w:asciiTheme="majorBidi" w:hAnsiTheme="majorBidi" w:cstheme="majorBidi"/>
          <w:sz w:val="32"/>
          <w:szCs w:val="32"/>
          <w:lang w:bidi="ar"/>
        </w:rPr>
        <w:t>the mix or the "market basket"</w:t>
      </w:r>
      <w:r w:rsidR="00DB3044" w:rsidRPr="00805083">
        <w:rPr>
          <w:rFonts w:asciiTheme="majorBidi" w:hAnsiTheme="majorBidi" w:cstheme="majorBidi"/>
          <w:sz w:val="32"/>
          <w:szCs w:val="32"/>
          <w:lang w:bidi="ar"/>
        </w:rPr>
        <w:t xml:space="preserve"> used in determining </w:t>
      </w:r>
      <w:r w:rsidR="00855D34" w:rsidRPr="00805083">
        <w:rPr>
          <w:rFonts w:asciiTheme="majorBidi" w:hAnsiTheme="majorBidi" w:cstheme="majorBidi"/>
          <w:sz w:val="32"/>
          <w:szCs w:val="32"/>
          <w:lang w:bidi="ar"/>
        </w:rPr>
        <w:t>a cost-of-living index. Years ago personal computers were not part of the mix of products being purchased by consumers</w:t>
      </w:r>
      <w:r w:rsidR="006111A3" w:rsidRPr="00805083">
        <w:rPr>
          <w:rFonts w:asciiTheme="majorBidi" w:hAnsiTheme="majorBidi" w:cstheme="majorBidi"/>
          <w:sz w:val="32"/>
          <w:szCs w:val="32"/>
          <w:lang w:bidi="ar"/>
        </w:rPr>
        <w:t>; now they are.</w:t>
      </w:r>
      <w:r w:rsidR="00B75A90" w:rsidRPr="00805083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Pr="00805083">
        <w:rPr>
          <w:rFonts w:asciiTheme="majorBidi" w:hAnsiTheme="majorBidi" w:cstheme="majorBidi"/>
          <w:sz w:val="32"/>
          <w:szCs w:val="32"/>
          <w:lang w:bidi="ar"/>
        </w:rPr>
        <w:t xml:space="preserve">  </w:t>
      </w:r>
    </w:p>
    <w:p w:rsidR="007D0895" w:rsidRPr="00805083" w:rsidRDefault="006111A3" w:rsidP="00B8483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805083">
        <w:rPr>
          <w:rFonts w:asciiTheme="majorBidi" w:hAnsiTheme="majorBidi" w:cstheme="majorBidi"/>
          <w:sz w:val="32"/>
          <w:szCs w:val="32"/>
          <w:lang w:bidi="ar"/>
        </w:rPr>
        <w:t>Data should be timely</w:t>
      </w:r>
      <w:r w:rsidR="00B8483B" w:rsidRPr="00805083">
        <w:rPr>
          <w:rFonts w:asciiTheme="majorBidi" w:hAnsiTheme="majorBidi" w:cstheme="majorBidi"/>
          <w:sz w:val="32"/>
          <w:szCs w:val="32"/>
          <w:lang w:bidi="ar"/>
        </w:rPr>
        <w:t xml:space="preserve"> (</w:t>
      </w:r>
      <w:r w:rsidR="00B8483B" w:rsidRPr="00805083">
        <w:rPr>
          <w:rFonts w:asciiTheme="majorBidi" w:hAnsiTheme="majorBidi" w:cstheme="majorBidi"/>
          <w:sz w:val="32"/>
          <w:szCs w:val="32"/>
          <w:rtl/>
        </w:rPr>
        <w:t>لها علاقة بالفترة المدروس</w:t>
      </w:r>
      <w:r w:rsidR="007926E9" w:rsidRPr="00805083">
        <w:rPr>
          <w:rFonts w:asciiTheme="majorBidi" w:hAnsiTheme="majorBidi" w:cstheme="majorBidi"/>
          <w:sz w:val="32"/>
          <w:szCs w:val="32"/>
          <w:rtl/>
        </w:rPr>
        <w:t>ة</w:t>
      </w:r>
      <w:r w:rsidR="00B8483B" w:rsidRPr="00805083">
        <w:rPr>
          <w:rFonts w:asciiTheme="majorBidi" w:hAnsiTheme="majorBidi" w:cstheme="majorBidi"/>
          <w:sz w:val="32"/>
          <w:szCs w:val="32"/>
          <w:lang w:bidi="ar"/>
        </w:rPr>
        <w:t>)</w:t>
      </w:r>
      <w:r w:rsidRPr="00805083">
        <w:rPr>
          <w:rFonts w:asciiTheme="majorBidi" w:hAnsiTheme="majorBidi" w:cstheme="majorBidi"/>
          <w:sz w:val="32"/>
          <w:szCs w:val="32"/>
          <w:lang w:bidi="ar"/>
        </w:rPr>
        <w:t>.</w:t>
      </w:r>
    </w:p>
    <w:p w:rsidR="00D35535" w:rsidRPr="00805083" w:rsidRDefault="00D35535" w:rsidP="00D35535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DF2AF3" w:rsidRDefault="00DF2AF3" w:rsidP="00DF2AF3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F6554D" w:rsidRPr="00805083" w:rsidRDefault="00D35535" w:rsidP="00DF2AF3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805083">
        <w:rPr>
          <w:rFonts w:asciiTheme="majorBidi" w:hAnsiTheme="majorBidi" w:cstheme="majorBidi"/>
          <w:sz w:val="32"/>
          <w:szCs w:val="32"/>
          <w:lang w:bidi="ar"/>
        </w:rPr>
        <w:t xml:space="preserve">Generally, two types of data: </w:t>
      </w:r>
      <w:r w:rsidR="00AE6AF6" w:rsidRPr="00805083">
        <w:rPr>
          <w:rFonts w:asciiTheme="majorBidi" w:hAnsiTheme="majorBidi" w:cstheme="majorBidi"/>
          <w:sz w:val="32"/>
          <w:szCs w:val="32"/>
          <w:lang w:bidi="ar"/>
        </w:rPr>
        <w:t>cross-sectional data and a time series</w:t>
      </w:r>
      <w:r w:rsidR="00F6554D" w:rsidRPr="00805083">
        <w:rPr>
          <w:rFonts w:asciiTheme="majorBidi" w:hAnsiTheme="majorBidi" w:cstheme="majorBidi"/>
          <w:sz w:val="32"/>
          <w:szCs w:val="32"/>
          <w:lang w:bidi="ar"/>
        </w:rPr>
        <w:t xml:space="preserve"> data.</w:t>
      </w:r>
    </w:p>
    <w:p w:rsidR="001D50F0" w:rsidRPr="00805083" w:rsidRDefault="001D50F0" w:rsidP="001D50F0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1D50F0" w:rsidRPr="00805083" w:rsidRDefault="001D50F0" w:rsidP="001D50F0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805083">
        <w:rPr>
          <w:rFonts w:asciiTheme="majorBidi" w:hAnsiTheme="majorBidi" w:cstheme="majorBidi"/>
          <w:b/>
          <w:bCs/>
          <w:sz w:val="32"/>
          <w:szCs w:val="32"/>
          <w:lang w:bidi="ar"/>
        </w:rPr>
        <w:t>Cross-sectional data:</w:t>
      </w:r>
      <w:r w:rsidRPr="00805083">
        <w:rPr>
          <w:rFonts w:asciiTheme="majorBidi" w:hAnsiTheme="majorBidi" w:cstheme="majorBidi"/>
          <w:sz w:val="32"/>
          <w:szCs w:val="32"/>
          <w:lang w:bidi="ar"/>
        </w:rPr>
        <w:t xml:space="preserve"> are observations collected at single point in time.</w:t>
      </w:r>
    </w:p>
    <w:p w:rsidR="001D50F0" w:rsidRPr="00805083" w:rsidRDefault="0042640B" w:rsidP="001D50F0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805083">
        <w:rPr>
          <w:rFonts w:asciiTheme="majorBidi" w:hAnsiTheme="majorBidi" w:cstheme="majorBidi"/>
          <w:b/>
          <w:bCs/>
          <w:sz w:val="32"/>
          <w:szCs w:val="32"/>
          <w:lang w:bidi="ar"/>
        </w:rPr>
        <w:t xml:space="preserve">A </w:t>
      </w:r>
      <w:r w:rsidR="000B6F61" w:rsidRPr="00805083">
        <w:rPr>
          <w:rFonts w:asciiTheme="majorBidi" w:hAnsiTheme="majorBidi" w:cstheme="majorBidi"/>
          <w:b/>
          <w:bCs/>
          <w:sz w:val="32"/>
          <w:szCs w:val="32"/>
          <w:lang w:bidi="ar"/>
        </w:rPr>
        <w:t>time series data:</w:t>
      </w:r>
      <w:r w:rsidR="000B6F61" w:rsidRPr="00805083">
        <w:rPr>
          <w:rFonts w:asciiTheme="majorBidi" w:hAnsiTheme="majorBidi" w:cstheme="majorBidi"/>
          <w:sz w:val="32"/>
          <w:szCs w:val="32"/>
          <w:lang w:bidi="ar"/>
        </w:rPr>
        <w:t xml:space="preserve"> are collected over successive increments of time</w:t>
      </w:r>
    </w:p>
    <w:p w:rsidR="00E815B2" w:rsidRDefault="00E815B2" w:rsidP="00E815B2">
      <w:pPr>
        <w:pStyle w:val="ListParagraph"/>
        <w:bidi w:val="0"/>
        <w:rPr>
          <w:lang w:bidi="ar"/>
        </w:rPr>
      </w:pPr>
    </w:p>
    <w:p w:rsidR="00F6554D" w:rsidRDefault="001A3FB3" w:rsidP="001A3FB3">
      <w:pPr>
        <w:pStyle w:val="ListParagraph"/>
        <w:bidi w:val="0"/>
        <w:rPr>
          <w:lang w:bidi="ar"/>
        </w:rPr>
      </w:pPr>
      <w:r w:rsidRPr="001A3FB3">
        <w:rPr>
          <w:noProof/>
        </w:rPr>
        <w:lastRenderedPageBreak/>
        <w:drawing>
          <wp:inline distT="0" distB="0" distL="0" distR="0" wp14:anchorId="3FD235C7" wp14:editId="7E65E902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87B" w:rsidRDefault="0073787B" w:rsidP="0079167E">
      <w:pPr>
        <w:bidi w:val="0"/>
        <w:rPr>
          <w:b/>
          <w:bCs/>
          <w:lang w:bidi="ar"/>
        </w:rPr>
      </w:pPr>
      <w:r>
        <w:rPr>
          <w:b/>
          <w:bCs/>
          <w:lang w:bidi="ar"/>
        </w:rPr>
        <w:t>'</w:t>
      </w:r>
      <w:proofErr w:type="gramStart"/>
      <w:r>
        <w:rPr>
          <w:b/>
          <w:bCs/>
          <w:lang w:bidi="ar"/>
        </w:rPr>
        <w:t>;</w:t>
      </w:r>
      <w:proofErr w:type="spellStart"/>
      <w:r>
        <w:rPr>
          <w:b/>
          <w:bCs/>
          <w:lang w:bidi="ar"/>
        </w:rPr>
        <w:t>vl</w:t>
      </w:r>
      <w:proofErr w:type="spellEnd"/>
      <w:r>
        <w:rPr>
          <w:b/>
          <w:bCs/>
          <w:lang w:bidi="ar"/>
        </w:rPr>
        <w:t>'</w:t>
      </w:r>
      <w:proofErr w:type="gramEnd"/>
      <w:r>
        <w:rPr>
          <w:b/>
          <w:bCs/>
          <w:lang w:bidi="ar"/>
        </w:rPr>
        <w:t>;</w:t>
      </w:r>
      <w:proofErr w:type="spellStart"/>
      <w:r>
        <w:rPr>
          <w:b/>
          <w:bCs/>
          <w:lang w:bidi="ar"/>
        </w:rPr>
        <w:t>df</w:t>
      </w:r>
      <w:proofErr w:type="spellEnd"/>
    </w:p>
    <w:p w:rsidR="0073787B" w:rsidRDefault="0073787B" w:rsidP="0073787B">
      <w:pPr>
        <w:bidi w:val="0"/>
        <w:rPr>
          <w:b/>
          <w:bCs/>
          <w:lang w:bidi="ar"/>
        </w:rPr>
      </w:pPr>
      <w:r>
        <w:rPr>
          <w:noProof/>
        </w:rPr>
        <w:drawing>
          <wp:inline distT="0" distB="0" distL="0" distR="0" wp14:anchorId="4A054C0B" wp14:editId="484318FD">
            <wp:extent cx="5274310" cy="338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67E" w:rsidRPr="00DA2FCF" w:rsidRDefault="00FF70DF" w:rsidP="0073787B">
      <w:pPr>
        <w:bidi w:val="0"/>
        <w:rPr>
          <w:rFonts w:asciiTheme="majorBidi" w:hAnsiTheme="majorBidi" w:cstheme="majorBidi"/>
          <w:b/>
          <w:bCs/>
          <w:sz w:val="32"/>
          <w:szCs w:val="32"/>
          <w:lang w:bidi="ar"/>
        </w:rPr>
      </w:pPr>
      <w:r w:rsidRPr="00DA2FCF">
        <w:rPr>
          <w:rFonts w:asciiTheme="majorBidi" w:hAnsiTheme="majorBidi" w:cstheme="majorBidi"/>
          <w:b/>
          <w:bCs/>
          <w:sz w:val="32"/>
          <w:szCs w:val="32"/>
          <w:lang w:bidi="ar"/>
        </w:rPr>
        <w:t>Exploring time series Data Patterns</w:t>
      </w:r>
      <w:r w:rsidR="0079167E" w:rsidRPr="00DA2FCF">
        <w:rPr>
          <w:rFonts w:asciiTheme="majorBidi" w:hAnsiTheme="majorBidi" w:cstheme="majorBidi"/>
          <w:b/>
          <w:bCs/>
          <w:sz w:val="32"/>
          <w:szCs w:val="32"/>
          <w:lang w:bidi="ar"/>
        </w:rPr>
        <w:t>:</w:t>
      </w:r>
    </w:p>
    <w:p w:rsidR="00424EC6" w:rsidRPr="00DA2FCF" w:rsidRDefault="00FF70DF" w:rsidP="00424EC6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DA2FCF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79167E" w:rsidRPr="00DA2FCF">
        <w:rPr>
          <w:rFonts w:asciiTheme="majorBidi" w:hAnsiTheme="majorBidi" w:cstheme="majorBidi"/>
          <w:sz w:val="32"/>
          <w:szCs w:val="32"/>
          <w:lang w:bidi="ar"/>
        </w:rPr>
        <w:t>The</w:t>
      </w:r>
      <w:r w:rsidR="00BF49F6" w:rsidRPr="00DA2FCF">
        <w:rPr>
          <w:rFonts w:asciiTheme="majorBidi" w:hAnsiTheme="majorBidi" w:cstheme="majorBidi"/>
          <w:sz w:val="32"/>
          <w:szCs w:val="32"/>
          <w:lang w:bidi="ar"/>
        </w:rPr>
        <w:t>re are typica</w:t>
      </w:r>
      <w:r w:rsidR="005D4730" w:rsidRPr="00DA2FCF">
        <w:rPr>
          <w:rFonts w:asciiTheme="majorBidi" w:hAnsiTheme="majorBidi" w:cstheme="majorBidi"/>
          <w:sz w:val="32"/>
          <w:szCs w:val="32"/>
          <w:lang w:bidi="ar"/>
        </w:rPr>
        <w:t>l</w:t>
      </w:r>
      <w:r w:rsidR="00BF49F6" w:rsidRPr="00DA2FCF">
        <w:rPr>
          <w:rFonts w:asciiTheme="majorBidi" w:hAnsiTheme="majorBidi" w:cstheme="majorBidi"/>
          <w:sz w:val="32"/>
          <w:szCs w:val="32"/>
          <w:lang w:bidi="ar"/>
        </w:rPr>
        <w:t>l</w:t>
      </w:r>
      <w:r w:rsidR="0079167E" w:rsidRPr="00DA2FCF">
        <w:rPr>
          <w:rFonts w:asciiTheme="majorBidi" w:hAnsiTheme="majorBidi" w:cstheme="majorBidi"/>
          <w:sz w:val="32"/>
          <w:szCs w:val="32"/>
          <w:lang w:bidi="ar"/>
        </w:rPr>
        <w:t>y</w:t>
      </w:r>
      <w:r w:rsidR="005D4730" w:rsidRPr="00DA2FCF">
        <w:rPr>
          <w:rFonts w:asciiTheme="majorBidi" w:hAnsiTheme="majorBidi" w:cstheme="majorBidi"/>
          <w:sz w:val="32"/>
          <w:szCs w:val="32"/>
          <w:lang w:bidi="ar"/>
        </w:rPr>
        <w:t xml:space="preserve"> four general types of patterns: horizontal, trend, </w:t>
      </w:r>
      <w:r w:rsidR="005126C7" w:rsidRPr="00DA2FCF">
        <w:rPr>
          <w:rFonts w:asciiTheme="majorBidi" w:hAnsiTheme="majorBidi" w:cstheme="majorBidi"/>
          <w:sz w:val="32"/>
          <w:szCs w:val="32"/>
          <w:lang w:bidi="ar"/>
        </w:rPr>
        <w:t>seasonal</w:t>
      </w:r>
      <w:r w:rsidR="005D4730" w:rsidRPr="00DA2FCF">
        <w:rPr>
          <w:rFonts w:asciiTheme="majorBidi" w:hAnsiTheme="majorBidi" w:cstheme="majorBidi"/>
          <w:sz w:val="32"/>
          <w:szCs w:val="32"/>
          <w:lang w:bidi="ar"/>
        </w:rPr>
        <w:t>, and cyclical.</w:t>
      </w:r>
      <w:r w:rsidR="00BF49F6" w:rsidRPr="00DA2FCF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79167E" w:rsidRPr="00DA2FCF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1A3FB3" w:rsidRDefault="001A3FB3" w:rsidP="001A3FB3">
      <w:pPr>
        <w:bidi w:val="0"/>
        <w:rPr>
          <w:lang w:bidi="ar"/>
        </w:rPr>
      </w:pPr>
      <w:r w:rsidRPr="001A3FB3">
        <w:rPr>
          <w:noProof/>
        </w:rPr>
        <w:lastRenderedPageBreak/>
        <w:drawing>
          <wp:inline distT="0" distB="0" distL="0" distR="0" wp14:anchorId="1FA3F43A" wp14:editId="6FDD053F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EF" w:rsidRPr="00DA2FCF" w:rsidRDefault="00DA15EF" w:rsidP="00C9313D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  <w:r w:rsidRPr="00DA2FCF">
        <w:rPr>
          <w:rFonts w:asciiTheme="majorBidi" w:hAnsiTheme="majorBidi" w:cstheme="majorBidi"/>
          <w:sz w:val="32"/>
          <w:szCs w:val="32"/>
          <w:lang w:bidi="ar"/>
        </w:rPr>
        <w:t xml:space="preserve">When data grow or decline over several time periods, a trend pattern exists. </w:t>
      </w:r>
      <w:r w:rsidR="00E01E39" w:rsidRPr="00DA2FCF">
        <w:rPr>
          <w:rFonts w:asciiTheme="majorBidi" w:hAnsiTheme="majorBidi" w:cstheme="majorBidi"/>
          <w:sz w:val="32"/>
          <w:szCs w:val="32"/>
          <w:lang w:bidi="ar"/>
        </w:rPr>
        <w:t xml:space="preserve">The following </w:t>
      </w:r>
      <w:r w:rsidRPr="00DA2FCF">
        <w:rPr>
          <w:rFonts w:asciiTheme="majorBidi" w:hAnsiTheme="majorBidi" w:cstheme="majorBidi"/>
          <w:sz w:val="32"/>
          <w:szCs w:val="32"/>
          <w:lang w:bidi="ar"/>
        </w:rPr>
        <w:t>Figure</w:t>
      </w:r>
      <w:r w:rsidR="00063951" w:rsidRPr="00DA2FCF">
        <w:rPr>
          <w:rFonts w:asciiTheme="majorBidi" w:hAnsiTheme="majorBidi" w:cstheme="majorBidi"/>
          <w:sz w:val="32"/>
          <w:szCs w:val="32"/>
          <w:lang w:bidi="ar"/>
        </w:rPr>
        <w:t>s</w:t>
      </w:r>
      <w:r w:rsidRPr="00DA2FCF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E01E39" w:rsidRPr="00DA2FCF">
        <w:rPr>
          <w:rFonts w:asciiTheme="majorBidi" w:hAnsiTheme="majorBidi" w:cstheme="majorBidi"/>
          <w:sz w:val="32"/>
          <w:szCs w:val="32"/>
          <w:lang w:bidi="ar"/>
        </w:rPr>
        <w:t>show the trend component:</w:t>
      </w:r>
    </w:p>
    <w:p w:rsidR="00DA15EF" w:rsidRDefault="00DA15EF" w:rsidP="00DA15EF">
      <w:pPr>
        <w:bidi w:val="0"/>
        <w:rPr>
          <w:lang w:bidi="ar"/>
        </w:rPr>
      </w:pPr>
      <w:r w:rsidRPr="005D5CB4">
        <w:rPr>
          <w:noProof/>
        </w:rPr>
        <w:drawing>
          <wp:inline distT="0" distB="0" distL="0" distR="0" wp14:anchorId="07520D3B" wp14:editId="71D24C4C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F0" w:rsidRPr="00DA2FCF" w:rsidRDefault="00D075F0" w:rsidP="00D075F0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  <w:r w:rsidRPr="00DA2FCF">
        <w:rPr>
          <w:rFonts w:asciiTheme="majorBidi" w:hAnsiTheme="majorBidi" w:cstheme="majorBidi"/>
          <w:sz w:val="32"/>
          <w:szCs w:val="32"/>
          <w:lang w:bidi="ar"/>
        </w:rPr>
        <w:lastRenderedPageBreak/>
        <w:t xml:space="preserve">The </w:t>
      </w:r>
      <w:r w:rsidRPr="00DA2FCF">
        <w:rPr>
          <w:rFonts w:asciiTheme="majorBidi" w:hAnsiTheme="majorBidi" w:cstheme="majorBidi"/>
          <w:b/>
          <w:bCs/>
          <w:sz w:val="32"/>
          <w:szCs w:val="32"/>
          <w:lang w:bidi="ar"/>
        </w:rPr>
        <w:t>trend</w:t>
      </w:r>
      <w:r w:rsidRPr="00DA2FCF">
        <w:rPr>
          <w:rFonts w:asciiTheme="majorBidi" w:hAnsiTheme="majorBidi" w:cstheme="majorBidi"/>
          <w:sz w:val="32"/>
          <w:szCs w:val="32"/>
          <w:lang w:bidi="ar"/>
        </w:rPr>
        <w:t xml:space="preserve"> is a long term component that represents the growth or decline in the time series over an extended period of time. </w:t>
      </w:r>
    </w:p>
    <w:p w:rsidR="00CF3D38" w:rsidRDefault="00CF3D38" w:rsidP="00CF3D38">
      <w:pPr>
        <w:pStyle w:val="ListParagraph"/>
        <w:bidi w:val="0"/>
        <w:jc w:val="center"/>
        <w:rPr>
          <w:b/>
          <w:bCs/>
          <w:sz w:val="32"/>
          <w:szCs w:val="32"/>
          <w:lang w:bidi="ar"/>
        </w:rPr>
      </w:pPr>
      <w:r w:rsidRPr="00CF3D38">
        <w:rPr>
          <w:b/>
          <w:bCs/>
          <w:noProof/>
          <w:sz w:val="32"/>
          <w:szCs w:val="32"/>
        </w:rPr>
        <w:drawing>
          <wp:inline distT="0" distB="0" distL="0" distR="0" wp14:anchorId="060250F5" wp14:editId="21E87D67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04" w:rsidRPr="00E815B2" w:rsidRDefault="00456304" w:rsidP="00CF3D38">
      <w:pPr>
        <w:pStyle w:val="ListParagraph"/>
        <w:bidi w:val="0"/>
        <w:jc w:val="center"/>
        <w:rPr>
          <w:b/>
          <w:bCs/>
          <w:sz w:val="32"/>
          <w:szCs w:val="32"/>
          <w:lang w:bidi="ar"/>
        </w:rPr>
      </w:pPr>
      <w:r w:rsidRPr="00E815B2">
        <w:rPr>
          <w:b/>
          <w:bCs/>
          <w:sz w:val="32"/>
          <w:szCs w:val="32"/>
          <w:lang w:bidi="ar"/>
        </w:rPr>
        <w:t>Time Series Plot</w:t>
      </w:r>
    </w:p>
    <w:p w:rsidR="002A45F7" w:rsidRPr="002A45F7" w:rsidRDefault="002A45F7" w:rsidP="002A45F7">
      <w:pPr>
        <w:bidi w:val="0"/>
        <w:ind w:firstLine="720"/>
        <w:rPr>
          <w:sz w:val="32"/>
          <w:szCs w:val="32"/>
          <w:lang w:bidi="ar"/>
        </w:rPr>
      </w:pPr>
      <w:r w:rsidRPr="002A45F7">
        <w:rPr>
          <w:sz w:val="32"/>
          <w:szCs w:val="32"/>
          <w:lang w:bidi="ar"/>
        </w:rPr>
        <w:t xml:space="preserve">The </w:t>
      </w:r>
      <w:r w:rsidRPr="002A45F7">
        <w:rPr>
          <w:b/>
          <w:bCs/>
          <w:sz w:val="32"/>
          <w:szCs w:val="32"/>
          <w:lang w:bidi="ar"/>
        </w:rPr>
        <w:t xml:space="preserve">cyclical </w:t>
      </w:r>
      <w:r w:rsidRPr="002A45F7">
        <w:rPr>
          <w:sz w:val="32"/>
          <w:szCs w:val="32"/>
          <w:lang w:bidi="ar"/>
        </w:rPr>
        <w:t xml:space="preserve">component is the wavelike fluctuation around the trend. </w:t>
      </w:r>
    </w:p>
    <w:p w:rsidR="00456304" w:rsidRDefault="0073787B" w:rsidP="0073787B">
      <w:pPr>
        <w:bidi w:val="0"/>
        <w:rPr>
          <w:lang w:bidi="ar"/>
        </w:rPr>
      </w:pPr>
      <w:r w:rsidRPr="0073787B">
        <w:rPr>
          <w:noProof/>
        </w:rPr>
        <w:drawing>
          <wp:inline distT="0" distB="0" distL="0" distR="0" wp14:anchorId="60EB9D66" wp14:editId="4A023BA1">
            <wp:extent cx="4569349" cy="3124863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12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EC6">
        <w:rPr>
          <w:lang w:bidi="ar"/>
        </w:rPr>
        <w:tab/>
      </w:r>
    </w:p>
    <w:p w:rsidR="005E6658" w:rsidRDefault="00424EC6" w:rsidP="00CC516A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CC516A">
        <w:rPr>
          <w:rFonts w:asciiTheme="majorBidi" w:hAnsiTheme="majorBidi" w:cstheme="majorBidi"/>
          <w:sz w:val="32"/>
          <w:szCs w:val="32"/>
          <w:lang w:bidi="ar"/>
        </w:rPr>
        <w:lastRenderedPageBreak/>
        <w:t>When data collected over time fluctuate around a constant level or mean</w:t>
      </w:r>
      <w:r w:rsidR="00260678" w:rsidRPr="00CC516A">
        <w:rPr>
          <w:rFonts w:asciiTheme="majorBidi" w:hAnsiTheme="majorBidi" w:cstheme="majorBidi"/>
          <w:sz w:val="32"/>
          <w:szCs w:val="32"/>
          <w:lang w:bidi="ar"/>
        </w:rPr>
        <w:t>, a horizontal pattern exists.</w:t>
      </w:r>
      <w:r w:rsidR="007312C4" w:rsidRPr="00CC516A">
        <w:rPr>
          <w:rFonts w:asciiTheme="majorBidi" w:hAnsiTheme="majorBidi" w:cstheme="majorBidi"/>
          <w:sz w:val="32"/>
          <w:szCs w:val="32"/>
          <w:lang w:bidi="ar"/>
        </w:rPr>
        <w:t xml:space="preserve"> This type of series is to be stationary in its mean. </w:t>
      </w:r>
      <w:r w:rsidR="00BB4CA8" w:rsidRPr="00CC516A">
        <w:rPr>
          <w:rFonts w:asciiTheme="majorBidi" w:hAnsiTheme="majorBidi" w:cstheme="majorBidi"/>
          <w:sz w:val="32"/>
          <w:szCs w:val="32"/>
          <w:lang w:bidi="ar"/>
        </w:rPr>
        <w:t>Monthly sales f</w:t>
      </w:r>
      <w:r w:rsidR="001C2C41" w:rsidRPr="00CC516A">
        <w:rPr>
          <w:rFonts w:asciiTheme="majorBidi" w:hAnsiTheme="majorBidi" w:cstheme="majorBidi"/>
          <w:sz w:val="32"/>
          <w:szCs w:val="32"/>
          <w:lang w:bidi="ar"/>
        </w:rPr>
        <w:t>or</w:t>
      </w:r>
      <w:r w:rsidR="00BB4CA8" w:rsidRPr="00CC516A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1C2C41" w:rsidRPr="00CC516A">
        <w:rPr>
          <w:rFonts w:asciiTheme="majorBidi" w:hAnsiTheme="majorBidi" w:cstheme="majorBidi"/>
          <w:sz w:val="32"/>
          <w:szCs w:val="32"/>
          <w:lang w:bidi="ar"/>
        </w:rPr>
        <w:t xml:space="preserve">a food product that do not increase or decrease </w:t>
      </w:r>
      <w:r w:rsidR="0084000A" w:rsidRPr="00CC516A">
        <w:rPr>
          <w:rFonts w:asciiTheme="majorBidi" w:hAnsiTheme="majorBidi" w:cstheme="majorBidi"/>
          <w:sz w:val="32"/>
          <w:szCs w:val="32"/>
          <w:lang w:bidi="ar"/>
        </w:rPr>
        <w:t>consistently over an extended period would be consider</w:t>
      </w:r>
      <w:r w:rsidR="005E6658" w:rsidRPr="00CC516A">
        <w:rPr>
          <w:rFonts w:asciiTheme="majorBidi" w:hAnsiTheme="majorBidi" w:cstheme="majorBidi"/>
          <w:sz w:val="32"/>
          <w:szCs w:val="32"/>
          <w:lang w:bidi="ar"/>
        </w:rPr>
        <w:t>e</w:t>
      </w:r>
      <w:r w:rsidR="0084000A" w:rsidRPr="00CC516A">
        <w:rPr>
          <w:rFonts w:asciiTheme="majorBidi" w:hAnsiTheme="majorBidi" w:cstheme="majorBidi"/>
          <w:sz w:val="32"/>
          <w:szCs w:val="32"/>
          <w:lang w:bidi="ar"/>
        </w:rPr>
        <w:t>d to have a horizontal pattern.</w:t>
      </w:r>
    </w:p>
    <w:p w:rsidR="000D0C9E" w:rsidRPr="00CC516A" w:rsidRDefault="00CD096E" w:rsidP="00B71D09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ab/>
      </w:r>
      <w:r w:rsidR="000D0C9E" w:rsidRPr="00CC516A">
        <w:rPr>
          <w:rFonts w:asciiTheme="majorBidi" w:hAnsiTheme="majorBidi" w:cstheme="majorBidi"/>
          <w:sz w:val="32"/>
          <w:szCs w:val="32"/>
          <w:lang w:bidi="ar"/>
        </w:rPr>
        <w:t xml:space="preserve">The </w:t>
      </w:r>
      <w:r w:rsidR="000D0C9E" w:rsidRPr="00CC516A">
        <w:rPr>
          <w:rFonts w:asciiTheme="majorBidi" w:hAnsiTheme="majorBidi" w:cstheme="majorBidi"/>
          <w:b/>
          <w:bCs/>
          <w:sz w:val="32"/>
          <w:szCs w:val="32"/>
          <w:lang w:bidi="ar"/>
        </w:rPr>
        <w:t xml:space="preserve">seasonal </w:t>
      </w:r>
      <w:r w:rsidR="000D0C9E" w:rsidRPr="00CC516A">
        <w:rPr>
          <w:rFonts w:asciiTheme="majorBidi" w:hAnsiTheme="majorBidi" w:cstheme="majorBidi"/>
          <w:sz w:val="32"/>
          <w:szCs w:val="32"/>
          <w:lang w:bidi="ar"/>
        </w:rPr>
        <w:t>component is a pattern that repeat</w:t>
      </w:r>
      <w:r w:rsidR="00087563" w:rsidRPr="00CC516A">
        <w:rPr>
          <w:rFonts w:asciiTheme="majorBidi" w:hAnsiTheme="majorBidi" w:cstheme="majorBidi"/>
          <w:sz w:val="32"/>
          <w:szCs w:val="32"/>
          <w:lang w:bidi="ar"/>
        </w:rPr>
        <w:t>s</w:t>
      </w:r>
      <w:r w:rsidR="000D0C9E" w:rsidRPr="00CC516A">
        <w:rPr>
          <w:rFonts w:asciiTheme="majorBidi" w:hAnsiTheme="majorBidi" w:cstheme="majorBidi"/>
          <w:sz w:val="32"/>
          <w:szCs w:val="32"/>
          <w:lang w:bidi="ar"/>
        </w:rPr>
        <w:t xml:space="preserve"> itself</w:t>
      </w:r>
      <w:r w:rsidR="00087563" w:rsidRPr="00CC516A">
        <w:rPr>
          <w:rFonts w:asciiTheme="majorBidi" w:hAnsiTheme="majorBidi" w:cstheme="majorBidi"/>
          <w:sz w:val="32"/>
          <w:szCs w:val="32"/>
          <w:lang w:bidi="ar"/>
        </w:rPr>
        <w:t xml:space="preserve"> year after year</w:t>
      </w:r>
      <w:r w:rsidR="000D0C9E" w:rsidRPr="00CC516A">
        <w:rPr>
          <w:rFonts w:asciiTheme="majorBidi" w:hAnsiTheme="majorBidi" w:cstheme="majorBidi"/>
          <w:sz w:val="32"/>
          <w:szCs w:val="32"/>
          <w:lang w:bidi="ar"/>
        </w:rPr>
        <w:t xml:space="preserve">. </w:t>
      </w:r>
    </w:p>
    <w:p w:rsidR="00805083" w:rsidRDefault="00805083" w:rsidP="00805083">
      <w:pPr>
        <w:bidi w:val="0"/>
        <w:ind w:firstLine="720"/>
        <w:rPr>
          <w:lang w:bidi="ar"/>
        </w:rPr>
      </w:pPr>
      <w:r w:rsidRPr="00805083">
        <w:rPr>
          <w:noProof/>
        </w:rPr>
        <w:drawing>
          <wp:inline distT="0" distB="0" distL="0" distR="0" wp14:anchorId="0DD13919" wp14:editId="2E881F51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63" w:rsidRPr="00CC516A" w:rsidRDefault="00087563" w:rsidP="00CC516A">
      <w:pPr>
        <w:bidi w:val="0"/>
        <w:rPr>
          <w:rFonts w:asciiTheme="majorBidi" w:hAnsiTheme="majorBidi" w:cstheme="majorBidi"/>
          <w:b/>
          <w:bCs/>
          <w:sz w:val="32"/>
          <w:szCs w:val="32"/>
          <w:lang w:bidi="ar"/>
        </w:rPr>
      </w:pPr>
      <w:r w:rsidRPr="00CC516A">
        <w:rPr>
          <w:rFonts w:asciiTheme="majorBidi" w:hAnsiTheme="majorBidi" w:cstheme="majorBidi"/>
          <w:b/>
          <w:bCs/>
          <w:sz w:val="32"/>
          <w:szCs w:val="32"/>
          <w:lang w:bidi="ar"/>
        </w:rPr>
        <w:t>Exploring time Patterns</w:t>
      </w:r>
      <w:r w:rsidR="007F664B" w:rsidRPr="00CC516A">
        <w:rPr>
          <w:rFonts w:asciiTheme="majorBidi" w:hAnsiTheme="majorBidi" w:cstheme="majorBidi"/>
          <w:b/>
          <w:bCs/>
          <w:sz w:val="32"/>
          <w:szCs w:val="32"/>
          <w:lang w:bidi="ar"/>
        </w:rPr>
        <w:t xml:space="preserve"> with autocorrelation analysis</w:t>
      </w:r>
      <w:r w:rsidRPr="00CC516A">
        <w:rPr>
          <w:rFonts w:asciiTheme="majorBidi" w:hAnsiTheme="majorBidi" w:cstheme="majorBidi"/>
          <w:b/>
          <w:bCs/>
          <w:sz w:val="32"/>
          <w:szCs w:val="32"/>
          <w:lang w:bidi="ar"/>
        </w:rPr>
        <w:t>:</w:t>
      </w:r>
    </w:p>
    <w:p w:rsidR="00087563" w:rsidRPr="00CC516A" w:rsidRDefault="00480538" w:rsidP="00087563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CC516A">
        <w:rPr>
          <w:rFonts w:asciiTheme="majorBidi" w:hAnsiTheme="majorBidi" w:cstheme="majorBidi"/>
          <w:sz w:val="32"/>
          <w:szCs w:val="32"/>
          <w:lang w:bidi="ar"/>
        </w:rPr>
        <w:t>Autocorrelation is the correlation between a variable lagged</w:t>
      </w:r>
      <w:r w:rsidR="00D27536" w:rsidRPr="00CC516A">
        <w:rPr>
          <w:rFonts w:asciiTheme="majorBidi" w:hAnsiTheme="majorBidi" w:cstheme="majorBidi"/>
          <w:sz w:val="32"/>
          <w:szCs w:val="32"/>
          <w:lang w:bidi="ar"/>
        </w:rPr>
        <w:t xml:space="preserve"> one or more time periods and itself.</w:t>
      </w:r>
    </w:p>
    <w:p w:rsidR="000D0C9E" w:rsidRDefault="0044619D" w:rsidP="000D0C9E">
      <w:pPr>
        <w:bidi w:val="0"/>
        <w:ind w:firstLine="720"/>
        <w:rPr>
          <w:lang w:bidi="ar"/>
        </w:rPr>
      </w:pPr>
      <w:r w:rsidRPr="000812B1">
        <w:rPr>
          <w:rFonts w:asciiTheme="majorBidi" w:hAnsiTheme="majorBidi" w:cstheme="majorBidi"/>
          <w:position w:val="-60"/>
          <w:sz w:val="28"/>
          <w:szCs w:val="28"/>
        </w:rPr>
        <w:object w:dxaOrig="24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1pt;height:65.75pt" o:ole="">
            <v:imagedata r:id="rId15" o:title=""/>
          </v:shape>
          <o:OLEObject Type="Embed" ProgID="Equation.3" ShapeID="_x0000_i1025" DrawAspect="Content" ObjectID="_1548347613" r:id="rId16"/>
        </w:object>
      </w:r>
      <w:r w:rsidR="000812B1">
        <w:rPr>
          <w:lang w:bidi="ar"/>
        </w:rPr>
        <w:t xml:space="preserve">           k = 0, 1, 2......</w:t>
      </w:r>
    </w:p>
    <w:p w:rsidR="000812B1" w:rsidRPr="00CC516A" w:rsidRDefault="0044619D" w:rsidP="000812B1">
      <w:pPr>
        <w:bidi w:val="0"/>
        <w:ind w:firstLine="720"/>
        <w:rPr>
          <w:rFonts w:asciiTheme="majorBidi" w:hAnsiTheme="majorBidi" w:cstheme="majorBidi"/>
          <w:sz w:val="36"/>
          <w:szCs w:val="36"/>
          <w:lang w:bidi="ar"/>
        </w:rPr>
      </w:pPr>
      <w:r w:rsidRPr="00CC516A">
        <w:rPr>
          <w:rFonts w:asciiTheme="majorBidi" w:hAnsiTheme="majorBidi" w:cstheme="majorBidi"/>
          <w:sz w:val="36"/>
          <w:szCs w:val="36"/>
          <w:lang w:bidi="ar"/>
        </w:rPr>
        <w:t>Where</w:t>
      </w:r>
    </w:p>
    <w:p w:rsidR="0044619D" w:rsidRPr="00935B30" w:rsidRDefault="00AC2273" w:rsidP="00C66C1D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CC516A">
        <w:rPr>
          <w:rFonts w:asciiTheme="majorBidi" w:hAnsiTheme="majorBidi" w:cstheme="majorBidi"/>
          <w:position w:val="-12"/>
          <w:sz w:val="36"/>
          <w:szCs w:val="36"/>
        </w:rPr>
        <w:object w:dxaOrig="440" w:dyaOrig="360">
          <v:shape id="_x0000_i1026" type="#_x0000_t75" style="width:22.55pt;height:18.15pt" o:ole="">
            <v:imagedata r:id="rId17" o:title=""/>
          </v:shape>
          <o:OLEObject Type="Embed" ProgID="Equation.3" ShapeID="_x0000_i1026" DrawAspect="Content" ObjectID="_1548347614" r:id="rId18"/>
        </w:object>
      </w:r>
      <w:proofErr w:type="gramStart"/>
      <w:r w:rsidR="00064A08" w:rsidRPr="00935B30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="00064A08" w:rsidRPr="00935B30">
        <w:rPr>
          <w:rFonts w:asciiTheme="majorBidi" w:hAnsiTheme="majorBidi" w:cstheme="majorBidi"/>
          <w:sz w:val="28"/>
          <w:szCs w:val="28"/>
          <w:lang w:bidi="ar"/>
        </w:rPr>
        <w:t xml:space="preserve"> autocorrelation coefficient for a lag of k periods</w:t>
      </w:r>
    </w:p>
    <w:p w:rsidR="00AC2273" w:rsidRPr="00935B30" w:rsidRDefault="00A828E1" w:rsidP="00C66C1D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935B30">
        <w:rPr>
          <w:rFonts w:asciiTheme="majorBidi" w:hAnsiTheme="majorBidi" w:cstheme="majorBidi"/>
          <w:position w:val="-4"/>
          <w:sz w:val="28"/>
          <w:szCs w:val="28"/>
        </w:rPr>
        <w:object w:dxaOrig="420" w:dyaOrig="300">
          <v:shape id="_x0000_i1027" type="#_x0000_t75" style="width:21.3pt;height:15.05pt" o:ole="">
            <v:imagedata r:id="rId19" o:title=""/>
          </v:shape>
          <o:OLEObject Type="Embed" ProgID="Equation.3" ShapeID="_x0000_i1027" DrawAspect="Content" ObjectID="_1548347615" r:id="rId20"/>
        </w:object>
      </w:r>
      <w:proofErr w:type="gramStart"/>
      <w:r w:rsidR="00AC2273" w:rsidRPr="00935B30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="00AC2273" w:rsidRPr="00935B30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935B30">
        <w:rPr>
          <w:rFonts w:asciiTheme="majorBidi" w:hAnsiTheme="majorBidi" w:cstheme="majorBidi"/>
          <w:sz w:val="28"/>
          <w:szCs w:val="28"/>
          <w:lang w:bidi="ar"/>
        </w:rPr>
        <w:t>mean of the values of the series</w:t>
      </w:r>
    </w:p>
    <w:p w:rsidR="00AC2273" w:rsidRPr="00935B30" w:rsidRDefault="00892718" w:rsidP="00C66C1D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935B30">
        <w:rPr>
          <w:rFonts w:asciiTheme="majorBidi" w:hAnsiTheme="majorBidi" w:cstheme="majorBidi"/>
          <w:position w:val="-12"/>
          <w:sz w:val="28"/>
          <w:szCs w:val="28"/>
        </w:rPr>
        <w:object w:dxaOrig="440" w:dyaOrig="360">
          <v:shape id="_x0000_i1028" type="#_x0000_t75" style="width:22.55pt;height:18.15pt" o:ole="">
            <v:imagedata r:id="rId21" o:title=""/>
          </v:shape>
          <o:OLEObject Type="Embed" ProgID="Equation.3" ShapeID="_x0000_i1028" DrawAspect="Content" ObjectID="_1548347616" r:id="rId22"/>
        </w:object>
      </w:r>
      <w:proofErr w:type="gramStart"/>
      <w:r w:rsidR="00AC2273" w:rsidRPr="00935B30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="00AC2273" w:rsidRPr="00935B30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935B30">
        <w:rPr>
          <w:rFonts w:asciiTheme="majorBidi" w:hAnsiTheme="majorBidi" w:cstheme="majorBidi"/>
          <w:sz w:val="28"/>
          <w:szCs w:val="28"/>
          <w:lang w:bidi="ar"/>
        </w:rPr>
        <w:t>observation in time period t</w:t>
      </w:r>
    </w:p>
    <w:p w:rsidR="00AC2273" w:rsidRPr="00935B30" w:rsidRDefault="00892718" w:rsidP="00C66C1D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935B30">
        <w:rPr>
          <w:rFonts w:asciiTheme="majorBidi" w:hAnsiTheme="majorBidi" w:cstheme="majorBidi"/>
          <w:position w:val="-12"/>
          <w:sz w:val="28"/>
          <w:szCs w:val="28"/>
        </w:rPr>
        <w:object w:dxaOrig="600" w:dyaOrig="360">
          <v:shape id="_x0000_i1029" type="#_x0000_t75" style="width:30.7pt;height:18.15pt" o:ole="">
            <v:imagedata r:id="rId23" o:title=""/>
          </v:shape>
          <o:OLEObject Type="Embed" ProgID="Equation.3" ShapeID="_x0000_i1029" DrawAspect="Content" ObjectID="_1548347617" r:id="rId24"/>
        </w:object>
      </w:r>
      <w:proofErr w:type="gramStart"/>
      <w:r w:rsidR="00AC2273" w:rsidRPr="00935B30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="00AC2273" w:rsidRPr="00935B30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4E5829" w:rsidRPr="00935B30">
        <w:rPr>
          <w:rFonts w:asciiTheme="majorBidi" w:hAnsiTheme="majorBidi" w:cstheme="majorBidi"/>
          <w:sz w:val="28"/>
          <w:szCs w:val="28"/>
          <w:lang w:bidi="ar"/>
        </w:rPr>
        <w:t>observation k time periods earlier or at time period t - k</w:t>
      </w:r>
    </w:p>
    <w:p w:rsidR="002D032D" w:rsidRDefault="002D032D" w:rsidP="002D032D">
      <w:pPr>
        <w:bidi w:val="0"/>
        <w:ind w:firstLine="720"/>
        <w:rPr>
          <w:rFonts w:asciiTheme="majorBidi" w:hAnsiTheme="majorBidi" w:cstheme="majorBidi"/>
          <w:sz w:val="36"/>
          <w:szCs w:val="36"/>
          <w:lang w:bidi="ar"/>
        </w:rPr>
      </w:pPr>
    </w:p>
    <w:p w:rsidR="00935B30" w:rsidRPr="00CC516A" w:rsidRDefault="00935B30" w:rsidP="00935B3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CC516A">
        <w:rPr>
          <w:rFonts w:asciiTheme="majorBidi" w:hAnsiTheme="majorBidi" w:cstheme="majorBidi"/>
          <w:sz w:val="32"/>
          <w:szCs w:val="32"/>
          <w:lang w:bidi="ar"/>
        </w:rPr>
        <w:t xml:space="preserve">The following is monthly sales data: </w:t>
      </w:r>
      <w:r w:rsidR="009C0D9F">
        <w:rPr>
          <w:rFonts w:asciiTheme="majorBidi" w:hAnsiTheme="majorBidi" w:cstheme="majorBidi"/>
          <w:sz w:val="32"/>
          <w:szCs w:val="32"/>
          <w:lang w:bidi="ar"/>
        </w:rPr>
        <w:t>table 3-1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4"/>
        <w:gridCol w:w="692"/>
        <w:gridCol w:w="709"/>
        <w:gridCol w:w="992"/>
        <w:gridCol w:w="992"/>
        <w:gridCol w:w="1134"/>
        <w:gridCol w:w="2126"/>
      </w:tblGrid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240" w:dyaOrig="360">
                <v:shape id="_x0000_i1030" type="#_x0000_t75" style="width:11.9pt;height:18.15pt" o:ole="">
                  <v:imagedata r:id="rId25" o:title=""/>
                </v:shape>
                <o:OLEObject Type="Embed" ProgID="Equation.3" ShapeID="_x0000_i1030" DrawAspect="Content" ObjectID="_1548347618" r:id="rId26"/>
              </w:objec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360" w:dyaOrig="360">
                <v:shape id="_x0000_i1031" type="#_x0000_t75" style="width:18.15pt;height:18.15pt" o:ole="">
                  <v:imagedata r:id="rId27" o:title=""/>
                </v:shape>
                <o:OLEObject Type="Embed" ProgID="Equation.3" ShapeID="_x0000_i1031" DrawAspect="Content" ObjectID="_1548347619" r:id="rId28"/>
              </w:objec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380" w:dyaOrig="360">
                <v:shape id="_x0000_i1032" type="#_x0000_t75" style="width:19.4pt;height:18.15pt" o:ole="">
                  <v:imagedata r:id="rId29" o:title=""/>
                </v:shape>
                <o:OLEObject Type="Embed" ProgID="Equation.3" ShapeID="_x0000_i1032" DrawAspect="Content" ObjectID="_1548347620" r:id="rId30"/>
              </w:objec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639" w:dyaOrig="380">
                <v:shape id="_x0000_i1033" type="#_x0000_t75" style="width:32.55pt;height:18.8pt" o:ole="">
                  <v:imagedata r:id="rId31" o:title=""/>
                </v:shape>
                <o:OLEObject Type="Embed" ProgID="Equation.3" ShapeID="_x0000_i1033" DrawAspect="Content" ObjectID="_1548347621" r:id="rId32"/>
              </w:objec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760" w:dyaOrig="380">
                <v:shape id="_x0000_i1034" type="#_x0000_t75" style="width:39.45pt;height:18.8pt" o:ole="">
                  <v:imagedata r:id="rId33" o:title=""/>
                </v:shape>
                <o:OLEObject Type="Embed" ProgID="Equation.3" ShapeID="_x0000_i1034" DrawAspect="Content" ObjectID="_1548347622" r:id="rId34"/>
              </w:objec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880" w:dyaOrig="380">
                <v:shape id="_x0000_i1035" type="#_x0000_t75" style="width:45.1pt;height:18.8pt" o:ole="">
                  <v:imagedata r:id="rId35" o:title=""/>
                </v:shape>
                <o:OLEObject Type="Embed" ProgID="Equation.3" ShapeID="_x0000_i1035" DrawAspect="Content" ObjectID="_1548347623" r:id="rId36"/>
              </w:objec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800" w:dyaOrig="380">
                <v:shape id="_x0000_i1036" type="#_x0000_t75" style="width:40.7pt;height:18.8pt" o:ole="">
                  <v:imagedata r:id="rId37" o:title=""/>
                </v:shape>
                <o:OLEObject Type="Embed" ProgID="Equation.3" ShapeID="_x0000_i1036" DrawAspect="Content" ObjectID="_1548347624" r:id="rId38"/>
              </w:object>
            </w: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940" w:dyaOrig="380">
                <v:shape id="_x0000_i1037" type="#_x0000_t75" style="width:48.2pt;height:18.8pt" o:ole="">
                  <v:imagedata r:id="rId39" o:title=""/>
                </v:shape>
                <o:OLEObject Type="Embed" ProgID="Equation.3" ShapeID="_x0000_i1037" DrawAspect="Content" ObjectID="_1548347625" r:id="rId40"/>
              </w:objec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Feb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Aug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</w:t>
            </w: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935B30" w:rsidTr="00622F4E">
        <w:tc>
          <w:tcPr>
            <w:tcW w:w="534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935B30" w:rsidRDefault="00935B30" w:rsidP="00622F4E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1474</w:t>
            </w:r>
          </w:p>
        </w:tc>
        <w:tc>
          <w:tcPr>
            <w:tcW w:w="2126" w:type="dxa"/>
            <w:vAlign w:val="bottom"/>
          </w:tcPr>
          <w:p w:rsidR="00935B30" w:rsidRDefault="00935B30" w:rsidP="00622F4E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843</w:t>
            </w:r>
          </w:p>
        </w:tc>
      </w:tr>
    </w:tbl>
    <w:p w:rsidR="00CC0FCC" w:rsidRPr="00CC516A" w:rsidRDefault="00B32C43" w:rsidP="00935B30">
      <w:pPr>
        <w:bidi w:val="0"/>
        <w:ind w:firstLine="720"/>
        <w:rPr>
          <w:rFonts w:asciiTheme="majorBidi" w:hAnsiTheme="majorBidi" w:cstheme="majorBidi"/>
          <w:sz w:val="36"/>
          <w:szCs w:val="36"/>
          <w:lang w:bidi="ar"/>
        </w:rPr>
      </w:pPr>
      <w:r w:rsidRPr="009C2BE6">
        <w:rPr>
          <w:rFonts w:asciiTheme="majorBidi" w:hAnsiTheme="majorBidi" w:cstheme="majorBidi"/>
          <w:color w:val="FF0000"/>
          <w:sz w:val="36"/>
          <w:szCs w:val="36"/>
          <w:lang w:bidi="ar"/>
        </w:rPr>
        <w:t>Example 3.1</w:t>
      </w:r>
      <w:r w:rsidR="00EC7FD5" w:rsidRPr="00CC516A">
        <w:rPr>
          <w:rFonts w:asciiTheme="majorBidi" w:hAnsiTheme="majorBidi" w:cstheme="majorBidi"/>
          <w:sz w:val="36"/>
          <w:szCs w:val="36"/>
          <w:lang w:bidi="ar"/>
        </w:rPr>
        <w:t>: compute the lag 1 autocorrelation coefficient</w:t>
      </w:r>
      <w:r w:rsidR="00672E19" w:rsidRPr="00CC516A">
        <w:rPr>
          <w:rFonts w:asciiTheme="majorBidi" w:hAnsiTheme="majorBidi" w:cstheme="majorBidi"/>
          <w:sz w:val="36"/>
          <w:szCs w:val="36"/>
          <w:lang w:bidi="ar"/>
        </w:rPr>
        <w:t xml:space="preserve"> and</w:t>
      </w:r>
      <w:r w:rsidR="00AC0F7E" w:rsidRPr="00CC516A">
        <w:rPr>
          <w:rFonts w:asciiTheme="majorBidi" w:hAnsiTheme="majorBidi" w:cstheme="majorBidi"/>
          <w:sz w:val="36"/>
          <w:szCs w:val="36"/>
          <w:lang w:bidi="ar"/>
        </w:rPr>
        <w:t xml:space="preserve"> the lag 2 autocorrelation coefficient</w:t>
      </w:r>
      <w:r w:rsidR="00EC7FD5" w:rsidRPr="00CC516A">
        <w:rPr>
          <w:rFonts w:asciiTheme="majorBidi" w:hAnsiTheme="majorBidi" w:cstheme="majorBidi"/>
          <w:sz w:val="36"/>
          <w:szCs w:val="36"/>
          <w:lang w:bidi="ar"/>
        </w:rPr>
        <w:t>.</w:t>
      </w:r>
    </w:p>
    <w:p w:rsidR="00D35535" w:rsidRDefault="001C2C41" w:rsidP="00580AD6">
      <w:pPr>
        <w:bidi w:val="0"/>
        <w:rPr>
          <w:lang w:bidi="ar"/>
        </w:rPr>
      </w:pPr>
      <w:r>
        <w:rPr>
          <w:lang w:bidi="ar"/>
        </w:rPr>
        <w:t xml:space="preserve"> </w:t>
      </w:r>
      <w:r w:rsidR="00837B4C" w:rsidRPr="000812B1">
        <w:rPr>
          <w:rFonts w:asciiTheme="majorBidi" w:hAnsiTheme="majorBidi" w:cstheme="majorBidi"/>
          <w:position w:val="-60"/>
          <w:sz w:val="28"/>
          <w:szCs w:val="28"/>
        </w:rPr>
        <w:object w:dxaOrig="3780" w:dyaOrig="1320">
          <v:shape id="_x0000_i1038" type="#_x0000_t75" style="width:193.45pt;height:65.75pt" o:ole="">
            <v:imagedata r:id="rId41" o:title=""/>
          </v:shape>
          <o:OLEObject Type="Embed" ProgID="Equation.3" ShapeID="_x0000_i1038" DrawAspect="Content" ObjectID="_1548347626" r:id="rId42"/>
        </w:object>
      </w:r>
      <w:r w:rsidR="00D35535">
        <w:rPr>
          <w:lang w:bidi="ar"/>
        </w:rPr>
        <w:t xml:space="preserve"> </w:t>
      </w:r>
    </w:p>
    <w:p w:rsidR="00580AD6" w:rsidRDefault="00DF02BE" w:rsidP="002F6E3B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t>We can say that there is a positive lag 1 autocorrelation</w:t>
      </w:r>
      <w:r w:rsidR="002F6E3B" w:rsidRPr="00F14245">
        <w:rPr>
          <w:rFonts w:asciiTheme="majorBidi" w:hAnsiTheme="majorBidi" w:cstheme="majorBidi"/>
          <w:sz w:val="32"/>
          <w:szCs w:val="32"/>
          <w:lang w:bidi="ar"/>
        </w:rPr>
        <w:t xml:space="preserve"> in </w:t>
      </w:r>
      <w:r w:rsidR="00D35A41" w:rsidRPr="00F14245">
        <w:rPr>
          <w:rFonts w:asciiTheme="majorBidi" w:hAnsiTheme="majorBidi" w:cstheme="majorBidi"/>
          <w:sz w:val="32"/>
          <w:szCs w:val="32"/>
          <w:lang w:bidi="ar"/>
        </w:rPr>
        <w:t>this time series. It is .572</w:t>
      </w:r>
      <w:r w:rsidR="002F6E3B" w:rsidRPr="00F14245">
        <w:rPr>
          <w:rFonts w:asciiTheme="majorBidi" w:hAnsiTheme="majorBidi" w:cstheme="majorBidi"/>
          <w:sz w:val="32"/>
          <w:szCs w:val="32"/>
          <w:lang w:bidi="ar"/>
        </w:rPr>
        <w:t>.</w:t>
      </w:r>
      <w:r w:rsidR="00B06014" w:rsidRPr="00F14245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2F6E3B" w:rsidRPr="00F14245">
        <w:rPr>
          <w:rFonts w:asciiTheme="majorBidi" w:hAnsiTheme="majorBidi" w:cstheme="majorBidi"/>
          <w:sz w:val="32"/>
          <w:szCs w:val="32"/>
          <w:lang w:bidi="ar"/>
        </w:rPr>
        <w:t>This means that the successive monthly sales are somewhat correlated with each other.</w:t>
      </w:r>
    </w:p>
    <w:p w:rsidR="006C3513" w:rsidRDefault="006C3513" w:rsidP="006C3513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noProof/>
        </w:rPr>
        <w:lastRenderedPageBreak/>
        <w:drawing>
          <wp:inline distT="0" distB="0" distL="0" distR="0" wp14:anchorId="7C344A95" wp14:editId="0811EF58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C3513" w:rsidRPr="00E11547" w:rsidRDefault="006C3513" w:rsidP="009C2BE6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Figure 3-4 </w:t>
      </w:r>
      <w:r w:rsidR="009C2BE6">
        <w:rPr>
          <w:rFonts w:asciiTheme="majorBidi" w:hAnsiTheme="majorBidi" w:cstheme="majorBidi"/>
          <w:sz w:val="32"/>
          <w:szCs w:val="32"/>
          <w:lang w:bidi="ar"/>
        </w:rPr>
        <w:t>S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catter </w:t>
      </w:r>
      <w:r w:rsidR="009C2BE6">
        <w:rPr>
          <w:rFonts w:asciiTheme="majorBidi" w:hAnsiTheme="majorBidi" w:cstheme="majorBidi"/>
          <w:sz w:val="32"/>
          <w:szCs w:val="32"/>
          <w:lang w:bidi="ar"/>
        </w:rPr>
        <w:t>D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iagram for </w:t>
      </w:r>
      <w:r w:rsidR="009C2BE6" w:rsidRPr="00E11547">
        <w:rPr>
          <w:rFonts w:asciiTheme="majorBidi" w:hAnsiTheme="majorBidi" w:cstheme="majorBidi"/>
          <w:color w:val="FF0000"/>
          <w:sz w:val="32"/>
          <w:szCs w:val="32"/>
          <w:lang w:bidi="ar"/>
        </w:rPr>
        <w:t>Example 3. 1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4"/>
        <w:gridCol w:w="692"/>
        <w:gridCol w:w="709"/>
        <w:gridCol w:w="992"/>
        <w:gridCol w:w="992"/>
        <w:gridCol w:w="1134"/>
        <w:gridCol w:w="2126"/>
      </w:tblGrid>
      <w:tr w:rsidR="001D36E8" w:rsidTr="00622F4E">
        <w:tc>
          <w:tcPr>
            <w:tcW w:w="534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850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Month</w:t>
            </w:r>
          </w:p>
        </w:tc>
        <w:tc>
          <w:tcPr>
            <w:tcW w:w="584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240" w:dyaOrig="360">
                <v:shape id="_x0000_i1039" type="#_x0000_t75" style="width:11.9pt;height:18.15pt" o:ole="">
                  <v:imagedata r:id="rId25" o:title=""/>
                </v:shape>
                <o:OLEObject Type="Embed" ProgID="Equation.3" ShapeID="_x0000_i1039" DrawAspect="Content" ObjectID="_1548347627" r:id="rId44"/>
              </w:object>
            </w:r>
          </w:p>
        </w:tc>
        <w:tc>
          <w:tcPr>
            <w:tcW w:w="692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360" w:dyaOrig="360">
                <v:shape id="_x0000_i1040" type="#_x0000_t75" style="width:18.15pt;height:18.15pt" o:ole="">
                  <v:imagedata r:id="rId27" o:title=""/>
                </v:shape>
                <o:OLEObject Type="Embed" ProgID="Equation.3" ShapeID="_x0000_i1040" DrawAspect="Content" ObjectID="_1548347628" r:id="rId45"/>
              </w:object>
            </w:r>
          </w:p>
        </w:tc>
        <w:tc>
          <w:tcPr>
            <w:tcW w:w="709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380" w:dyaOrig="360">
                <v:shape id="_x0000_i1041" type="#_x0000_t75" style="width:19.4pt;height:18.15pt" o:ole="">
                  <v:imagedata r:id="rId29" o:title=""/>
                </v:shape>
                <o:OLEObject Type="Embed" ProgID="Equation.3" ShapeID="_x0000_i1041" DrawAspect="Content" ObjectID="_1548347629" r:id="rId46"/>
              </w:object>
            </w:r>
          </w:p>
        </w:tc>
        <w:tc>
          <w:tcPr>
            <w:tcW w:w="992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639" w:dyaOrig="380">
                <v:shape id="_x0000_i1042" type="#_x0000_t75" style="width:32.55pt;height:18.8pt" o:ole="">
                  <v:imagedata r:id="rId31" o:title=""/>
                </v:shape>
                <o:OLEObject Type="Embed" ProgID="Equation.3" ShapeID="_x0000_i1042" DrawAspect="Content" ObjectID="_1548347630" r:id="rId47"/>
              </w:object>
            </w:r>
          </w:p>
        </w:tc>
        <w:tc>
          <w:tcPr>
            <w:tcW w:w="992" w:type="dxa"/>
            <w:vAlign w:val="bottom"/>
          </w:tcPr>
          <w:p w:rsidR="001D36E8" w:rsidRDefault="00866E72" w:rsidP="00622F4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800" w:dyaOrig="380">
                <v:shape id="_x0000_i1043" type="#_x0000_t75" style="width:40.7pt;height:18.8pt" o:ole="">
                  <v:imagedata r:id="rId48" o:title=""/>
                </v:shape>
                <o:OLEObject Type="Embed" ProgID="Equation.3" ShapeID="_x0000_i1043" DrawAspect="Content" ObjectID="_1548347631" r:id="rId49"/>
              </w:object>
            </w:r>
          </w:p>
        </w:tc>
        <w:tc>
          <w:tcPr>
            <w:tcW w:w="1134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880" w:dyaOrig="380">
                <v:shape id="_x0000_i1044" type="#_x0000_t75" style="width:45.1pt;height:18.8pt" o:ole="">
                  <v:imagedata r:id="rId35" o:title=""/>
                </v:shape>
                <o:OLEObject Type="Embed" ProgID="Equation.3" ShapeID="_x0000_i1044" DrawAspect="Content" ObjectID="_1548347632" r:id="rId50"/>
              </w:object>
            </w:r>
          </w:p>
        </w:tc>
        <w:tc>
          <w:tcPr>
            <w:tcW w:w="2126" w:type="dxa"/>
            <w:vAlign w:val="bottom"/>
          </w:tcPr>
          <w:p w:rsidR="001D36E8" w:rsidRDefault="001D36E8" w:rsidP="00622F4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800" w:dyaOrig="380">
                <v:shape id="_x0000_i1045" type="#_x0000_t75" style="width:40.7pt;height:18.8pt" o:ole="">
                  <v:imagedata r:id="rId37" o:title=""/>
                </v:shape>
                <o:OLEObject Type="Embed" ProgID="Equation.3" ShapeID="_x0000_i1045" DrawAspect="Content" ObjectID="_1548347633" r:id="rId51"/>
              </w:object>
            </w:r>
            <w:r w:rsidR="00234953" w:rsidRPr="00AC2273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960" w:dyaOrig="380">
                <v:shape id="_x0000_i1046" type="#_x0000_t75" style="width:48.85pt;height:18.8pt" o:ole="">
                  <v:imagedata r:id="rId52" o:title=""/>
                </v:shape>
                <o:OLEObject Type="Embed" ProgID="Equation.3" ShapeID="_x0000_i1046" DrawAspect="Content" ObjectID="_1548347634" r:id="rId53"/>
              </w:object>
            </w:r>
          </w:p>
        </w:tc>
      </w:tr>
      <w:tr w:rsidR="001D36E8" w:rsidTr="00622F4E">
        <w:tc>
          <w:tcPr>
            <w:tcW w:w="534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584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692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992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2126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1D36E8" w:rsidTr="00622F4E">
        <w:tc>
          <w:tcPr>
            <w:tcW w:w="534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Feb</w:t>
            </w:r>
          </w:p>
        </w:tc>
        <w:tc>
          <w:tcPr>
            <w:tcW w:w="584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692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709" w:type="dxa"/>
            <w:vAlign w:val="bottom"/>
          </w:tcPr>
          <w:p w:rsidR="001D36E8" w:rsidRDefault="001D36E8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992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2126" w:type="dxa"/>
            <w:vAlign w:val="bottom"/>
          </w:tcPr>
          <w:p w:rsidR="001D36E8" w:rsidRDefault="001D36E8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</w:t>
            </w: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992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</w:t>
            </w: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992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-51</w:t>
            </w: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</w:t>
            </w: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</w:t>
            </w: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992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Aug</w:t>
            </w: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</w:t>
            </w: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</w:t>
            </w: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</w:t>
            </w: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</w:t>
            </w: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</w:t>
            </w: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92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866E72" w:rsidTr="00622F4E">
        <w:tc>
          <w:tcPr>
            <w:tcW w:w="534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866E72" w:rsidRDefault="00866E72" w:rsidP="00622F4E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6E72" w:rsidRDefault="00866E72" w:rsidP="00622F4E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1474</w:t>
            </w:r>
          </w:p>
        </w:tc>
        <w:tc>
          <w:tcPr>
            <w:tcW w:w="2126" w:type="dxa"/>
            <w:vAlign w:val="bottom"/>
          </w:tcPr>
          <w:p w:rsidR="00866E72" w:rsidRDefault="00866E7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682</w:t>
            </w:r>
          </w:p>
        </w:tc>
      </w:tr>
    </w:tbl>
    <w:p w:rsidR="001D36E8" w:rsidRDefault="001D36E8" w:rsidP="001D36E8">
      <w:pPr>
        <w:bidi w:val="0"/>
        <w:rPr>
          <w:lang w:bidi="ar"/>
        </w:rPr>
      </w:pPr>
    </w:p>
    <w:p w:rsidR="00AC0F7E" w:rsidRDefault="00000FC2" w:rsidP="00AC0F7E">
      <w:pPr>
        <w:bidi w:val="0"/>
        <w:rPr>
          <w:lang w:bidi="ar"/>
        </w:rPr>
      </w:pPr>
      <w:r w:rsidRPr="000812B1">
        <w:rPr>
          <w:rFonts w:asciiTheme="majorBidi" w:hAnsiTheme="majorBidi" w:cstheme="majorBidi"/>
          <w:position w:val="-60"/>
          <w:sz w:val="28"/>
          <w:szCs w:val="28"/>
        </w:rPr>
        <w:object w:dxaOrig="3840" w:dyaOrig="1320">
          <v:shape id="_x0000_i1047" type="#_x0000_t75" style="width:197.2pt;height:65.75pt" o:ole="">
            <v:imagedata r:id="rId54" o:title=""/>
          </v:shape>
          <o:OLEObject Type="Embed" ProgID="Equation.3" ShapeID="_x0000_i1047" DrawAspect="Content" ObjectID="_1548347635" r:id="rId55"/>
        </w:object>
      </w:r>
      <w:r w:rsidR="00AC0F7E">
        <w:rPr>
          <w:lang w:bidi="ar"/>
        </w:rPr>
        <w:t xml:space="preserve"> </w:t>
      </w:r>
    </w:p>
    <w:p w:rsidR="00AC0F7E" w:rsidRPr="00F14245" w:rsidRDefault="00AC0F7E" w:rsidP="00137B12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t xml:space="preserve">We can say that there is a positive </w:t>
      </w:r>
      <w:r w:rsidR="00000FC2" w:rsidRPr="00F14245">
        <w:rPr>
          <w:rFonts w:asciiTheme="majorBidi" w:hAnsiTheme="majorBidi" w:cstheme="majorBidi"/>
          <w:sz w:val="32"/>
          <w:szCs w:val="32"/>
          <w:lang w:bidi="ar"/>
        </w:rPr>
        <w:t>mo</w:t>
      </w:r>
      <w:r w:rsidR="00B06014" w:rsidRPr="00F14245">
        <w:rPr>
          <w:rFonts w:asciiTheme="majorBidi" w:hAnsiTheme="majorBidi" w:cstheme="majorBidi"/>
          <w:sz w:val="32"/>
          <w:szCs w:val="32"/>
          <w:lang w:bidi="ar"/>
        </w:rPr>
        <w:t xml:space="preserve">derate 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 xml:space="preserve">lag </w:t>
      </w:r>
      <w:r w:rsidR="00000FC2" w:rsidRPr="00F14245">
        <w:rPr>
          <w:rFonts w:asciiTheme="majorBidi" w:hAnsiTheme="majorBidi" w:cstheme="majorBidi"/>
          <w:sz w:val="32"/>
          <w:szCs w:val="32"/>
          <w:lang w:bidi="ar"/>
        </w:rPr>
        <w:t>2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 xml:space="preserve"> autocorrelation in this time series. It is .</w:t>
      </w:r>
      <w:r w:rsidR="00B06014" w:rsidRPr="00F14245">
        <w:rPr>
          <w:rFonts w:asciiTheme="majorBidi" w:hAnsiTheme="majorBidi" w:cstheme="majorBidi"/>
          <w:sz w:val="32"/>
          <w:szCs w:val="32"/>
          <w:lang w:bidi="ar"/>
        </w:rPr>
        <w:t>463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>.</w:t>
      </w:r>
      <w:r w:rsidR="00B06014" w:rsidRPr="00F14245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28233C" w:rsidRPr="00F14245">
        <w:rPr>
          <w:rFonts w:asciiTheme="majorBidi" w:hAnsiTheme="majorBidi" w:cstheme="majorBidi"/>
          <w:sz w:val="32"/>
          <w:szCs w:val="32"/>
          <w:lang w:bidi="ar"/>
        </w:rPr>
        <w:t>G</w:t>
      </w:r>
      <w:r w:rsidR="009F0FBD" w:rsidRPr="00F14245">
        <w:rPr>
          <w:rFonts w:asciiTheme="majorBidi" w:hAnsiTheme="majorBidi" w:cstheme="majorBidi"/>
          <w:sz w:val="32"/>
          <w:szCs w:val="32"/>
          <w:lang w:bidi="ar"/>
        </w:rPr>
        <w:t>enerally, as</w:t>
      </w:r>
      <w:r w:rsidR="0028233C" w:rsidRPr="00F14245">
        <w:rPr>
          <w:rFonts w:asciiTheme="majorBidi" w:hAnsiTheme="majorBidi" w:cstheme="majorBidi"/>
          <w:sz w:val="32"/>
          <w:szCs w:val="32"/>
          <w:lang w:bidi="ar"/>
        </w:rPr>
        <w:t xml:space="preserve"> t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>h</w:t>
      </w:r>
      <w:r w:rsidR="0028233C" w:rsidRPr="00F14245">
        <w:rPr>
          <w:rFonts w:asciiTheme="majorBidi" w:hAnsiTheme="majorBidi" w:cstheme="majorBidi"/>
          <w:sz w:val="32"/>
          <w:szCs w:val="32"/>
          <w:lang w:bidi="ar"/>
        </w:rPr>
        <w:t>e number of time</w:t>
      </w:r>
      <w:r w:rsidR="00397827" w:rsidRPr="00F14245">
        <w:rPr>
          <w:rFonts w:asciiTheme="majorBidi" w:hAnsiTheme="majorBidi" w:cstheme="majorBidi"/>
          <w:sz w:val="32"/>
          <w:szCs w:val="32"/>
          <w:lang w:bidi="ar"/>
        </w:rPr>
        <w:t xml:space="preserve"> lag (k) increase, the magnitude of the aut</w:t>
      </w:r>
      <w:r w:rsidR="00137B12" w:rsidRPr="00F14245">
        <w:rPr>
          <w:rFonts w:asciiTheme="majorBidi" w:hAnsiTheme="majorBidi" w:cstheme="majorBidi"/>
          <w:sz w:val="32"/>
          <w:szCs w:val="32"/>
          <w:lang w:bidi="ar"/>
        </w:rPr>
        <w:t>o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>correlat</w:t>
      </w:r>
      <w:r w:rsidR="00397827" w:rsidRPr="00F14245">
        <w:rPr>
          <w:rFonts w:asciiTheme="majorBidi" w:hAnsiTheme="majorBidi" w:cstheme="majorBidi"/>
          <w:sz w:val="32"/>
          <w:szCs w:val="32"/>
          <w:lang w:bidi="ar"/>
        </w:rPr>
        <w:t>ion</w:t>
      </w:r>
      <w:r w:rsidR="00137B12" w:rsidRPr="00F14245">
        <w:rPr>
          <w:rFonts w:asciiTheme="majorBidi" w:hAnsiTheme="majorBidi" w:cstheme="majorBidi"/>
          <w:sz w:val="32"/>
          <w:szCs w:val="32"/>
          <w:lang w:bidi="ar"/>
        </w:rPr>
        <w:t xml:space="preserve"> decrease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>.</w:t>
      </w:r>
    </w:p>
    <w:p w:rsidR="00D10D8E" w:rsidRPr="00F14245" w:rsidRDefault="00B959B9" w:rsidP="00D10D8E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lastRenderedPageBreak/>
        <w:t>Autocorrelation</w:t>
      </w:r>
      <w:r w:rsidR="00D10D8E" w:rsidRPr="00F14245">
        <w:rPr>
          <w:rFonts w:asciiTheme="majorBidi" w:hAnsiTheme="majorBidi" w:cstheme="majorBidi"/>
          <w:sz w:val="32"/>
          <w:szCs w:val="32"/>
          <w:lang w:bidi="ar"/>
        </w:rPr>
        <w:t xml:space="preserve"> coefficient for different time lags for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 xml:space="preserve"> a variable can be used to answer the following questions about a time series:</w:t>
      </w:r>
    </w:p>
    <w:p w:rsidR="00B959B9" w:rsidRPr="00F14245" w:rsidRDefault="00B959B9" w:rsidP="00B959B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t>Are the data random?</w:t>
      </w:r>
    </w:p>
    <w:p w:rsidR="00B959B9" w:rsidRPr="00F14245" w:rsidRDefault="00B959B9" w:rsidP="00B959B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t xml:space="preserve">Do the data have a trend (are they </w:t>
      </w:r>
      <w:proofErr w:type="spellStart"/>
      <w:r w:rsidRPr="00F14245">
        <w:rPr>
          <w:rFonts w:asciiTheme="majorBidi" w:hAnsiTheme="majorBidi" w:cstheme="majorBidi"/>
          <w:sz w:val="32"/>
          <w:szCs w:val="32"/>
          <w:lang w:bidi="ar"/>
        </w:rPr>
        <w:t>nonstati</w:t>
      </w:r>
      <w:r w:rsidR="00486344" w:rsidRPr="00F14245">
        <w:rPr>
          <w:rFonts w:asciiTheme="majorBidi" w:hAnsiTheme="majorBidi" w:cstheme="majorBidi"/>
          <w:sz w:val="32"/>
          <w:szCs w:val="32"/>
          <w:lang w:bidi="ar"/>
        </w:rPr>
        <w:t>o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>nary</w:t>
      </w:r>
      <w:proofErr w:type="spellEnd"/>
      <w:r w:rsidRPr="00F14245">
        <w:rPr>
          <w:rFonts w:asciiTheme="majorBidi" w:hAnsiTheme="majorBidi" w:cstheme="majorBidi"/>
          <w:sz w:val="32"/>
          <w:szCs w:val="32"/>
          <w:lang w:bidi="ar"/>
        </w:rPr>
        <w:t>)?</w:t>
      </w:r>
    </w:p>
    <w:p w:rsidR="00B959B9" w:rsidRPr="00F14245" w:rsidRDefault="00486344" w:rsidP="00B959B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t>Are the data stationary?</w:t>
      </w:r>
    </w:p>
    <w:p w:rsidR="00486344" w:rsidRPr="00F14245" w:rsidRDefault="00486344" w:rsidP="0048634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t xml:space="preserve">Are the </w:t>
      </w:r>
      <w:r w:rsidR="00B50649">
        <w:rPr>
          <w:rFonts w:asciiTheme="majorBidi" w:hAnsiTheme="majorBidi" w:cstheme="majorBidi"/>
          <w:sz w:val="32"/>
          <w:szCs w:val="32"/>
          <w:lang w:bidi="ar"/>
        </w:rPr>
        <w:t xml:space="preserve">data 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>seasonal?</w:t>
      </w:r>
    </w:p>
    <w:p w:rsidR="00486344" w:rsidRPr="00F14245" w:rsidRDefault="006855C9" w:rsidP="006855C9">
      <w:pPr>
        <w:bidi w:val="0"/>
        <w:ind w:left="36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t>Are the data random?</w:t>
      </w:r>
    </w:p>
    <w:p w:rsidR="006855C9" w:rsidRPr="00F14245" w:rsidRDefault="006855C9" w:rsidP="006855C9">
      <w:pPr>
        <w:bidi w:val="0"/>
        <w:ind w:left="36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t>If a series is random</w:t>
      </w:r>
      <w:r w:rsidR="007D7566" w:rsidRPr="00F14245">
        <w:rPr>
          <w:rFonts w:asciiTheme="majorBidi" w:hAnsiTheme="majorBidi" w:cstheme="majorBidi"/>
          <w:sz w:val="32"/>
          <w:szCs w:val="32"/>
          <w:lang w:bidi="ar"/>
        </w:rPr>
        <w:t xml:space="preserve">, the autocorrelation </w:t>
      </w:r>
      <w:r w:rsidR="00517702" w:rsidRPr="00F14245">
        <w:rPr>
          <w:rFonts w:asciiTheme="majorBidi" w:hAnsiTheme="majorBidi" w:cstheme="majorBidi"/>
          <w:sz w:val="32"/>
          <w:szCs w:val="32"/>
          <w:lang w:bidi="ar"/>
        </w:rPr>
        <w:t xml:space="preserve">between </w:t>
      </w:r>
      <w:r w:rsidR="00440E9E" w:rsidRPr="00F14245">
        <w:rPr>
          <w:rFonts w:asciiTheme="majorBidi" w:hAnsiTheme="majorBidi" w:cstheme="majorBidi"/>
          <w:position w:val="-12"/>
          <w:sz w:val="32"/>
          <w:szCs w:val="32"/>
        </w:rPr>
        <w:object w:dxaOrig="240" w:dyaOrig="360">
          <v:shape id="_x0000_i1048" type="#_x0000_t75" style="width:11.9pt;height:18.15pt" o:ole="">
            <v:imagedata r:id="rId56" o:title=""/>
          </v:shape>
          <o:OLEObject Type="Embed" ProgID="Equation.3" ShapeID="_x0000_i1048" DrawAspect="Content" ObjectID="_1548347636" r:id="rId57"/>
        </w:object>
      </w:r>
      <w:r w:rsidR="00517702" w:rsidRPr="00F14245">
        <w:rPr>
          <w:rFonts w:asciiTheme="majorBidi" w:hAnsiTheme="majorBidi" w:cstheme="majorBidi"/>
          <w:sz w:val="32"/>
          <w:szCs w:val="32"/>
          <w:lang w:bidi="ar"/>
        </w:rPr>
        <w:t>and</w:t>
      </w:r>
      <w:r w:rsidR="002B0D7E" w:rsidRPr="00F14245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440E9E" w:rsidRPr="00F14245">
        <w:rPr>
          <w:rFonts w:asciiTheme="majorBidi" w:hAnsiTheme="majorBidi" w:cstheme="majorBidi"/>
          <w:position w:val="-12"/>
          <w:sz w:val="32"/>
          <w:szCs w:val="32"/>
        </w:rPr>
        <w:object w:dxaOrig="400" w:dyaOrig="360">
          <v:shape id="_x0000_i1049" type="#_x0000_t75" style="width:20.65pt;height:18.15pt" o:ole="">
            <v:imagedata r:id="rId58" o:title=""/>
          </v:shape>
          <o:OLEObject Type="Embed" ProgID="Equation.3" ShapeID="_x0000_i1049" DrawAspect="Content" ObjectID="_1548347637" r:id="rId59"/>
        </w:object>
      </w:r>
      <w:r w:rsidR="00517702" w:rsidRPr="00F14245">
        <w:rPr>
          <w:rFonts w:asciiTheme="majorBidi" w:hAnsiTheme="majorBidi" w:cstheme="majorBidi"/>
          <w:sz w:val="32"/>
          <w:szCs w:val="32"/>
          <w:lang w:bidi="ar"/>
        </w:rPr>
        <w:t xml:space="preserve"> for any time lag k are close to zero.</w:t>
      </w:r>
      <w:r w:rsidR="000C3B62" w:rsidRPr="00F14245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344A3F" w:rsidRPr="00F14245">
        <w:rPr>
          <w:rFonts w:asciiTheme="majorBidi" w:hAnsiTheme="majorBidi" w:cstheme="majorBidi"/>
          <w:sz w:val="32"/>
          <w:szCs w:val="32"/>
          <w:lang w:bidi="ar"/>
        </w:rPr>
        <w:t>The successive values of a time series are not related to each other.</w:t>
      </w:r>
    </w:p>
    <w:p w:rsidR="00B50649" w:rsidRPr="000746A2" w:rsidRDefault="000746A2" w:rsidP="00B50649">
      <w:pPr>
        <w:bidi w:val="0"/>
        <w:ind w:left="360"/>
        <w:rPr>
          <w:rFonts w:asciiTheme="majorBidi" w:hAnsiTheme="majorBidi" w:cstheme="majorBidi"/>
          <w:sz w:val="32"/>
          <w:szCs w:val="32"/>
          <w:lang w:bidi="ar"/>
        </w:rPr>
      </w:pPr>
      <w:r w:rsidRPr="000746A2">
        <w:rPr>
          <w:rFonts w:asciiTheme="majorBidi" w:hAnsiTheme="majorBidi" w:cstheme="majorBidi"/>
          <w:sz w:val="32"/>
          <w:szCs w:val="32"/>
          <w:lang w:bidi="ar"/>
        </w:rPr>
        <w:t xml:space="preserve">Do the data have a trend (are they </w:t>
      </w:r>
      <w:proofErr w:type="spellStart"/>
      <w:r w:rsidRPr="000746A2">
        <w:rPr>
          <w:rFonts w:asciiTheme="majorBidi" w:hAnsiTheme="majorBidi" w:cstheme="majorBidi"/>
          <w:sz w:val="32"/>
          <w:szCs w:val="32"/>
          <w:lang w:bidi="ar"/>
        </w:rPr>
        <w:t>nonstationary</w:t>
      </w:r>
      <w:proofErr w:type="spellEnd"/>
      <w:r w:rsidRPr="000746A2">
        <w:rPr>
          <w:rFonts w:asciiTheme="majorBidi" w:hAnsiTheme="majorBidi" w:cstheme="majorBidi"/>
          <w:sz w:val="32"/>
          <w:szCs w:val="32"/>
          <w:lang w:bidi="ar"/>
        </w:rPr>
        <w:t>)?</w:t>
      </w:r>
      <w:r w:rsidR="00B50649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B50649" w:rsidRPr="000746A2">
        <w:rPr>
          <w:rFonts w:asciiTheme="majorBidi" w:hAnsiTheme="majorBidi" w:cstheme="majorBidi"/>
          <w:sz w:val="32"/>
          <w:szCs w:val="32"/>
          <w:lang w:bidi="ar"/>
        </w:rPr>
        <w:t>Are the data stationary?</w:t>
      </w:r>
    </w:p>
    <w:p w:rsidR="0004449C" w:rsidRDefault="00344A3F" w:rsidP="000746A2">
      <w:pPr>
        <w:bidi w:val="0"/>
        <w:ind w:left="36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t xml:space="preserve">If a series </w:t>
      </w:r>
      <w:r w:rsidR="00403D95" w:rsidRPr="00F14245">
        <w:rPr>
          <w:rFonts w:asciiTheme="majorBidi" w:hAnsiTheme="majorBidi" w:cstheme="majorBidi"/>
          <w:sz w:val="32"/>
          <w:szCs w:val="32"/>
          <w:lang w:bidi="ar"/>
        </w:rPr>
        <w:t>has a trend, successive observations are highly correlated, and the autocorrelation coefficient</w:t>
      </w:r>
      <w:r w:rsidR="00D87AB0" w:rsidRPr="00F14245">
        <w:rPr>
          <w:rFonts w:asciiTheme="majorBidi" w:hAnsiTheme="majorBidi" w:cstheme="majorBidi"/>
          <w:sz w:val="32"/>
          <w:szCs w:val="32"/>
          <w:lang w:bidi="ar"/>
        </w:rPr>
        <w:t>s</w:t>
      </w:r>
      <w:r w:rsidR="00403D95" w:rsidRPr="00F14245">
        <w:rPr>
          <w:rFonts w:asciiTheme="majorBidi" w:hAnsiTheme="majorBidi" w:cstheme="majorBidi"/>
          <w:sz w:val="32"/>
          <w:szCs w:val="32"/>
          <w:lang w:bidi="ar"/>
        </w:rPr>
        <w:t xml:space="preserve"> typically are</w:t>
      </w:r>
      <w:r w:rsidR="00D87AB0" w:rsidRPr="00F14245">
        <w:rPr>
          <w:rFonts w:asciiTheme="majorBidi" w:hAnsiTheme="majorBidi" w:cstheme="majorBidi"/>
          <w:sz w:val="32"/>
          <w:szCs w:val="32"/>
          <w:lang w:bidi="ar"/>
        </w:rPr>
        <w:t xml:space="preserve"> significantly different from zero for the first several time lags and then gradually drop toward zero as the number of lags </w:t>
      </w:r>
      <w:r w:rsidR="00D86DBC" w:rsidRPr="00F14245">
        <w:rPr>
          <w:rFonts w:asciiTheme="majorBidi" w:hAnsiTheme="majorBidi" w:cstheme="majorBidi"/>
          <w:sz w:val="32"/>
          <w:szCs w:val="32"/>
          <w:lang w:bidi="ar"/>
        </w:rPr>
        <w:t xml:space="preserve">increase. </w:t>
      </w:r>
    </w:p>
    <w:p w:rsidR="00B13ED7" w:rsidRDefault="00B13ED7" w:rsidP="00B50649">
      <w:pPr>
        <w:bidi w:val="0"/>
        <w:ind w:left="360"/>
        <w:rPr>
          <w:rFonts w:asciiTheme="majorBidi" w:hAnsiTheme="majorBidi" w:cstheme="majorBidi"/>
          <w:color w:val="FF0000"/>
          <w:sz w:val="32"/>
          <w:szCs w:val="32"/>
          <w:lang w:bidi="ar"/>
        </w:rPr>
      </w:pPr>
    </w:p>
    <w:p w:rsidR="00B50649" w:rsidRPr="0081490A" w:rsidRDefault="00B50649" w:rsidP="00B13ED7">
      <w:pPr>
        <w:bidi w:val="0"/>
        <w:ind w:left="36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81490A">
        <w:rPr>
          <w:rFonts w:asciiTheme="majorBidi" w:hAnsiTheme="majorBidi" w:cstheme="majorBidi"/>
          <w:color w:val="FF0000"/>
          <w:sz w:val="32"/>
          <w:szCs w:val="32"/>
          <w:lang w:bidi="ar"/>
        </w:rPr>
        <w:t>Are the data seasonal?</w:t>
      </w:r>
    </w:p>
    <w:p w:rsidR="00FF1036" w:rsidRDefault="0004449C" w:rsidP="000416F3">
      <w:pPr>
        <w:bidi w:val="0"/>
        <w:ind w:left="360"/>
        <w:rPr>
          <w:rFonts w:asciiTheme="majorBidi" w:hAnsiTheme="majorBidi" w:cstheme="majorBidi"/>
          <w:sz w:val="32"/>
          <w:szCs w:val="32"/>
          <w:lang w:bidi="ar"/>
        </w:rPr>
      </w:pPr>
      <w:r w:rsidRPr="00F14245">
        <w:rPr>
          <w:rFonts w:asciiTheme="majorBidi" w:hAnsiTheme="majorBidi" w:cstheme="majorBidi"/>
          <w:sz w:val="32"/>
          <w:szCs w:val="32"/>
          <w:lang w:bidi="ar"/>
        </w:rPr>
        <w:t xml:space="preserve">If a series has a 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seasonal pattern, </w:t>
      </w:r>
      <w:r w:rsidR="00C1762D">
        <w:rPr>
          <w:rFonts w:asciiTheme="majorBidi" w:hAnsiTheme="majorBidi" w:cstheme="majorBidi"/>
          <w:sz w:val="32"/>
          <w:szCs w:val="32"/>
          <w:lang w:bidi="ar"/>
        </w:rPr>
        <w:t xml:space="preserve">a significant 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>autocorrelation coefficient</w:t>
      </w:r>
      <w:r w:rsidR="00C1762D">
        <w:rPr>
          <w:rFonts w:asciiTheme="majorBidi" w:hAnsiTheme="majorBidi" w:cstheme="majorBidi"/>
          <w:sz w:val="32"/>
          <w:szCs w:val="32"/>
          <w:lang w:bidi="ar"/>
        </w:rPr>
        <w:t xml:space="preserve"> will occur at the seasonal time lag or multiples of the </w:t>
      </w:r>
      <w:r w:rsidR="000416F3">
        <w:rPr>
          <w:rFonts w:asciiTheme="majorBidi" w:hAnsiTheme="majorBidi" w:cstheme="majorBidi"/>
          <w:sz w:val="32"/>
          <w:szCs w:val="32"/>
          <w:lang w:bidi="ar"/>
        </w:rPr>
        <w:t>seasonal lag. The seasonal lag is 4 for quarterly data and 12 for monthly data</w:t>
      </w:r>
      <w:r w:rsidRPr="00F14245">
        <w:rPr>
          <w:rFonts w:asciiTheme="majorBidi" w:hAnsiTheme="majorBidi" w:cstheme="majorBidi"/>
          <w:sz w:val="32"/>
          <w:szCs w:val="32"/>
          <w:lang w:bidi="ar"/>
        </w:rPr>
        <w:t>.</w:t>
      </w:r>
    </w:p>
    <w:p w:rsidR="004F6E1D" w:rsidRDefault="004F6E1D" w:rsidP="00FF1036">
      <w:pPr>
        <w:bidi w:val="0"/>
        <w:ind w:left="360"/>
        <w:rPr>
          <w:rFonts w:asciiTheme="majorBidi" w:hAnsiTheme="majorBidi" w:cstheme="majorBidi"/>
          <w:sz w:val="32"/>
          <w:szCs w:val="32"/>
          <w:lang w:bidi="ar"/>
        </w:rPr>
      </w:pPr>
    </w:p>
    <w:p w:rsidR="0001048A" w:rsidRDefault="009C0D9F" w:rsidP="004F6E1D">
      <w:pPr>
        <w:bidi w:val="0"/>
        <w:ind w:left="36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How does an analyst determine whether an autocorrelation co</w:t>
      </w:r>
      <w:r w:rsidR="009D2F6D">
        <w:rPr>
          <w:rFonts w:asciiTheme="majorBidi" w:hAnsiTheme="majorBidi" w:cstheme="majorBidi"/>
          <w:sz w:val="32"/>
          <w:szCs w:val="32"/>
          <w:lang w:bidi="ar"/>
        </w:rPr>
        <w:t>efficient is significantly different from zero for data of table 3-1</w:t>
      </w:r>
      <w:r w:rsidR="0001048A">
        <w:rPr>
          <w:rFonts w:asciiTheme="majorBidi" w:hAnsiTheme="majorBidi" w:cstheme="majorBidi"/>
          <w:sz w:val="32"/>
          <w:szCs w:val="32"/>
          <w:lang w:bidi="ar"/>
        </w:rPr>
        <w:t>?</w:t>
      </w:r>
    </w:p>
    <w:p w:rsidR="00CF454D" w:rsidRDefault="008B493E" w:rsidP="00B13ED7">
      <w:pPr>
        <w:bidi w:val="0"/>
        <w:ind w:left="360"/>
        <w:rPr>
          <w:rFonts w:asciiTheme="majorBidi" w:hAnsiTheme="majorBidi" w:cstheme="majorBidi"/>
          <w:sz w:val="32"/>
          <w:szCs w:val="32"/>
          <w:lang w:bidi="ar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"/>
        </w:rPr>
        <w:lastRenderedPageBreak/>
        <w:t>Quenouille</w:t>
      </w:r>
      <w:proofErr w:type="spellEnd"/>
      <w:r>
        <w:rPr>
          <w:rFonts w:asciiTheme="majorBidi" w:hAnsiTheme="majorBidi" w:cstheme="majorBidi"/>
          <w:sz w:val="32"/>
          <w:szCs w:val="32"/>
          <w:lang w:bidi="ar"/>
        </w:rPr>
        <w:t xml:space="preserve"> (1949) and others have demonstrated t</w:t>
      </w:r>
      <w:r w:rsidR="00FB5FCA">
        <w:rPr>
          <w:rFonts w:asciiTheme="majorBidi" w:hAnsiTheme="majorBidi" w:cstheme="majorBidi"/>
          <w:sz w:val="32"/>
          <w:szCs w:val="32"/>
          <w:lang w:bidi="ar"/>
        </w:rPr>
        <w:t>hat autocorrelation coefficients of random data have a sampling distribution tha</w:t>
      </w:r>
      <w:r w:rsidR="00B13ED7">
        <w:rPr>
          <w:rFonts w:asciiTheme="majorBidi" w:hAnsiTheme="majorBidi" w:cstheme="majorBidi"/>
          <w:sz w:val="32"/>
          <w:szCs w:val="32"/>
          <w:lang w:bidi="ar"/>
        </w:rPr>
        <w:t>t</w:t>
      </w:r>
      <w:r w:rsidR="00FB5FCA">
        <w:rPr>
          <w:rFonts w:asciiTheme="majorBidi" w:hAnsiTheme="majorBidi" w:cstheme="majorBidi"/>
          <w:sz w:val="32"/>
          <w:szCs w:val="32"/>
          <w:lang w:bidi="ar"/>
        </w:rPr>
        <w:t xml:space="preserve"> can be approximated by a normal curve with a mean </w:t>
      </w:r>
      <w:r w:rsidR="009A171C">
        <w:rPr>
          <w:rFonts w:asciiTheme="majorBidi" w:hAnsiTheme="majorBidi" w:cstheme="majorBidi"/>
          <w:sz w:val="32"/>
          <w:szCs w:val="32"/>
          <w:lang w:bidi="ar"/>
        </w:rPr>
        <w:t xml:space="preserve">of zero and an approximated standard deviation of </w:t>
      </w:r>
      <w:r w:rsidR="00011DC9" w:rsidRPr="009A171C">
        <w:rPr>
          <w:rFonts w:asciiTheme="majorBidi" w:hAnsiTheme="majorBidi" w:cstheme="majorBidi"/>
          <w:position w:val="-8"/>
          <w:sz w:val="36"/>
          <w:szCs w:val="36"/>
        </w:rPr>
        <w:object w:dxaOrig="600" w:dyaOrig="360">
          <v:shape id="_x0000_i1050" type="#_x0000_t75" style="width:30.7pt;height:18.15pt" o:ole="">
            <v:imagedata r:id="rId60" o:title=""/>
          </v:shape>
          <o:OLEObject Type="Embed" ProgID="Equation.3" ShapeID="_x0000_i1050" DrawAspect="Content" ObjectID="_1548347638" r:id="rId61"/>
        </w:object>
      </w:r>
      <w:r w:rsidR="009A171C">
        <w:rPr>
          <w:rFonts w:asciiTheme="majorBidi" w:hAnsiTheme="majorBidi" w:cstheme="majorBidi"/>
          <w:sz w:val="32"/>
          <w:szCs w:val="32"/>
          <w:lang w:bidi="ar"/>
        </w:rPr>
        <w:t xml:space="preserve">. </w:t>
      </w:r>
      <w:r w:rsidR="00011DC9">
        <w:rPr>
          <w:rFonts w:asciiTheme="majorBidi" w:hAnsiTheme="majorBidi" w:cstheme="majorBidi"/>
          <w:sz w:val="32"/>
          <w:szCs w:val="32"/>
          <w:lang w:bidi="ar"/>
        </w:rPr>
        <w:t>Knowing this, the analyst can compare the sample autocorrelation coefficients with this theor</w:t>
      </w:r>
      <w:r w:rsidR="00622F4E">
        <w:rPr>
          <w:rFonts w:asciiTheme="majorBidi" w:hAnsiTheme="majorBidi" w:cstheme="majorBidi"/>
          <w:sz w:val="32"/>
          <w:szCs w:val="32"/>
          <w:lang w:bidi="ar"/>
        </w:rPr>
        <w:t>e</w:t>
      </w:r>
      <w:r w:rsidR="00011DC9">
        <w:rPr>
          <w:rFonts w:asciiTheme="majorBidi" w:hAnsiTheme="majorBidi" w:cstheme="majorBidi"/>
          <w:sz w:val="32"/>
          <w:szCs w:val="32"/>
          <w:lang w:bidi="ar"/>
        </w:rPr>
        <w:t>tical</w:t>
      </w:r>
      <w:r w:rsidR="00622F4E">
        <w:rPr>
          <w:rFonts w:asciiTheme="majorBidi" w:hAnsiTheme="majorBidi" w:cstheme="majorBidi"/>
          <w:sz w:val="32"/>
          <w:szCs w:val="32"/>
          <w:lang w:bidi="ar"/>
        </w:rPr>
        <w:t xml:space="preserve"> sampling distribution and determine whether, for given time lags, they come from a population whose mean is zero.</w:t>
      </w:r>
    </w:p>
    <w:p w:rsidR="0001048A" w:rsidRDefault="00CF454D" w:rsidP="006171F6">
      <w:pPr>
        <w:bidi w:val="0"/>
        <w:ind w:left="36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ab/>
        <w:t>Actually</w:t>
      </w:r>
      <w:r w:rsidR="00697651">
        <w:rPr>
          <w:rFonts w:asciiTheme="majorBidi" w:hAnsiTheme="majorBidi" w:cstheme="majorBidi"/>
          <w:sz w:val="32"/>
          <w:szCs w:val="32"/>
          <w:lang w:bidi="ar"/>
        </w:rPr>
        <w:t>,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some </w:t>
      </w:r>
      <w:r w:rsidR="00697651">
        <w:rPr>
          <w:rFonts w:asciiTheme="majorBidi" w:hAnsiTheme="majorBidi" w:cstheme="majorBidi"/>
          <w:sz w:val="32"/>
          <w:szCs w:val="32"/>
          <w:lang w:bidi="ar"/>
        </w:rPr>
        <w:t xml:space="preserve">software packages use a slightly different formula, as shown in </w:t>
      </w:r>
      <w:r w:rsidR="004817AC">
        <w:rPr>
          <w:rFonts w:asciiTheme="majorBidi" w:hAnsiTheme="majorBidi" w:cstheme="majorBidi"/>
          <w:sz w:val="32"/>
          <w:szCs w:val="32"/>
          <w:lang w:bidi="ar"/>
        </w:rPr>
        <w:t xml:space="preserve">Equation 3.2, to compute the standard deviation (or standard error) of the autocorrelation coefficients. </w:t>
      </w:r>
      <w:r w:rsidR="00736D83">
        <w:rPr>
          <w:rFonts w:asciiTheme="majorBidi" w:hAnsiTheme="majorBidi" w:cstheme="majorBidi"/>
          <w:sz w:val="32"/>
          <w:szCs w:val="32"/>
          <w:lang w:bidi="ar"/>
        </w:rPr>
        <w:t xml:space="preserve">This formula assumes that any autocorrelation before time lag k is different from zero and any autocorrelation at time lags greater than or equal to k is different from </w:t>
      </w:r>
      <w:r w:rsidR="006171F6">
        <w:rPr>
          <w:rFonts w:asciiTheme="majorBidi" w:hAnsiTheme="majorBidi" w:cstheme="majorBidi"/>
          <w:sz w:val="32"/>
          <w:szCs w:val="32"/>
          <w:lang w:bidi="ar"/>
        </w:rPr>
        <w:t>zero. For an autocorrelation</w:t>
      </w:r>
      <w:r w:rsidR="00E614C1">
        <w:rPr>
          <w:rFonts w:asciiTheme="majorBidi" w:hAnsiTheme="majorBidi" w:cstheme="majorBidi"/>
          <w:sz w:val="32"/>
          <w:szCs w:val="32"/>
          <w:lang w:bidi="ar"/>
        </w:rPr>
        <w:t xml:space="preserve"> at time lag 1, the standard </w:t>
      </w:r>
      <w:r w:rsidR="0080070C">
        <w:rPr>
          <w:rFonts w:asciiTheme="majorBidi" w:hAnsiTheme="majorBidi" w:cstheme="majorBidi"/>
          <w:sz w:val="32"/>
          <w:szCs w:val="32"/>
          <w:lang w:bidi="ar"/>
        </w:rPr>
        <w:t>error</w:t>
      </w:r>
      <w:r w:rsidR="0080070C">
        <w:rPr>
          <w:rFonts w:asciiTheme="majorBidi" w:hAnsiTheme="majorBidi" w:cstheme="majorBidi"/>
          <w:position w:val="-6"/>
          <w:sz w:val="36"/>
          <w:szCs w:val="36"/>
        </w:rPr>
        <w:t xml:space="preserve"> </w:t>
      </w:r>
      <w:r w:rsidR="00E614C1" w:rsidRPr="009A171C">
        <w:rPr>
          <w:rFonts w:asciiTheme="majorBidi" w:hAnsiTheme="majorBidi" w:cstheme="majorBidi"/>
          <w:position w:val="-8"/>
          <w:sz w:val="36"/>
          <w:szCs w:val="36"/>
        </w:rPr>
        <w:object w:dxaOrig="600" w:dyaOrig="360">
          <v:shape id="_x0000_i1051" type="#_x0000_t75" style="width:30.7pt;height:18.15pt" o:ole="">
            <v:imagedata r:id="rId60" o:title=""/>
          </v:shape>
          <o:OLEObject Type="Embed" ProgID="Equation.3" ShapeID="_x0000_i1051" DrawAspect="Content" ObjectID="_1548347639" r:id="rId62"/>
        </w:object>
      </w:r>
      <w:r w:rsidR="0080070C">
        <w:rPr>
          <w:rFonts w:asciiTheme="majorBidi" w:hAnsiTheme="majorBidi" w:cstheme="majorBidi"/>
          <w:sz w:val="32"/>
          <w:szCs w:val="32"/>
          <w:lang w:bidi="ar"/>
        </w:rPr>
        <w:t>is used</w:t>
      </w:r>
      <w:r w:rsidR="00E614C1">
        <w:rPr>
          <w:rFonts w:asciiTheme="majorBidi" w:hAnsiTheme="majorBidi" w:cstheme="majorBidi"/>
          <w:sz w:val="32"/>
          <w:szCs w:val="32"/>
          <w:lang w:bidi="ar"/>
        </w:rPr>
        <w:t xml:space="preserve">. </w:t>
      </w:r>
      <w:r w:rsidR="006171F6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697651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622F4E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011DC9">
        <w:rPr>
          <w:rFonts w:asciiTheme="majorBidi" w:hAnsiTheme="majorBidi" w:cstheme="majorBidi"/>
          <w:sz w:val="32"/>
          <w:szCs w:val="32"/>
          <w:lang w:bidi="ar"/>
        </w:rPr>
        <w:t xml:space="preserve">  </w:t>
      </w:r>
    </w:p>
    <w:p w:rsidR="003A2DE3" w:rsidRDefault="00A0181A" w:rsidP="004F6E1D">
      <w:pPr>
        <w:bidi w:val="0"/>
        <w:ind w:firstLine="720"/>
        <w:rPr>
          <w:lang w:bidi="ar"/>
        </w:rPr>
      </w:pPr>
      <w:r w:rsidRPr="003A2DE3">
        <w:rPr>
          <w:rFonts w:asciiTheme="majorBidi" w:hAnsiTheme="majorBidi" w:cstheme="majorBidi"/>
          <w:position w:val="-26"/>
          <w:sz w:val="28"/>
          <w:szCs w:val="28"/>
        </w:rPr>
        <w:object w:dxaOrig="2079" w:dyaOrig="1020">
          <v:shape id="_x0000_i1052" type="#_x0000_t75" style="width:106.45pt;height:50.7pt" o:ole="">
            <v:imagedata r:id="rId63" o:title=""/>
          </v:shape>
          <o:OLEObject Type="Embed" ProgID="Equation.3" ShapeID="_x0000_i1052" DrawAspect="Content" ObjectID="_1548347640" r:id="rId64"/>
        </w:object>
      </w:r>
      <w:r w:rsidR="003A2DE3">
        <w:rPr>
          <w:lang w:bidi="ar"/>
        </w:rPr>
        <w:t xml:space="preserve">        </w:t>
      </w:r>
      <w:r>
        <w:rPr>
          <w:lang w:bidi="ar"/>
        </w:rPr>
        <w:t xml:space="preserve">              </w:t>
      </w:r>
      <w:r w:rsidR="003A2DE3">
        <w:rPr>
          <w:lang w:bidi="ar"/>
        </w:rPr>
        <w:t xml:space="preserve">   (3.2)</w:t>
      </w:r>
    </w:p>
    <w:p w:rsidR="003A2DE3" w:rsidRPr="00377346" w:rsidRDefault="003A2DE3" w:rsidP="003A2DE3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  <w:r w:rsidRPr="00377346">
        <w:rPr>
          <w:rFonts w:asciiTheme="majorBidi" w:hAnsiTheme="majorBidi" w:cstheme="majorBidi"/>
          <w:sz w:val="32"/>
          <w:szCs w:val="32"/>
          <w:lang w:bidi="ar"/>
        </w:rPr>
        <w:t>Where</w:t>
      </w:r>
    </w:p>
    <w:p w:rsidR="003A2DE3" w:rsidRPr="00935B30" w:rsidRDefault="006D3D98" w:rsidP="006D3D98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CC516A">
        <w:rPr>
          <w:rFonts w:asciiTheme="majorBidi" w:hAnsiTheme="majorBidi" w:cstheme="majorBidi"/>
          <w:position w:val="-12"/>
          <w:sz w:val="36"/>
          <w:szCs w:val="36"/>
        </w:rPr>
        <w:object w:dxaOrig="900" w:dyaOrig="360">
          <v:shape id="_x0000_i1053" type="#_x0000_t75" style="width:46.35pt;height:18.15pt" o:ole="">
            <v:imagedata r:id="rId65" o:title=""/>
          </v:shape>
          <o:OLEObject Type="Embed" ProgID="Equation.3" ShapeID="_x0000_i1053" DrawAspect="Content" ObjectID="_1548347641" r:id="rId66"/>
        </w:object>
      </w:r>
      <w:proofErr w:type="gramStart"/>
      <w:r w:rsidR="003A2DE3" w:rsidRPr="00935B30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="003A2DE3" w:rsidRPr="00935B30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A0181A">
        <w:rPr>
          <w:rFonts w:asciiTheme="majorBidi" w:hAnsiTheme="majorBidi" w:cstheme="majorBidi"/>
          <w:sz w:val="28"/>
          <w:szCs w:val="28"/>
          <w:lang w:bidi="ar"/>
        </w:rPr>
        <w:t>standard error (estimated standard deviation)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 of the autocorrelation at time lag k</w:t>
      </w:r>
    </w:p>
    <w:p w:rsidR="004B1FD5" w:rsidRPr="00935B30" w:rsidRDefault="004B1FD5" w:rsidP="00B13ED7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6D3D98">
        <w:rPr>
          <w:rFonts w:asciiTheme="majorBidi" w:hAnsiTheme="majorBidi" w:cstheme="majorBidi"/>
          <w:position w:val="-12"/>
          <w:sz w:val="28"/>
          <w:szCs w:val="28"/>
        </w:rPr>
        <w:object w:dxaOrig="400" w:dyaOrig="360">
          <v:shape id="_x0000_i1054" type="#_x0000_t75" style="width:20.65pt;height:18.15pt" o:ole="">
            <v:imagedata r:id="rId67" o:title=""/>
          </v:shape>
          <o:OLEObject Type="Embed" ProgID="Equation.3" ShapeID="_x0000_i1054" DrawAspect="Content" ObjectID="_1548347642" r:id="rId68"/>
        </w:object>
      </w:r>
      <w:proofErr w:type="gramStart"/>
      <w:r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lang w:bidi="ar"/>
        </w:rPr>
        <w:t xml:space="preserve"> autocorrelation at time lag </w:t>
      </w:r>
      <w:r w:rsidR="00B13ED7" w:rsidRPr="00B13ED7">
        <w:rPr>
          <w:rFonts w:asciiTheme="majorBidi" w:hAnsiTheme="majorBidi" w:cstheme="majorBidi"/>
          <w:i/>
          <w:iCs/>
          <w:sz w:val="28"/>
          <w:szCs w:val="28"/>
          <w:lang w:bidi="ar"/>
        </w:rPr>
        <w:t>i</w:t>
      </w:r>
    </w:p>
    <w:p w:rsidR="003A2DE3" w:rsidRPr="00935B30" w:rsidRDefault="00377346" w:rsidP="004B1FD5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4B1FD5">
        <w:rPr>
          <w:rFonts w:asciiTheme="majorBidi" w:hAnsiTheme="majorBidi" w:cstheme="majorBidi"/>
          <w:position w:val="-6"/>
          <w:sz w:val="28"/>
          <w:szCs w:val="28"/>
        </w:rPr>
        <w:object w:dxaOrig="380" w:dyaOrig="279">
          <v:shape id="_x0000_i1055" type="#_x0000_t75" style="width:19.4pt;height:13.75pt" o:ole="">
            <v:imagedata r:id="rId69" o:title=""/>
          </v:shape>
          <o:OLEObject Type="Embed" ProgID="Equation.3" ShapeID="_x0000_i1055" DrawAspect="Content" ObjectID="_1548347643" r:id="rId70"/>
        </w:object>
      </w:r>
      <w:proofErr w:type="gramStart"/>
      <w:r w:rsidR="003A2DE3" w:rsidRPr="00935B30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="003A2DE3" w:rsidRPr="00935B30">
        <w:rPr>
          <w:rFonts w:asciiTheme="majorBidi" w:hAnsiTheme="majorBidi" w:cstheme="majorBidi"/>
          <w:sz w:val="28"/>
          <w:szCs w:val="28"/>
          <w:lang w:bidi="ar"/>
        </w:rPr>
        <w:t xml:space="preserve"> time </w:t>
      </w:r>
      <w:r w:rsidR="004B1FD5">
        <w:rPr>
          <w:rFonts w:asciiTheme="majorBidi" w:hAnsiTheme="majorBidi" w:cstheme="majorBidi"/>
          <w:sz w:val="28"/>
          <w:szCs w:val="28"/>
          <w:lang w:bidi="ar"/>
        </w:rPr>
        <w:t>lag</w:t>
      </w:r>
    </w:p>
    <w:p w:rsidR="003A2DE3" w:rsidRDefault="00377346" w:rsidP="00377346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4B1FD5">
        <w:rPr>
          <w:rFonts w:asciiTheme="majorBidi" w:hAnsiTheme="majorBidi" w:cstheme="majorBidi"/>
          <w:position w:val="-6"/>
          <w:sz w:val="28"/>
          <w:szCs w:val="28"/>
        </w:rPr>
        <w:object w:dxaOrig="380" w:dyaOrig="220">
          <v:shape id="_x0000_i1056" type="#_x0000_t75" style="width:19.4pt;height:10.65pt" o:ole="">
            <v:imagedata r:id="rId71" o:title=""/>
          </v:shape>
          <o:OLEObject Type="Embed" ProgID="Equation.3" ShapeID="_x0000_i1056" DrawAspect="Content" ObjectID="_1548347644" r:id="rId72"/>
        </w:object>
      </w:r>
      <w:proofErr w:type="gramStart"/>
      <w:r w:rsidR="003A2DE3" w:rsidRPr="00935B30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="003A2DE3" w:rsidRPr="00935B30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4B1FD5">
        <w:rPr>
          <w:rFonts w:asciiTheme="majorBidi" w:hAnsiTheme="majorBidi" w:cstheme="majorBidi"/>
          <w:sz w:val="28"/>
          <w:szCs w:val="28"/>
          <w:lang w:bidi="ar"/>
        </w:rPr>
        <w:t xml:space="preserve">number of </w:t>
      </w:r>
      <w:r w:rsidR="003A2DE3" w:rsidRPr="00935B30">
        <w:rPr>
          <w:rFonts w:asciiTheme="majorBidi" w:hAnsiTheme="majorBidi" w:cstheme="majorBidi"/>
          <w:sz w:val="28"/>
          <w:szCs w:val="28"/>
          <w:lang w:bidi="ar"/>
        </w:rPr>
        <w:t>observation</w:t>
      </w:r>
      <w:r w:rsidR="004B1FD5">
        <w:rPr>
          <w:rFonts w:asciiTheme="majorBidi" w:hAnsiTheme="majorBidi" w:cstheme="majorBidi"/>
          <w:sz w:val="28"/>
          <w:szCs w:val="28"/>
          <w:lang w:bidi="ar"/>
        </w:rPr>
        <w:t>s</w:t>
      </w:r>
      <w:r w:rsidR="003A2DE3" w:rsidRPr="00935B30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"/>
        </w:rPr>
        <w:t>in the</w:t>
      </w:r>
      <w:r w:rsidR="003A2DE3" w:rsidRPr="00935B30">
        <w:rPr>
          <w:rFonts w:asciiTheme="majorBidi" w:hAnsiTheme="majorBidi" w:cstheme="majorBidi"/>
          <w:sz w:val="28"/>
          <w:szCs w:val="28"/>
          <w:lang w:bidi="ar"/>
        </w:rPr>
        <w:t xml:space="preserve"> time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 series</w:t>
      </w:r>
    </w:p>
    <w:p w:rsidR="00AE5AF5" w:rsidRPr="00935B30" w:rsidRDefault="00AE5AF5" w:rsidP="00AE5AF5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</w:p>
    <w:p w:rsidR="00AC0F7E" w:rsidRDefault="00C30168" w:rsidP="00B50649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C30168">
        <w:rPr>
          <w:rFonts w:asciiTheme="majorBidi" w:hAnsiTheme="majorBidi" w:cstheme="majorBidi"/>
          <w:sz w:val="32"/>
          <w:szCs w:val="32"/>
          <w:lang w:bidi="ar"/>
        </w:rPr>
        <w:t>This computation will be demonstrated in Example 3.2</w:t>
      </w:r>
    </w:p>
    <w:p w:rsidR="00FE5718" w:rsidRDefault="00B80914" w:rsidP="00EA424E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If the series is truly random, almost all of the sample autocorrelation coeff</w:t>
      </w:r>
      <w:r w:rsidR="000870C9">
        <w:rPr>
          <w:rFonts w:asciiTheme="majorBidi" w:hAnsiTheme="majorBidi" w:cstheme="majorBidi"/>
          <w:sz w:val="32"/>
          <w:szCs w:val="32"/>
          <w:lang w:bidi="ar"/>
        </w:rPr>
        <w:t>i</w:t>
      </w:r>
      <w:r>
        <w:rPr>
          <w:rFonts w:asciiTheme="majorBidi" w:hAnsiTheme="majorBidi" w:cstheme="majorBidi"/>
          <w:sz w:val="32"/>
          <w:szCs w:val="32"/>
          <w:lang w:bidi="ar"/>
        </w:rPr>
        <w:t>cients</w:t>
      </w:r>
      <w:r w:rsidR="000870C9">
        <w:rPr>
          <w:rFonts w:asciiTheme="majorBidi" w:hAnsiTheme="majorBidi" w:cstheme="majorBidi"/>
          <w:sz w:val="32"/>
          <w:szCs w:val="32"/>
          <w:lang w:bidi="ar"/>
        </w:rPr>
        <w:t xml:space="preserve"> should lie within a range specified by zero, plus or minus a certain number of standard error.</w:t>
      </w:r>
    </w:p>
    <w:p w:rsidR="00097ED9" w:rsidRDefault="00FE5718" w:rsidP="00EA424E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lastRenderedPageBreak/>
        <w:t>At a specified confidence level, a series can be considered random if each of the calculated autocorrelation coef</w:t>
      </w:r>
      <w:r w:rsidR="00456393">
        <w:rPr>
          <w:rFonts w:asciiTheme="majorBidi" w:hAnsiTheme="majorBidi" w:cstheme="majorBidi"/>
          <w:sz w:val="32"/>
          <w:szCs w:val="32"/>
          <w:lang w:bidi="ar"/>
        </w:rPr>
        <w:t>ficients is within the interval about 0 given by</w:t>
      </w:r>
      <w:r w:rsidR="00456393" w:rsidRPr="00CC516A">
        <w:rPr>
          <w:rFonts w:asciiTheme="majorBidi" w:hAnsiTheme="majorBidi" w:cstheme="majorBidi"/>
          <w:position w:val="-12"/>
          <w:sz w:val="36"/>
          <w:szCs w:val="36"/>
        </w:rPr>
        <w:object w:dxaOrig="1040" w:dyaOrig="360">
          <v:shape id="_x0000_i1057" type="#_x0000_t75" style="width:53.2pt;height:18.15pt" o:ole="">
            <v:imagedata r:id="rId73" o:title=""/>
          </v:shape>
          <o:OLEObject Type="Embed" ProgID="Equation.3" ShapeID="_x0000_i1057" DrawAspect="Content" ObjectID="_1548347645" r:id="rId74"/>
        </w:object>
      </w:r>
      <w:r w:rsidR="00456393">
        <w:rPr>
          <w:rFonts w:asciiTheme="majorBidi" w:hAnsiTheme="majorBidi" w:cstheme="majorBidi"/>
          <w:sz w:val="32"/>
          <w:szCs w:val="32"/>
          <w:lang w:bidi="ar"/>
        </w:rPr>
        <w:t xml:space="preserve">, where the multiplier t is an appropriate percentage point of a </w:t>
      </w:r>
      <w:r w:rsidR="00456393" w:rsidRPr="00EA424E">
        <w:rPr>
          <w:rFonts w:asciiTheme="majorBidi" w:hAnsiTheme="majorBidi" w:cstheme="majorBidi"/>
          <w:i/>
          <w:iCs/>
          <w:sz w:val="32"/>
          <w:szCs w:val="32"/>
          <w:lang w:bidi="ar"/>
        </w:rPr>
        <w:t>t</w:t>
      </w:r>
      <w:r w:rsidR="00456393">
        <w:rPr>
          <w:rFonts w:asciiTheme="majorBidi" w:hAnsiTheme="majorBidi" w:cstheme="majorBidi"/>
          <w:sz w:val="32"/>
          <w:szCs w:val="32"/>
          <w:lang w:bidi="ar"/>
        </w:rPr>
        <w:t xml:space="preserve"> distribution.</w:t>
      </w:r>
      <w:r w:rsidR="000870C9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7D37CF" w:rsidRDefault="00B80914" w:rsidP="001C5366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EA424E">
        <w:rPr>
          <w:rFonts w:asciiTheme="majorBidi" w:hAnsiTheme="majorBidi" w:cstheme="majorBidi"/>
          <w:sz w:val="32"/>
          <w:szCs w:val="32"/>
          <w:lang w:bidi="ar"/>
        </w:rPr>
        <w:tab/>
        <w:t xml:space="preserve">Although testing each </w:t>
      </w:r>
      <w:r w:rsidR="00281382" w:rsidRPr="00CC516A">
        <w:rPr>
          <w:rFonts w:asciiTheme="majorBidi" w:hAnsiTheme="majorBidi" w:cstheme="majorBidi"/>
          <w:position w:val="-12"/>
          <w:sz w:val="36"/>
          <w:szCs w:val="36"/>
        </w:rPr>
        <w:object w:dxaOrig="220" w:dyaOrig="360">
          <v:shape id="_x0000_i1058" type="#_x0000_t75" style="width:11.25pt;height:18.15pt" o:ole="">
            <v:imagedata r:id="rId75" o:title=""/>
          </v:shape>
          <o:OLEObject Type="Embed" ProgID="Equation.3" ShapeID="_x0000_i1058" DrawAspect="Content" ObjectID="_1548347646" r:id="rId76"/>
        </w:object>
      </w:r>
      <w:r w:rsidR="00252A16">
        <w:rPr>
          <w:rFonts w:asciiTheme="majorBidi" w:hAnsiTheme="majorBidi" w:cstheme="majorBidi"/>
          <w:sz w:val="32"/>
          <w:szCs w:val="32"/>
          <w:lang w:bidi="ar"/>
        </w:rPr>
        <w:t xml:space="preserve"> to see if it is individually significantly </w:t>
      </w:r>
      <w:r w:rsidR="001C5366">
        <w:rPr>
          <w:rFonts w:asciiTheme="majorBidi" w:hAnsiTheme="majorBidi" w:cstheme="majorBidi"/>
          <w:sz w:val="32"/>
          <w:szCs w:val="32"/>
          <w:lang w:bidi="ar"/>
        </w:rPr>
        <w:t xml:space="preserve">different from 0 is useful, </w:t>
      </w:r>
      <w:r w:rsidR="00281382">
        <w:rPr>
          <w:rFonts w:asciiTheme="majorBidi" w:hAnsiTheme="majorBidi" w:cstheme="majorBidi"/>
          <w:sz w:val="32"/>
          <w:szCs w:val="32"/>
          <w:lang w:bidi="ar"/>
        </w:rPr>
        <w:t xml:space="preserve">it is also good practice to examine a set of </w:t>
      </w:r>
      <w:r w:rsidR="004C52FF">
        <w:rPr>
          <w:rFonts w:asciiTheme="majorBidi" w:hAnsiTheme="majorBidi" w:cstheme="majorBidi"/>
          <w:sz w:val="32"/>
          <w:szCs w:val="32"/>
          <w:lang w:bidi="ar"/>
        </w:rPr>
        <w:t>consecutive</w:t>
      </w:r>
      <w:r w:rsidR="00647159" w:rsidRPr="00CC516A">
        <w:rPr>
          <w:rFonts w:asciiTheme="majorBidi" w:hAnsiTheme="majorBidi" w:cstheme="majorBidi"/>
          <w:position w:val="-12"/>
          <w:sz w:val="36"/>
          <w:szCs w:val="36"/>
        </w:rPr>
        <w:object w:dxaOrig="220" w:dyaOrig="360">
          <v:shape id="_x0000_i1059" type="#_x0000_t75" style="width:11.25pt;height:18.15pt" o:ole="">
            <v:imagedata r:id="rId75" o:title=""/>
          </v:shape>
          <o:OLEObject Type="Embed" ProgID="Equation.3" ShapeID="_x0000_i1059" DrawAspect="Content" ObjectID="_1548347647" r:id="rId77"/>
        </w:object>
      </w:r>
      <w:r w:rsidR="00647159">
        <w:rPr>
          <w:rFonts w:asciiTheme="majorBidi" w:hAnsiTheme="majorBidi" w:cstheme="majorBidi"/>
          <w:sz w:val="32"/>
          <w:szCs w:val="32"/>
          <w:lang w:bidi="ar"/>
        </w:rPr>
        <w:t>'s</w:t>
      </w:r>
      <w:r w:rsidR="00967AC0">
        <w:rPr>
          <w:rFonts w:asciiTheme="majorBidi" w:hAnsiTheme="majorBidi" w:cstheme="majorBidi"/>
          <w:sz w:val="32"/>
          <w:szCs w:val="32"/>
          <w:lang w:bidi="ar"/>
        </w:rPr>
        <w:t xml:space="preserve"> as group. </w:t>
      </w:r>
      <w:r w:rsidR="004C52FF">
        <w:rPr>
          <w:rFonts w:asciiTheme="majorBidi" w:hAnsiTheme="majorBidi" w:cstheme="majorBidi"/>
          <w:sz w:val="32"/>
          <w:szCs w:val="32"/>
          <w:lang w:bidi="ar"/>
        </w:rPr>
        <w:t xml:space="preserve">We can use </w:t>
      </w:r>
      <w:r w:rsidR="005D4A27">
        <w:rPr>
          <w:rFonts w:asciiTheme="majorBidi" w:hAnsiTheme="majorBidi" w:cstheme="majorBidi"/>
          <w:sz w:val="32"/>
          <w:szCs w:val="32"/>
          <w:lang w:bidi="ar"/>
        </w:rPr>
        <w:t xml:space="preserve">a portmanteau </w:t>
      </w:r>
      <w:r w:rsidR="00DB76F8">
        <w:rPr>
          <w:rFonts w:asciiTheme="majorBidi" w:hAnsiTheme="majorBidi" w:cstheme="majorBidi"/>
          <w:sz w:val="32"/>
          <w:szCs w:val="32"/>
          <w:lang w:bidi="ar"/>
        </w:rPr>
        <w:t>test to see whether the test, say, of the first 10</w:t>
      </w:r>
      <w:r w:rsidR="007D37CF">
        <w:rPr>
          <w:rFonts w:asciiTheme="majorBidi" w:hAnsiTheme="majorBidi" w:cstheme="majorBidi"/>
          <w:position w:val="-12"/>
          <w:sz w:val="36"/>
          <w:szCs w:val="36"/>
        </w:rPr>
        <w:t xml:space="preserve"> </w:t>
      </w:r>
      <w:r w:rsidR="007D37CF" w:rsidRPr="00CC516A">
        <w:rPr>
          <w:rFonts w:asciiTheme="majorBidi" w:hAnsiTheme="majorBidi" w:cstheme="majorBidi"/>
          <w:position w:val="-12"/>
          <w:sz w:val="36"/>
          <w:szCs w:val="36"/>
        </w:rPr>
        <w:object w:dxaOrig="220" w:dyaOrig="360">
          <v:shape id="_x0000_i1060" type="#_x0000_t75" style="width:11.25pt;height:18.15pt" o:ole="">
            <v:imagedata r:id="rId75" o:title=""/>
          </v:shape>
          <o:OLEObject Type="Embed" ProgID="Equation.3" ShapeID="_x0000_i1060" DrawAspect="Content" ObjectID="_1548347648" r:id="rId78"/>
        </w:object>
      </w:r>
      <w:r w:rsidR="00DB76F8">
        <w:rPr>
          <w:rFonts w:asciiTheme="majorBidi" w:hAnsiTheme="majorBidi" w:cstheme="majorBidi"/>
          <w:sz w:val="32"/>
          <w:szCs w:val="32"/>
          <w:lang w:bidi="ar"/>
        </w:rPr>
        <w:t xml:space="preserve"> values, is significantly different from a set in which all values are zero.</w:t>
      </w:r>
    </w:p>
    <w:p w:rsidR="00B80914" w:rsidRDefault="004C52FF" w:rsidP="007D37CF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647159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281382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1C5366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CA3235">
        <w:rPr>
          <w:rFonts w:asciiTheme="majorBidi" w:hAnsiTheme="majorBidi" w:cstheme="majorBidi"/>
          <w:sz w:val="32"/>
          <w:szCs w:val="32"/>
          <w:lang w:bidi="ar"/>
        </w:rPr>
        <w:t xml:space="preserve">One common portmanteau test is based on the </w:t>
      </w:r>
      <w:proofErr w:type="spellStart"/>
      <w:r w:rsidR="00CA3235">
        <w:rPr>
          <w:rFonts w:asciiTheme="majorBidi" w:hAnsiTheme="majorBidi" w:cstheme="majorBidi"/>
          <w:sz w:val="32"/>
          <w:szCs w:val="32"/>
          <w:lang w:bidi="ar"/>
        </w:rPr>
        <w:t>Ljung</w:t>
      </w:r>
      <w:proofErr w:type="spellEnd"/>
      <w:r w:rsidR="00CA3235">
        <w:rPr>
          <w:rFonts w:asciiTheme="majorBidi" w:hAnsiTheme="majorBidi" w:cstheme="majorBidi"/>
          <w:sz w:val="32"/>
          <w:szCs w:val="32"/>
          <w:lang w:bidi="ar"/>
        </w:rPr>
        <w:t>-Box Q st</w:t>
      </w:r>
      <w:r w:rsidR="00D50E32">
        <w:rPr>
          <w:rFonts w:asciiTheme="majorBidi" w:hAnsiTheme="majorBidi" w:cstheme="majorBidi"/>
          <w:sz w:val="32"/>
          <w:szCs w:val="32"/>
          <w:lang w:bidi="ar"/>
        </w:rPr>
        <w:t>atistic:</w:t>
      </w:r>
    </w:p>
    <w:p w:rsidR="00D50E32" w:rsidRDefault="00A5069D" w:rsidP="00A5069D">
      <w:pPr>
        <w:bidi w:val="0"/>
        <w:ind w:firstLine="720"/>
        <w:rPr>
          <w:lang w:bidi="ar"/>
        </w:rPr>
      </w:pPr>
      <w:r w:rsidRPr="00D50E32">
        <w:rPr>
          <w:rFonts w:asciiTheme="majorBidi" w:hAnsiTheme="majorBidi" w:cstheme="majorBidi"/>
          <w:position w:val="-28"/>
          <w:sz w:val="28"/>
          <w:szCs w:val="28"/>
        </w:rPr>
        <w:object w:dxaOrig="2040" w:dyaOrig="700">
          <v:shape id="_x0000_i1061" type="#_x0000_t75" style="width:104.55pt;height:34.45pt" o:ole="">
            <v:imagedata r:id="rId79" o:title=""/>
          </v:shape>
          <o:OLEObject Type="Embed" ProgID="Equation.3" ShapeID="_x0000_i1061" DrawAspect="Content" ObjectID="_1548347649" r:id="rId80"/>
        </w:object>
      </w:r>
      <w:r w:rsidR="00D50E32">
        <w:rPr>
          <w:lang w:bidi="ar"/>
        </w:rPr>
        <w:t xml:space="preserve">                         (3.</w:t>
      </w:r>
      <w:r>
        <w:rPr>
          <w:lang w:bidi="ar"/>
        </w:rPr>
        <w:t>3</w:t>
      </w:r>
      <w:r w:rsidR="00D50E32">
        <w:rPr>
          <w:lang w:bidi="ar"/>
        </w:rPr>
        <w:t>)</w:t>
      </w:r>
    </w:p>
    <w:p w:rsidR="00D50E32" w:rsidRDefault="00D50E32" w:rsidP="00D50E32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  <w:r w:rsidRPr="00377346">
        <w:rPr>
          <w:rFonts w:asciiTheme="majorBidi" w:hAnsiTheme="majorBidi" w:cstheme="majorBidi"/>
          <w:sz w:val="32"/>
          <w:szCs w:val="32"/>
          <w:lang w:bidi="ar"/>
        </w:rPr>
        <w:t>Where</w:t>
      </w:r>
    </w:p>
    <w:p w:rsidR="00A5069D" w:rsidRDefault="00A5069D" w:rsidP="00A5069D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4B1FD5">
        <w:rPr>
          <w:rFonts w:asciiTheme="majorBidi" w:hAnsiTheme="majorBidi" w:cstheme="majorBidi"/>
          <w:position w:val="-6"/>
          <w:sz w:val="28"/>
          <w:szCs w:val="28"/>
        </w:rPr>
        <w:object w:dxaOrig="380" w:dyaOrig="220">
          <v:shape id="_x0000_i1062" type="#_x0000_t75" style="width:19.4pt;height:10.65pt" o:ole="">
            <v:imagedata r:id="rId71" o:title=""/>
          </v:shape>
          <o:OLEObject Type="Embed" ProgID="Equation.3" ShapeID="_x0000_i1062" DrawAspect="Content" ObjectID="_1548347650" r:id="rId81"/>
        </w:object>
      </w:r>
      <w:proofErr w:type="gramStart"/>
      <w:r w:rsidRPr="00935B30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Pr="00935B30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number of </w:t>
      </w:r>
      <w:r w:rsidRPr="00935B30">
        <w:rPr>
          <w:rFonts w:asciiTheme="majorBidi" w:hAnsiTheme="majorBidi" w:cstheme="majorBidi"/>
          <w:sz w:val="28"/>
          <w:szCs w:val="28"/>
          <w:lang w:bidi="ar"/>
        </w:rPr>
        <w:t>observation</w:t>
      </w:r>
      <w:r>
        <w:rPr>
          <w:rFonts w:asciiTheme="majorBidi" w:hAnsiTheme="majorBidi" w:cstheme="majorBidi"/>
          <w:sz w:val="28"/>
          <w:szCs w:val="28"/>
          <w:lang w:bidi="ar"/>
        </w:rPr>
        <w:t>s</w:t>
      </w:r>
      <w:r w:rsidRPr="00935B30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"/>
        </w:rPr>
        <w:t>in the</w:t>
      </w:r>
      <w:r w:rsidRPr="00935B30">
        <w:rPr>
          <w:rFonts w:asciiTheme="majorBidi" w:hAnsiTheme="majorBidi" w:cstheme="majorBidi"/>
          <w:sz w:val="28"/>
          <w:szCs w:val="28"/>
          <w:lang w:bidi="ar"/>
        </w:rPr>
        <w:t xml:space="preserve"> time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 series</w:t>
      </w:r>
    </w:p>
    <w:p w:rsidR="00A5069D" w:rsidRPr="00935B30" w:rsidRDefault="00A5069D" w:rsidP="00A5069D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4B1FD5">
        <w:rPr>
          <w:rFonts w:asciiTheme="majorBidi" w:hAnsiTheme="majorBidi" w:cstheme="majorBidi"/>
          <w:position w:val="-6"/>
          <w:sz w:val="28"/>
          <w:szCs w:val="28"/>
        </w:rPr>
        <w:object w:dxaOrig="380" w:dyaOrig="279">
          <v:shape id="_x0000_i1063" type="#_x0000_t75" style="width:19.4pt;height:13.75pt" o:ole="">
            <v:imagedata r:id="rId69" o:title=""/>
          </v:shape>
          <o:OLEObject Type="Embed" ProgID="Equation.3" ShapeID="_x0000_i1063" DrawAspect="Content" ObjectID="_1548347651" r:id="rId82"/>
        </w:object>
      </w:r>
      <w:proofErr w:type="gramStart"/>
      <w:r w:rsidRPr="00935B30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Pr="00935B30">
        <w:rPr>
          <w:rFonts w:asciiTheme="majorBidi" w:hAnsiTheme="majorBidi" w:cstheme="majorBidi"/>
          <w:sz w:val="28"/>
          <w:szCs w:val="28"/>
          <w:lang w:bidi="ar"/>
        </w:rPr>
        <w:t xml:space="preserve"> time </w:t>
      </w:r>
      <w:r>
        <w:rPr>
          <w:rFonts w:asciiTheme="majorBidi" w:hAnsiTheme="majorBidi" w:cstheme="majorBidi"/>
          <w:sz w:val="28"/>
          <w:szCs w:val="28"/>
          <w:lang w:bidi="ar"/>
        </w:rPr>
        <w:t>lag</w:t>
      </w:r>
    </w:p>
    <w:p w:rsidR="00790DB5" w:rsidRPr="00935B30" w:rsidRDefault="0057570E" w:rsidP="0057570E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790DB5">
        <w:rPr>
          <w:rFonts w:asciiTheme="majorBidi" w:hAnsiTheme="majorBidi" w:cstheme="majorBidi"/>
          <w:position w:val="-6"/>
          <w:sz w:val="28"/>
          <w:szCs w:val="28"/>
        </w:rPr>
        <w:object w:dxaOrig="440" w:dyaOrig="220">
          <v:shape id="_x0000_i1064" type="#_x0000_t75" style="width:23.15pt;height:10.65pt" o:ole="">
            <v:imagedata r:id="rId83" o:title=""/>
          </v:shape>
          <o:OLEObject Type="Embed" ProgID="Equation.3" ShapeID="_x0000_i1064" DrawAspect="Content" ObjectID="_1548347652" r:id="rId84"/>
        </w:object>
      </w:r>
      <w:proofErr w:type="gramStart"/>
      <w:r w:rsidR="00790DB5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="00790DB5">
        <w:rPr>
          <w:rFonts w:asciiTheme="majorBidi" w:hAnsiTheme="majorBidi" w:cstheme="majorBidi"/>
          <w:sz w:val="28"/>
          <w:szCs w:val="28"/>
          <w:lang w:bidi="ar"/>
        </w:rPr>
        <w:t xml:space="preserve"> number of time lags to be tested</w:t>
      </w:r>
    </w:p>
    <w:p w:rsidR="00D50E32" w:rsidRDefault="0057570E" w:rsidP="00BF11D7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  <w:r w:rsidRPr="00CC516A">
        <w:rPr>
          <w:rFonts w:asciiTheme="majorBidi" w:hAnsiTheme="majorBidi" w:cstheme="majorBidi"/>
          <w:position w:val="-12"/>
          <w:sz w:val="36"/>
          <w:szCs w:val="36"/>
        </w:rPr>
        <w:object w:dxaOrig="440" w:dyaOrig="360">
          <v:shape id="_x0000_i1065" type="#_x0000_t75" style="width:22.55pt;height:18.15pt" o:ole="">
            <v:imagedata r:id="rId85" o:title=""/>
          </v:shape>
          <o:OLEObject Type="Embed" ProgID="Equation.3" ShapeID="_x0000_i1065" DrawAspect="Content" ObjectID="_1548347653" r:id="rId86"/>
        </w:object>
      </w:r>
      <w:proofErr w:type="gramStart"/>
      <w:r w:rsidR="00D50E32" w:rsidRPr="00935B30">
        <w:rPr>
          <w:rFonts w:asciiTheme="majorBidi" w:hAnsiTheme="majorBidi" w:cstheme="majorBidi"/>
          <w:sz w:val="28"/>
          <w:szCs w:val="28"/>
          <w:lang w:bidi="ar"/>
        </w:rPr>
        <w:t>the</w:t>
      </w:r>
      <w:proofErr w:type="gramEnd"/>
      <w:r w:rsidR="00D50E32" w:rsidRPr="00935B30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"/>
        </w:rPr>
        <w:t>sample autocorrelation function of the res</w:t>
      </w:r>
      <w:r w:rsidR="00BF11D7">
        <w:rPr>
          <w:rFonts w:asciiTheme="majorBidi" w:hAnsiTheme="majorBidi" w:cstheme="majorBidi"/>
          <w:sz w:val="28"/>
          <w:szCs w:val="28"/>
          <w:lang w:bidi="ar"/>
        </w:rPr>
        <w:t>i</w:t>
      </w:r>
      <w:r>
        <w:rPr>
          <w:rFonts w:asciiTheme="majorBidi" w:hAnsiTheme="majorBidi" w:cstheme="majorBidi"/>
          <w:sz w:val="28"/>
          <w:szCs w:val="28"/>
          <w:lang w:bidi="ar"/>
        </w:rPr>
        <w:t xml:space="preserve">duals </w:t>
      </w:r>
      <w:r w:rsidR="00D50E32">
        <w:rPr>
          <w:rFonts w:asciiTheme="majorBidi" w:hAnsiTheme="majorBidi" w:cstheme="majorBidi"/>
          <w:sz w:val="28"/>
          <w:szCs w:val="28"/>
          <w:lang w:bidi="ar"/>
        </w:rPr>
        <w:t>lag</w:t>
      </w:r>
      <w:r w:rsidR="00BF11D7">
        <w:rPr>
          <w:rFonts w:asciiTheme="majorBidi" w:hAnsiTheme="majorBidi" w:cstheme="majorBidi"/>
          <w:sz w:val="28"/>
          <w:szCs w:val="28"/>
          <w:lang w:bidi="ar"/>
        </w:rPr>
        <w:t>ged</w:t>
      </w:r>
      <w:r w:rsidR="00D50E32">
        <w:rPr>
          <w:rFonts w:asciiTheme="majorBidi" w:hAnsiTheme="majorBidi" w:cstheme="majorBidi"/>
          <w:sz w:val="28"/>
          <w:szCs w:val="28"/>
          <w:lang w:bidi="ar"/>
        </w:rPr>
        <w:t xml:space="preserve"> k</w:t>
      </w:r>
      <w:r w:rsidR="00336646">
        <w:rPr>
          <w:rFonts w:asciiTheme="majorBidi" w:hAnsiTheme="majorBidi" w:cstheme="majorBidi"/>
          <w:sz w:val="28"/>
          <w:szCs w:val="28"/>
          <w:lang w:bidi="ar"/>
        </w:rPr>
        <w:t xml:space="preserve"> tim</w:t>
      </w:r>
      <w:r w:rsidR="00BF11D7">
        <w:rPr>
          <w:rFonts w:asciiTheme="majorBidi" w:hAnsiTheme="majorBidi" w:cstheme="majorBidi"/>
          <w:sz w:val="28"/>
          <w:szCs w:val="28"/>
          <w:lang w:bidi="ar"/>
        </w:rPr>
        <w:t>e periods</w:t>
      </w:r>
    </w:p>
    <w:p w:rsidR="00A740FA" w:rsidRDefault="00A740FA" w:rsidP="00A740FA">
      <w:pPr>
        <w:bidi w:val="0"/>
        <w:spacing w:after="0"/>
        <w:ind w:firstLine="720"/>
        <w:rPr>
          <w:rFonts w:asciiTheme="majorBidi" w:hAnsiTheme="majorBidi" w:cstheme="majorBidi"/>
          <w:sz w:val="28"/>
          <w:szCs w:val="28"/>
          <w:lang w:bidi="ar"/>
        </w:rPr>
      </w:pPr>
    </w:p>
    <w:p w:rsidR="00A740FA" w:rsidRPr="0081490A" w:rsidRDefault="00A740FA" w:rsidP="00A740FA">
      <w:pPr>
        <w:bidi w:val="0"/>
        <w:spacing w:after="0"/>
        <w:ind w:firstLine="72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81490A">
        <w:rPr>
          <w:rFonts w:asciiTheme="majorBidi" w:hAnsiTheme="majorBidi" w:cstheme="majorBidi"/>
          <w:color w:val="FF0000"/>
          <w:sz w:val="32"/>
          <w:szCs w:val="32"/>
          <w:lang w:bidi="ar"/>
        </w:rPr>
        <w:t>Are the data random?</w:t>
      </w:r>
    </w:p>
    <w:p w:rsidR="00027FC5" w:rsidRPr="00F47D15" w:rsidRDefault="00A740FA" w:rsidP="00F12053">
      <w:pPr>
        <w:bidi w:val="0"/>
        <w:spacing w:after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  <w:r w:rsidRPr="00F47D15">
        <w:rPr>
          <w:rFonts w:asciiTheme="majorBidi" w:hAnsiTheme="majorBidi" w:cstheme="majorBidi"/>
          <w:sz w:val="32"/>
          <w:szCs w:val="32"/>
          <w:lang w:bidi="ar"/>
        </w:rPr>
        <w:t xml:space="preserve">A simple random model, often called a white noise model, is displayed in Equation 3.4. </w:t>
      </w:r>
      <w:r w:rsidR="00027FC5" w:rsidRPr="00F47D15">
        <w:rPr>
          <w:rFonts w:asciiTheme="majorBidi" w:hAnsiTheme="majorBidi" w:cstheme="majorBidi"/>
          <w:sz w:val="32"/>
          <w:szCs w:val="32"/>
          <w:lang w:bidi="ar"/>
        </w:rPr>
        <w:t>O</w:t>
      </w:r>
      <w:r w:rsidRPr="00F47D15">
        <w:rPr>
          <w:rFonts w:asciiTheme="majorBidi" w:hAnsiTheme="majorBidi" w:cstheme="majorBidi"/>
          <w:sz w:val="32"/>
          <w:szCs w:val="32"/>
          <w:lang w:bidi="ar"/>
        </w:rPr>
        <w:t xml:space="preserve">bservation </w:t>
      </w:r>
      <w:r w:rsidR="00D90E8D" w:rsidRPr="00F47D15">
        <w:rPr>
          <w:rFonts w:asciiTheme="majorBidi" w:hAnsiTheme="majorBidi" w:cstheme="majorBidi"/>
          <w:position w:val="-12"/>
          <w:sz w:val="32"/>
          <w:szCs w:val="32"/>
        </w:rPr>
        <w:object w:dxaOrig="240" w:dyaOrig="360">
          <v:shape id="_x0000_i1066" type="#_x0000_t75" style="width:11.9pt;height:18.15pt" o:ole="">
            <v:imagedata r:id="rId87" o:title=""/>
          </v:shape>
          <o:OLEObject Type="Embed" ProgID="Equation.3" ShapeID="_x0000_i1066" DrawAspect="Content" ObjectID="_1548347654" r:id="rId88"/>
        </w:object>
      </w:r>
      <w:r w:rsidR="00935651" w:rsidRPr="00F47D15">
        <w:rPr>
          <w:rFonts w:asciiTheme="majorBidi" w:hAnsiTheme="majorBidi" w:cstheme="majorBidi"/>
          <w:sz w:val="32"/>
          <w:szCs w:val="32"/>
          <w:lang w:bidi="ar"/>
        </w:rPr>
        <w:t xml:space="preserve"> is composed of two parts: c, the overall level, </w:t>
      </w:r>
      <w:r w:rsidR="00F12053" w:rsidRPr="00F47D15">
        <w:rPr>
          <w:rFonts w:asciiTheme="majorBidi" w:hAnsiTheme="majorBidi" w:cstheme="majorBidi"/>
          <w:sz w:val="32"/>
          <w:szCs w:val="32"/>
          <w:lang w:bidi="ar"/>
        </w:rPr>
        <w:t>and</w:t>
      </w:r>
      <w:r w:rsidR="00D90E8D" w:rsidRPr="00F47D15">
        <w:rPr>
          <w:rFonts w:asciiTheme="majorBidi" w:hAnsiTheme="majorBidi" w:cstheme="majorBidi"/>
          <w:position w:val="-12"/>
          <w:sz w:val="32"/>
          <w:szCs w:val="32"/>
        </w:rPr>
        <w:object w:dxaOrig="240" w:dyaOrig="360">
          <v:shape id="_x0000_i1067" type="#_x0000_t75" style="width:11.9pt;height:18.15pt" o:ole="">
            <v:imagedata r:id="rId89" o:title=""/>
          </v:shape>
          <o:OLEObject Type="Embed" ProgID="Equation.3" ShapeID="_x0000_i1067" DrawAspect="Content" ObjectID="_1548347655" r:id="rId90"/>
        </w:object>
      </w:r>
      <w:r w:rsidR="00935651" w:rsidRPr="00F47D15">
        <w:rPr>
          <w:rFonts w:asciiTheme="majorBidi" w:hAnsiTheme="majorBidi" w:cstheme="majorBidi"/>
          <w:sz w:val="32"/>
          <w:szCs w:val="32"/>
          <w:lang w:bidi="ar"/>
        </w:rPr>
        <w:t xml:space="preserve">, which is the random error component. </w:t>
      </w:r>
      <w:r w:rsidR="00027FC5" w:rsidRPr="00F47D15">
        <w:rPr>
          <w:rFonts w:asciiTheme="majorBidi" w:hAnsiTheme="majorBidi" w:cstheme="majorBidi"/>
          <w:sz w:val="32"/>
          <w:szCs w:val="32"/>
          <w:lang w:bidi="ar"/>
        </w:rPr>
        <w:t xml:space="preserve">It is important to note that the </w:t>
      </w:r>
      <w:r w:rsidR="00D90E8D" w:rsidRPr="00F47D15">
        <w:rPr>
          <w:rFonts w:asciiTheme="majorBidi" w:hAnsiTheme="majorBidi" w:cstheme="majorBidi"/>
          <w:position w:val="-12"/>
          <w:sz w:val="32"/>
          <w:szCs w:val="32"/>
        </w:rPr>
        <w:object w:dxaOrig="240" w:dyaOrig="360">
          <v:shape id="_x0000_i1068" type="#_x0000_t75" style="width:11.9pt;height:18.15pt" o:ole="">
            <v:imagedata r:id="rId91" o:title=""/>
          </v:shape>
          <o:OLEObject Type="Embed" ProgID="Equation.3" ShapeID="_x0000_i1068" DrawAspect="Content" ObjectID="_1548347656" r:id="rId92"/>
        </w:object>
      </w:r>
      <w:r w:rsidR="00027FC5" w:rsidRPr="00F47D15">
        <w:rPr>
          <w:rFonts w:asciiTheme="majorBidi" w:hAnsiTheme="majorBidi" w:cstheme="majorBidi"/>
          <w:sz w:val="32"/>
          <w:szCs w:val="32"/>
          <w:lang w:bidi="ar"/>
        </w:rPr>
        <w:t xml:space="preserve"> component is assumed to be uncorrelated from period to period.</w:t>
      </w:r>
    </w:p>
    <w:p w:rsidR="00A740FA" w:rsidRPr="00F47D15" w:rsidRDefault="00F12053" w:rsidP="00D90E8D">
      <w:pPr>
        <w:bidi w:val="0"/>
        <w:spacing w:after="0"/>
        <w:ind w:firstLine="720"/>
        <w:jc w:val="center"/>
        <w:rPr>
          <w:rFonts w:asciiTheme="majorBidi" w:hAnsiTheme="majorBidi" w:cstheme="majorBidi"/>
          <w:sz w:val="32"/>
          <w:szCs w:val="32"/>
          <w:lang w:bidi="ar"/>
        </w:rPr>
      </w:pPr>
      <w:r w:rsidRPr="00F47D15">
        <w:rPr>
          <w:rFonts w:asciiTheme="majorBidi" w:hAnsiTheme="majorBidi" w:cstheme="majorBidi"/>
          <w:position w:val="-12"/>
          <w:sz w:val="32"/>
          <w:szCs w:val="32"/>
        </w:rPr>
        <w:object w:dxaOrig="980" w:dyaOrig="360">
          <v:shape id="_x0000_i1069" type="#_x0000_t75" style="width:50.1pt;height:18.15pt" o:ole="">
            <v:imagedata r:id="rId93" o:title=""/>
          </v:shape>
          <o:OLEObject Type="Embed" ProgID="Equation.3" ShapeID="_x0000_i1069" DrawAspect="Content" ObjectID="_1548347657" r:id="rId94"/>
        </w:object>
      </w:r>
      <w:r w:rsidR="00027FC5" w:rsidRPr="00F47D15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935651" w:rsidRPr="00F47D15">
        <w:rPr>
          <w:rFonts w:asciiTheme="majorBidi" w:hAnsiTheme="majorBidi" w:cstheme="majorBidi"/>
          <w:sz w:val="32"/>
          <w:szCs w:val="32"/>
          <w:lang w:bidi="ar"/>
        </w:rPr>
        <w:t xml:space="preserve">  </w:t>
      </w:r>
      <w:r w:rsidR="00D90E8D" w:rsidRPr="00F47D15">
        <w:rPr>
          <w:rFonts w:asciiTheme="majorBidi" w:hAnsiTheme="majorBidi" w:cstheme="majorBidi"/>
          <w:sz w:val="32"/>
          <w:szCs w:val="32"/>
          <w:lang w:bidi="ar"/>
        </w:rPr>
        <w:t xml:space="preserve">                          (3.4)</w:t>
      </w:r>
    </w:p>
    <w:p w:rsidR="00A740FA" w:rsidRPr="00F47D15" w:rsidRDefault="00A740FA" w:rsidP="00A740FA">
      <w:pPr>
        <w:bidi w:val="0"/>
        <w:spacing w:after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</w:p>
    <w:p w:rsidR="00F6588B" w:rsidRDefault="00F47D15" w:rsidP="00D50E32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F47D15">
        <w:rPr>
          <w:rFonts w:asciiTheme="majorBidi" w:hAnsiTheme="majorBidi" w:cstheme="majorBidi"/>
          <w:sz w:val="32"/>
          <w:szCs w:val="32"/>
          <w:lang w:bidi="ar"/>
        </w:rPr>
        <w:lastRenderedPageBreak/>
        <w:t>Are the data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in table 3-1 consistent with this model</w:t>
      </w:r>
      <w:r w:rsidR="00F6588B">
        <w:rPr>
          <w:rFonts w:asciiTheme="majorBidi" w:hAnsiTheme="majorBidi" w:cstheme="majorBidi"/>
          <w:sz w:val="32"/>
          <w:szCs w:val="32"/>
          <w:lang w:bidi="ar"/>
        </w:rPr>
        <w:t>? This issue will be explored in Example 3.2 and 3.3.</w:t>
      </w:r>
    </w:p>
    <w:p w:rsidR="00B35B98" w:rsidRDefault="00B35B98" w:rsidP="00F6588B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F6588B" w:rsidRPr="00DE3B7C" w:rsidRDefault="00BC5D1E" w:rsidP="00B35B98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DE3B7C">
        <w:rPr>
          <w:rFonts w:asciiTheme="majorBidi" w:hAnsiTheme="majorBidi" w:cstheme="majorBidi"/>
          <w:color w:val="FF0000"/>
          <w:sz w:val="32"/>
          <w:szCs w:val="32"/>
          <w:lang w:bidi="ar"/>
        </w:rPr>
        <w:t>Example 3.2</w:t>
      </w:r>
    </w:p>
    <w:p w:rsidR="00BC5D1E" w:rsidRDefault="00BC5D1E" w:rsidP="006F2316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A hypothesis test is developed to determine whether a particular autocorrelation coefficient is significantly different from zero</w:t>
      </w:r>
      <w:r w:rsidR="006F2316">
        <w:rPr>
          <w:rFonts w:asciiTheme="majorBidi" w:hAnsiTheme="majorBidi" w:cstheme="majorBidi"/>
          <w:sz w:val="32"/>
          <w:szCs w:val="32"/>
          <w:lang w:bidi="ar"/>
        </w:rPr>
        <w:t xml:space="preserve"> for the correlation shown in Figure 3-5</w:t>
      </w:r>
      <w:r w:rsidR="00C4671E">
        <w:rPr>
          <w:rFonts w:asciiTheme="majorBidi" w:hAnsiTheme="majorBidi" w:cstheme="majorBidi"/>
          <w:sz w:val="32"/>
          <w:szCs w:val="32"/>
          <w:lang w:bidi="ar"/>
        </w:rPr>
        <w:t>. The null and alternative hypotheses</w:t>
      </w:r>
      <w:r w:rsidR="008A1263">
        <w:rPr>
          <w:rFonts w:asciiTheme="majorBidi" w:hAnsiTheme="majorBidi" w:cstheme="majorBidi"/>
          <w:sz w:val="32"/>
          <w:szCs w:val="32"/>
          <w:lang w:bidi="ar"/>
        </w:rPr>
        <w:t xml:space="preserve"> for testing the significance of the lag 1 population autocorrelation coefficient are</w:t>
      </w:r>
    </w:p>
    <w:p w:rsidR="008A1263" w:rsidRDefault="00440D5D" w:rsidP="008A1263">
      <w:pPr>
        <w:bidi w:val="0"/>
        <w:jc w:val="center"/>
        <w:rPr>
          <w:rFonts w:asciiTheme="majorBidi" w:hAnsiTheme="majorBidi" w:cstheme="majorBidi"/>
          <w:sz w:val="32"/>
          <w:szCs w:val="32"/>
          <w:lang w:bidi="ar"/>
        </w:rPr>
      </w:pPr>
      <w:r w:rsidRPr="008A1263">
        <w:rPr>
          <w:rFonts w:asciiTheme="majorBidi" w:hAnsiTheme="majorBidi" w:cstheme="majorBidi"/>
          <w:position w:val="-30"/>
          <w:sz w:val="28"/>
          <w:szCs w:val="28"/>
        </w:rPr>
        <w:object w:dxaOrig="1080" w:dyaOrig="720">
          <v:shape id="_x0000_i1070" type="#_x0000_t75" style="width:55.1pt;height:35.7pt" o:ole="">
            <v:imagedata r:id="rId95" o:title=""/>
          </v:shape>
          <o:OLEObject Type="Embed" ProgID="Equation.3" ShapeID="_x0000_i1070" DrawAspect="Content" ObjectID="_1548347658" r:id="rId96"/>
        </w:object>
      </w:r>
    </w:p>
    <w:p w:rsidR="00F6588B" w:rsidRDefault="00440D5D" w:rsidP="00440D5D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If the</w:t>
      </w:r>
      <w:r w:rsidRPr="00440D5D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"/>
        </w:rPr>
        <w:t>null and hypothesis is true, the test statistic</w:t>
      </w:r>
    </w:p>
    <w:p w:rsidR="00E36C81" w:rsidRDefault="006C16D7" w:rsidP="00E36C81">
      <w:pPr>
        <w:bidi w:val="0"/>
        <w:jc w:val="center"/>
        <w:rPr>
          <w:rFonts w:asciiTheme="majorBidi" w:hAnsiTheme="majorBidi" w:cstheme="majorBidi"/>
          <w:sz w:val="32"/>
          <w:szCs w:val="32"/>
          <w:lang w:bidi="ar"/>
        </w:rPr>
      </w:pPr>
      <w:r w:rsidRPr="00EB272C">
        <w:rPr>
          <w:rFonts w:asciiTheme="majorBidi" w:hAnsiTheme="majorBidi" w:cstheme="majorBidi"/>
          <w:position w:val="-30"/>
          <w:sz w:val="28"/>
          <w:szCs w:val="28"/>
        </w:rPr>
        <w:object w:dxaOrig="2840" w:dyaOrig="680">
          <v:shape id="_x0000_i1071" type="#_x0000_t75" style="width:145.25pt;height:33.8pt" o:ole="">
            <v:imagedata r:id="rId97" o:title=""/>
          </v:shape>
          <o:OLEObject Type="Embed" ProgID="Equation.3" ShapeID="_x0000_i1071" DrawAspect="Content" ObjectID="_1548347659" r:id="rId98"/>
        </w:object>
      </w:r>
    </w:p>
    <w:p w:rsidR="00C35B0F" w:rsidRDefault="007374AD" w:rsidP="00440D5D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H</w:t>
      </w:r>
      <w:r w:rsidR="00E36C81">
        <w:rPr>
          <w:rFonts w:asciiTheme="majorBidi" w:hAnsiTheme="majorBidi" w:cstheme="majorBidi"/>
          <w:sz w:val="32"/>
          <w:szCs w:val="32"/>
          <w:lang w:bidi="ar"/>
        </w:rPr>
        <w:t>as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t distribution</w:t>
      </w:r>
      <w:r w:rsidR="00C35B0F">
        <w:rPr>
          <w:rFonts w:asciiTheme="majorBidi" w:hAnsiTheme="majorBidi" w:cstheme="majorBidi"/>
          <w:sz w:val="32"/>
          <w:szCs w:val="32"/>
          <w:lang w:bidi="ar"/>
        </w:rPr>
        <w:t xml:space="preserve"> with </w:t>
      </w:r>
      <w:proofErr w:type="spellStart"/>
      <w:proofErr w:type="gramStart"/>
      <w:r w:rsidR="00C35B0F">
        <w:rPr>
          <w:rFonts w:asciiTheme="majorBidi" w:hAnsiTheme="majorBidi" w:cstheme="majorBidi"/>
          <w:sz w:val="32"/>
          <w:szCs w:val="32"/>
          <w:lang w:bidi="ar"/>
        </w:rPr>
        <w:t>df</w:t>
      </w:r>
      <w:proofErr w:type="spellEnd"/>
      <w:proofErr w:type="gramEnd"/>
      <w:r w:rsidR="00C35B0F">
        <w:rPr>
          <w:rFonts w:asciiTheme="majorBidi" w:hAnsiTheme="majorBidi" w:cstheme="majorBidi"/>
          <w:sz w:val="32"/>
          <w:szCs w:val="32"/>
          <w:lang w:bidi="ar"/>
        </w:rPr>
        <w:t xml:space="preserve"> = n</w:t>
      </w:r>
      <w:r w:rsidR="006C16D7">
        <w:rPr>
          <w:rFonts w:asciiTheme="majorBidi" w:hAnsiTheme="majorBidi" w:cstheme="majorBidi"/>
          <w:sz w:val="32"/>
          <w:szCs w:val="32"/>
          <w:lang w:bidi="ar"/>
        </w:rPr>
        <w:t>-1. Here, n-1 = 12-1 = 11, so fo</w:t>
      </w:r>
      <w:r w:rsidR="00C35B0F">
        <w:rPr>
          <w:rFonts w:asciiTheme="majorBidi" w:hAnsiTheme="majorBidi" w:cstheme="majorBidi"/>
          <w:sz w:val="32"/>
          <w:szCs w:val="32"/>
          <w:lang w:bidi="ar"/>
        </w:rPr>
        <w:t>r a 5% significance level, the decision rule is as follows:</w:t>
      </w:r>
    </w:p>
    <w:p w:rsidR="00DA43B5" w:rsidRDefault="00ED3908" w:rsidP="00F4659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If t &lt; 2.2 or t &gt; </w:t>
      </w:r>
      <w:proofErr w:type="gramStart"/>
      <w:r>
        <w:rPr>
          <w:rFonts w:asciiTheme="majorBidi" w:hAnsiTheme="majorBidi" w:cstheme="majorBidi"/>
          <w:sz w:val="32"/>
          <w:szCs w:val="32"/>
          <w:lang w:bidi="ar"/>
        </w:rPr>
        <w:t>2.2,</w:t>
      </w:r>
      <w:proofErr w:type="gramEnd"/>
      <w:r>
        <w:rPr>
          <w:rFonts w:asciiTheme="majorBidi" w:hAnsiTheme="majorBidi" w:cstheme="majorBidi"/>
          <w:sz w:val="32"/>
          <w:szCs w:val="32"/>
          <w:lang w:bidi="ar"/>
        </w:rPr>
        <w:t xml:space="preserve"> reject</w:t>
      </w:r>
      <w:r w:rsidR="007374AD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DA43B5" w:rsidRPr="00ED3908">
        <w:rPr>
          <w:rFonts w:asciiTheme="majorBidi" w:hAnsiTheme="majorBidi" w:cstheme="majorBidi"/>
          <w:position w:val="-12"/>
          <w:sz w:val="28"/>
          <w:szCs w:val="28"/>
        </w:rPr>
        <w:object w:dxaOrig="360" w:dyaOrig="360">
          <v:shape id="_x0000_i1072" type="#_x0000_t75" style="width:18.15pt;height:18.15pt" o:ole="">
            <v:imagedata r:id="rId99" o:title=""/>
          </v:shape>
          <o:OLEObject Type="Embed" ProgID="Equation.3" ShapeID="_x0000_i1072" DrawAspect="Content" ObjectID="_1548347660" r:id="rId100"/>
        </w:object>
      </w:r>
      <w:r>
        <w:rPr>
          <w:rFonts w:asciiTheme="majorBidi" w:hAnsiTheme="majorBidi" w:cstheme="majorBidi"/>
          <w:sz w:val="32"/>
          <w:szCs w:val="32"/>
          <w:lang w:bidi="ar"/>
        </w:rPr>
        <w:t>and conclude the lag 1</w:t>
      </w:r>
      <w:r w:rsidR="00DA43B5">
        <w:rPr>
          <w:rFonts w:asciiTheme="majorBidi" w:hAnsiTheme="majorBidi" w:cstheme="majorBidi"/>
          <w:sz w:val="32"/>
          <w:szCs w:val="32"/>
          <w:lang w:bidi="ar"/>
        </w:rPr>
        <w:t xml:space="preserve"> autocorrelation is significantly different from 0.</w:t>
      </w:r>
    </w:p>
    <w:p w:rsidR="00F46590" w:rsidRDefault="00F46590" w:rsidP="000F6AA1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The standard error</w:t>
      </w:r>
      <w:r w:rsidR="003423A8">
        <w:rPr>
          <w:rFonts w:asciiTheme="majorBidi" w:hAnsiTheme="majorBidi" w:cstheme="majorBidi"/>
          <w:sz w:val="32"/>
          <w:szCs w:val="32"/>
          <w:lang w:bidi="ar"/>
        </w:rPr>
        <w:t xml:space="preserve"> of </w:t>
      </w:r>
      <w:r w:rsidR="003B047D" w:rsidRPr="000F6AA1">
        <w:rPr>
          <w:rFonts w:asciiTheme="majorBidi" w:hAnsiTheme="majorBidi" w:cstheme="majorBidi"/>
          <w:position w:val="-10"/>
          <w:sz w:val="36"/>
          <w:szCs w:val="36"/>
        </w:rPr>
        <w:object w:dxaOrig="200" w:dyaOrig="340">
          <v:shape id="_x0000_i1073" type="#_x0000_t75" style="width:10.65pt;height:16.9pt" o:ole="">
            <v:imagedata r:id="rId101" o:title=""/>
          </v:shape>
          <o:OLEObject Type="Embed" ProgID="Equation.3" ShapeID="_x0000_i1073" DrawAspect="Content" ObjectID="_1548347661" r:id="rId102"/>
        </w:object>
      </w:r>
      <w:r w:rsidR="003423A8">
        <w:rPr>
          <w:rFonts w:asciiTheme="majorBidi" w:hAnsiTheme="majorBidi" w:cstheme="majorBidi"/>
          <w:sz w:val="32"/>
          <w:szCs w:val="32"/>
          <w:lang w:bidi="ar"/>
        </w:rPr>
        <w:t xml:space="preserve"> is</w:t>
      </w:r>
      <w:r w:rsidR="000F6AA1" w:rsidRPr="00CC516A">
        <w:rPr>
          <w:rFonts w:asciiTheme="majorBidi" w:hAnsiTheme="majorBidi" w:cstheme="majorBidi"/>
          <w:position w:val="-12"/>
          <w:sz w:val="36"/>
          <w:szCs w:val="36"/>
        </w:rPr>
        <w:object w:dxaOrig="3040" w:dyaOrig="400">
          <v:shape id="_x0000_i1074" type="#_x0000_t75" style="width:155.25pt;height:19.4pt" o:ole="">
            <v:imagedata r:id="rId103" o:title=""/>
          </v:shape>
          <o:OLEObject Type="Embed" ProgID="Equation.3" ShapeID="_x0000_i1074" DrawAspect="Content" ObjectID="_1548347662" r:id="rId104"/>
        </w:object>
      </w:r>
      <w:r w:rsidR="003423A8">
        <w:rPr>
          <w:rFonts w:asciiTheme="majorBidi" w:hAnsiTheme="majorBidi" w:cstheme="majorBidi"/>
          <w:sz w:val="32"/>
          <w:szCs w:val="32"/>
          <w:lang w:bidi="ar"/>
        </w:rPr>
        <w:t>, and the value of the test statistic becomes</w:t>
      </w:r>
    </w:p>
    <w:p w:rsidR="003423A8" w:rsidRDefault="00996614" w:rsidP="003423A8">
      <w:pPr>
        <w:bidi w:val="0"/>
        <w:jc w:val="center"/>
        <w:rPr>
          <w:rFonts w:asciiTheme="majorBidi" w:hAnsiTheme="majorBidi" w:cstheme="majorBidi"/>
          <w:sz w:val="32"/>
          <w:szCs w:val="32"/>
          <w:lang w:bidi="ar"/>
        </w:rPr>
      </w:pPr>
      <w:r w:rsidRPr="00EB272C">
        <w:rPr>
          <w:rFonts w:asciiTheme="majorBidi" w:hAnsiTheme="majorBidi" w:cstheme="majorBidi"/>
          <w:position w:val="-30"/>
          <w:sz w:val="28"/>
          <w:szCs w:val="28"/>
        </w:rPr>
        <w:object w:dxaOrig="2340" w:dyaOrig="680">
          <v:shape id="_x0000_i1075" type="#_x0000_t75" style="width:119.6pt;height:33.8pt" o:ole="">
            <v:imagedata r:id="rId105" o:title=""/>
          </v:shape>
          <o:OLEObject Type="Embed" ProgID="Equation.3" ShapeID="_x0000_i1075" DrawAspect="Content" ObjectID="_1548347663" r:id="rId106"/>
        </w:object>
      </w:r>
    </w:p>
    <w:p w:rsidR="000F6AA1" w:rsidRDefault="003B047D" w:rsidP="003D5D0E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Since </w:t>
      </w:r>
      <w:r w:rsidR="003D5D0E">
        <w:rPr>
          <w:rFonts w:asciiTheme="majorBidi" w:hAnsiTheme="majorBidi" w:cstheme="majorBidi"/>
          <w:sz w:val="32"/>
          <w:szCs w:val="32"/>
        </w:rPr>
        <w:t>-2.2 &lt;1.98&lt;2.2, we cannot reject</w:t>
      </w:r>
      <w:r w:rsidR="006F6F09" w:rsidRPr="003D5D0E">
        <w:rPr>
          <w:rFonts w:asciiTheme="majorBidi" w:hAnsiTheme="majorBidi" w:cstheme="majorBidi"/>
          <w:position w:val="-12"/>
          <w:sz w:val="28"/>
          <w:szCs w:val="28"/>
        </w:rPr>
        <w:object w:dxaOrig="1100" w:dyaOrig="360">
          <v:shape id="_x0000_i1076" type="#_x0000_t75" style="width:56.35pt;height:18.15pt" o:ole="">
            <v:imagedata r:id="rId107" o:title=""/>
          </v:shape>
          <o:OLEObject Type="Embed" ProgID="Equation.3" ShapeID="_x0000_i1076" DrawAspect="Content" ObjectID="_1548347664" r:id="rId108"/>
        </w:object>
      </w:r>
      <w:r w:rsidR="003D5D0E">
        <w:rPr>
          <w:rFonts w:asciiTheme="majorBidi" w:hAnsiTheme="majorBidi" w:cstheme="majorBidi"/>
          <w:sz w:val="32"/>
          <w:szCs w:val="32"/>
        </w:rPr>
        <w:t xml:space="preserve">. </w:t>
      </w:r>
    </w:p>
    <w:p w:rsidR="006C16D7" w:rsidRDefault="006C16D7" w:rsidP="00D41A94">
      <w:pPr>
        <w:bidi w:val="0"/>
        <w:ind w:firstLine="720"/>
        <w:rPr>
          <w:rFonts w:asciiTheme="majorBidi" w:hAnsiTheme="majorBidi" w:cstheme="majorBidi"/>
          <w:sz w:val="32"/>
          <w:szCs w:val="32"/>
        </w:rPr>
      </w:pPr>
    </w:p>
    <w:p w:rsidR="006C16D7" w:rsidRDefault="006C16D7" w:rsidP="006C16D7">
      <w:pPr>
        <w:bidi w:val="0"/>
        <w:ind w:firstLine="720"/>
        <w:rPr>
          <w:rFonts w:asciiTheme="majorBidi" w:hAnsiTheme="majorBidi" w:cstheme="majorBidi"/>
          <w:sz w:val="32"/>
          <w:szCs w:val="32"/>
        </w:rPr>
      </w:pPr>
    </w:p>
    <w:p w:rsidR="006C16D7" w:rsidRDefault="006C16D7" w:rsidP="006C16D7">
      <w:pPr>
        <w:bidi w:val="0"/>
        <w:ind w:firstLine="720"/>
        <w:rPr>
          <w:rFonts w:asciiTheme="majorBidi" w:hAnsiTheme="majorBidi" w:cstheme="majorBidi"/>
          <w:sz w:val="32"/>
          <w:szCs w:val="32"/>
        </w:rPr>
      </w:pPr>
    </w:p>
    <w:p w:rsidR="00D41A94" w:rsidRDefault="005D6E6D" w:rsidP="006C16D7">
      <w:pPr>
        <w:bidi w:val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To test for</w:t>
      </w:r>
      <w:r w:rsidR="00D41A94">
        <w:rPr>
          <w:rFonts w:asciiTheme="majorBidi" w:hAnsiTheme="majorBidi" w:cstheme="majorBidi"/>
          <w:sz w:val="32"/>
          <w:szCs w:val="32"/>
        </w:rPr>
        <w:t xml:space="preserve"> zero autocorrelation at time lag 2, we consider</w:t>
      </w:r>
    </w:p>
    <w:p w:rsidR="005D6E6D" w:rsidRDefault="00BC53FD" w:rsidP="00D41A94">
      <w:pPr>
        <w:bidi w:val="0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D41A94">
        <w:rPr>
          <w:rFonts w:asciiTheme="majorBidi" w:hAnsiTheme="majorBidi" w:cstheme="majorBidi"/>
          <w:position w:val="-30"/>
          <w:sz w:val="28"/>
          <w:szCs w:val="28"/>
        </w:rPr>
        <w:object w:dxaOrig="1140" w:dyaOrig="720">
          <v:shape id="_x0000_i1077" type="#_x0000_t75" style="width:58.25pt;height:35.7pt" o:ole="">
            <v:imagedata r:id="rId109" o:title=""/>
          </v:shape>
          <o:OLEObject Type="Embed" ProgID="Equation.3" ShapeID="_x0000_i1077" DrawAspect="Content" ObjectID="_1548347665" r:id="rId110"/>
        </w:object>
      </w:r>
    </w:p>
    <w:p w:rsidR="00BC53FD" w:rsidRDefault="00BC53FD" w:rsidP="00BC53FD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"/>
        </w:rPr>
        <w:t>and</w:t>
      </w:r>
      <w:proofErr w:type="gramEnd"/>
      <w:r>
        <w:rPr>
          <w:rFonts w:asciiTheme="majorBidi" w:hAnsiTheme="majorBidi" w:cstheme="majorBidi"/>
          <w:sz w:val="32"/>
          <w:szCs w:val="32"/>
          <w:lang w:bidi="ar"/>
        </w:rPr>
        <w:t xml:space="preserve"> test statistic</w:t>
      </w:r>
    </w:p>
    <w:p w:rsidR="00BC53FD" w:rsidRDefault="00A95E62" w:rsidP="00BC53FD">
      <w:pPr>
        <w:bidi w:val="0"/>
        <w:jc w:val="center"/>
        <w:rPr>
          <w:rFonts w:asciiTheme="majorBidi" w:hAnsiTheme="majorBidi" w:cstheme="majorBidi"/>
          <w:sz w:val="32"/>
          <w:szCs w:val="32"/>
          <w:lang w:bidi="ar"/>
        </w:rPr>
      </w:pPr>
      <w:r w:rsidRPr="00EB272C">
        <w:rPr>
          <w:rFonts w:asciiTheme="majorBidi" w:hAnsiTheme="majorBidi" w:cstheme="majorBidi"/>
          <w:position w:val="-30"/>
          <w:sz w:val="28"/>
          <w:szCs w:val="28"/>
        </w:rPr>
        <w:object w:dxaOrig="2960" w:dyaOrig="680">
          <v:shape id="_x0000_i1078" type="#_x0000_t75" style="width:151.5pt;height:33.8pt" o:ole="">
            <v:imagedata r:id="rId111" o:title=""/>
          </v:shape>
          <o:OLEObject Type="Embed" ProgID="Equation.3" ShapeID="_x0000_i1078" DrawAspect="Content" ObjectID="_1548347666" r:id="rId112"/>
        </w:object>
      </w:r>
    </w:p>
    <w:p w:rsidR="00BC53FD" w:rsidRDefault="00BC53FD" w:rsidP="00BC53FD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Has t distribution with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"/>
        </w:rPr>
        <w:t>df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  <w:lang w:bidi="ar"/>
        </w:rPr>
        <w:t xml:space="preserve"> = n-1. Here, n-1 = 12-1 </w:t>
      </w:r>
      <w:r w:rsidR="006C16D7">
        <w:rPr>
          <w:rFonts w:asciiTheme="majorBidi" w:hAnsiTheme="majorBidi" w:cstheme="majorBidi"/>
          <w:sz w:val="32"/>
          <w:szCs w:val="32"/>
          <w:lang w:bidi="ar"/>
        </w:rPr>
        <w:t>= 11, so fo</w:t>
      </w:r>
      <w:r>
        <w:rPr>
          <w:rFonts w:asciiTheme="majorBidi" w:hAnsiTheme="majorBidi" w:cstheme="majorBidi"/>
          <w:sz w:val="32"/>
          <w:szCs w:val="32"/>
          <w:lang w:bidi="ar"/>
        </w:rPr>
        <w:t>r a 5% significance level, the decision rule is as follows:</w:t>
      </w:r>
    </w:p>
    <w:p w:rsidR="00BC53FD" w:rsidRDefault="00BC53FD" w:rsidP="00BC53FD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If t &lt; 2.2 or t &gt; </w:t>
      </w:r>
      <w:proofErr w:type="gramStart"/>
      <w:r>
        <w:rPr>
          <w:rFonts w:asciiTheme="majorBidi" w:hAnsiTheme="majorBidi" w:cstheme="majorBidi"/>
          <w:sz w:val="32"/>
          <w:szCs w:val="32"/>
          <w:lang w:bidi="ar"/>
        </w:rPr>
        <w:t>2.2,</w:t>
      </w:r>
      <w:proofErr w:type="gramEnd"/>
      <w:r>
        <w:rPr>
          <w:rFonts w:asciiTheme="majorBidi" w:hAnsiTheme="majorBidi" w:cstheme="majorBidi"/>
          <w:sz w:val="32"/>
          <w:szCs w:val="32"/>
          <w:lang w:bidi="ar"/>
        </w:rPr>
        <w:t xml:space="preserve"> reject </w:t>
      </w:r>
      <w:r w:rsidRPr="00ED3908">
        <w:rPr>
          <w:rFonts w:asciiTheme="majorBidi" w:hAnsiTheme="majorBidi" w:cstheme="majorBidi"/>
          <w:position w:val="-12"/>
          <w:sz w:val="28"/>
          <w:szCs w:val="28"/>
        </w:rPr>
        <w:object w:dxaOrig="360" w:dyaOrig="360">
          <v:shape id="_x0000_i1079" type="#_x0000_t75" style="width:18.15pt;height:18.15pt" o:ole="">
            <v:imagedata r:id="rId99" o:title=""/>
          </v:shape>
          <o:OLEObject Type="Embed" ProgID="Equation.3" ShapeID="_x0000_i1079" DrawAspect="Content" ObjectID="_1548347667" r:id="rId113"/>
        </w:object>
      </w:r>
      <w:r>
        <w:rPr>
          <w:rFonts w:asciiTheme="majorBidi" w:hAnsiTheme="majorBidi" w:cstheme="majorBidi"/>
          <w:sz w:val="32"/>
          <w:szCs w:val="32"/>
          <w:lang w:bidi="ar"/>
        </w:rPr>
        <w:t>and conclude the lag 1 autocorrelation is significantly different from 0.</w:t>
      </w:r>
    </w:p>
    <w:p w:rsidR="00BC53FD" w:rsidRDefault="00BC53FD" w:rsidP="00BC53FD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The standard error of </w:t>
      </w:r>
      <w:r w:rsidRPr="000F6AA1">
        <w:rPr>
          <w:rFonts w:asciiTheme="majorBidi" w:hAnsiTheme="majorBidi" w:cstheme="majorBidi"/>
          <w:position w:val="-10"/>
          <w:sz w:val="36"/>
          <w:szCs w:val="36"/>
        </w:rPr>
        <w:object w:dxaOrig="200" w:dyaOrig="340">
          <v:shape id="_x0000_i1080" type="#_x0000_t75" style="width:10.65pt;height:16.9pt" o:ole="">
            <v:imagedata r:id="rId101" o:title=""/>
          </v:shape>
          <o:OLEObject Type="Embed" ProgID="Equation.3" ShapeID="_x0000_i1080" DrawAspect="Content" ObjectID="_1548347668" r:id="rId114"/>
        </w:objec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is</w:t>
      </w:r>
      <w:r w:rsidR="00C131C3" w:rsidRPr="004A3F5A">
        <w:rPr>
          <w:rFonts w:asciiTheme="majorBidi" w:hAnsiTheme="majorBidi" w:cstheme="majorBidi"/>
          <w:position w:val="-26"/>
          <w:sz w:val="36"/>
          <w:szCs w:val="36"/>
        </w:rPr>
        <w:object w:dxaOrig="7479" w:dyaOrig="1020">
          <v:shape id="_x0000_i1081" type="#_x0000_t75" style="width:383.15pt;height:50.7pt" o:ole="">
            <v:imagedata r:id="rId115" o:title=""/>
          </v:shape>
          <o:OLEObject Type="Embed" ProgID="Equation.3" ShapeID="_x0000_i1081" DrawAspect="Content" ObjectID="_1548347669" r:id="rId116"/>
        </w:object>
      </w:r>
      <w:r>
        <w:rPr>
          <w:rFonts w:asciiTheme="majorBidi" w:hAnsiTheme="majorBidi" w:cstheme="majorBidi"/>
          <w:sz w:val="32"/>
          <w:szCs w:val="32"/>
          <w:lang w:bidi="ar"/>
        </w:rPr>
        <w:t>, and the value of the test statistic becomes</w:t>
      </w:r>
    </w:p>
    <w:p w:rsidR="00BC53FD" w:rsidRDefault="004D2F6F" w:rsidP="00BC53FD">
      <w:pPr>
        <w:bidi w:val="0"/>
        <w:jc w:val="center"/>
        <w:rPr>
          <w:rFonts w:asciiTheme="majorBidi" w:hAnsiTheme="majorBidi" w:cstheme="majorBidi"/>
          <w:sz w:val="32"/>
          <w:szCs w:val="32"/>
          <w:lang w:bidi="ar"/>
        </w:rPr>
      </w:pPr>
      <w:r w:rsidRPr="00EB272C">
        <w:rPr>
          <w:rFonts w:asciiTheme="majorBidi" w:hAnsiTheme="majorBidi" w:cstheme="majorBidi"/>
          <w:position w:val="-30"/>
          <w:sz w:val="28"/>
          <w:szCs w:val="28"/>
        </w:rPr>
        <w:object w:dxaOrig="2360" w:dyaOrig="680">
          <v:shape id="_x0000_i1082" type="#_x0000_t75" style="width:120.85pt;height:33.8pt" o:ole="">
            <v:imagedata r:id="rId117" o:title=""/>
          </v:shape>
          <o:OLEObject Type="Embed" ProgID="Equation.3" ShapeID="_x0000_i1082" DrawAspect="Content" ObjectID="_1548347670" r:id="rId118"/>
        </w:object>
      </w:r>
    </w:p>
    <w:p w:rsidR="00BC53FD" w:rsidRDefault="00BC53FD" w:rsidP="004D2F6F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Since -2.2 &lt;1.</w:t>
      </w:r>
      <w:r w:rsidR="004D2F6F">
        <w:rPr>
          <w:rFonts w:asciiTheme="majorBidi" w:hAnsiTheme="majorBidi" w:cstheme="majorBidi"/>
          <w:sz w:val="32"/>
          <w:szCs w:val="32"/>
        </w:rPr>
        <w:t>25</w:t>
      </w:r>
      <w:r>
        <w:rPr>
          <w:rFonts w:asciiTheme="majorBidi" w:hAnsiTheme="majorBidi" w:cstheme="majorBidi"/>
          <w:sz w:val="32"/>
          <w:szCs w:val="32"/>
        </w:rPr>
        <w:t>&lt;2.2, we cannot reject</w:t>
      </w:r>
      <w:r w:rsidR="00EB2B11" w:rsidRPr="004D2F6F">
        <w:rPr>
          <w:rFonts w:asciiTheme="majorBidi" w:hAnsiTheme="majorBidi" w:cstheme="majorBidi"/>
          <w:position w:val="-12"/>
          <w:sz w:val="28"/>
          <w:szCs w:val="28"/>
        </w:rPr>
        <w:object w:dxaOrig="1120" w:dyaOrig="360">
          <v:shape id="_x0000_i1083" type="#_x0000_t75" style="width:57.6pt;height:18.15pt" o:ole="">
            <v:imagedata r:id="rId119" o:title=""/>
          </v:shape>
          <o:OLEObject Type="Embed" ProgID="Equation.3" ShapeID="_x0000_i1083" DrawAspect="Content" ObjectID="_1548347671" r:id="rId120"/>
        </w:objec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:rsidR="00FE2290" w:rsidRDefault="00EB2B11" w:rsidP="00EB2B11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An alternative way to check for significan</w:t>
      </w:r>
      <w:r w:rsidR="00FE2290">
        <w:rPr>
          <w:rFonts w:asciiTheme="majorBidi" w:hAnsiTheme="majorBidi" w:cstheme="majorBidi"/>
          <w:sz w:val="32"/>
          <w:szCs w:val="32"/>
        </w:rPr>
        <w:t>t autocorrelation is to construct, say, 95% confidence limits centered at 0. The limits for time lags 1 and 2 are as follows:</w:t>
      </w:r>
    </w:p>
    <w:p w:rsidR="00EB2B11" w:rsidRDefault="00C32EE9" w:rsidP="00455B9B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Lag 1: </w:t>
      </w:r>
      <w:r w:rsidR="00455B9B">
        <w:rPr>
          <w:rFonts w:asciiTheme="majorBidi" w:hAnsiTheme="majorBidi" w:cstheme="majorBidi"/>
          <w:position w:val="-12"/>
          <w:sz w:val="36"/>
          <w:szCs w:val="36"/>
        </w:rPr>
        <w:t xml:space="preserve">  </w:t>
      </w:r>
      <w:r w:rsidR="00E75A2B" w:rsidRPr="00CC516A">
        <w:rPr>
          <w:rFonts w:asciiTheme="majorBidi" w:hAnsiTheme="majorBidi" w:cstheme="majorBidi"/>
          <w:position w:val="-12"/>
          <w:sz w:val="36"/>
          <w:szCs w:val="36"/>
        </w:rPr>
        <w:object w:dxaOrig="1340" w:dyaOrig="360">
          <v:shape id="_x0000_i1084" type="#_x0000_t75" style="width:68.25pt;height:18.15pt" o:ole="">
            <v:imagedata r:id="rId121" o:title=""/>
          </v:shape>
          <o:OLEObject Type="Embed" ProgID="Equation.3" ShapeID="_x0000_i1084" DrawAspect="Content" ObjectID="_1548347672" r:id="rId122"/>
        </w:objec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55B9B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or </w:t>
      </w:r>
      <w:r w:rsidR="00455B9B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55B9B" w:rsidRPr="00E75A2B">
        <w:rPr>
          <w:rFonts w:asciiTheme="majorBidi" w:hAnsiTheme="majorBidi" w:cstheme="majorBidi"/>
          <w:position w:val="-10"/>
          <w:sz w:val="36"/>
          <w:szCs w:val="36"/>
        </w:rPr>
        <w:object w:dxaOrig="1300" w:dyaOrig="320">
          <v:shape id="_x0000_i1085" type="#_x0000_t75" style="width:66.35pt;height:16.3pt" o:ole="">
            <v:imagedata r:id="rId123" o:title=""/>
          </v:shape>
          <o:OLEObject Type="Embed" ProgID="Equation.3" ShapeID="_x0000_i1085" DrawAspect="Content" ObjectID="_1548347673" r:id="rId124"/>
        </w:objec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55B9B">
        <w:rPr>
          <w:rFonts w:asciiTheme="majorBidi" w:hAnsiTheme="majorBidi" w:cstheme="majorBidi"/>
          <w:sz w:val="32"/>
          <w:szCs w:val="32"/>
        </w:rPr>
        <w:t xml:space="preserve"> </w:t>
      </w:r>
      <w:r w:rsidR="00FE2290">
        <w:rPr>
          <w:rFonts w:asciiTheme="majorBidi" w:hAnsiTheme="majorBidi" w:cstheme="majorBidi"/>
          <w:sz w:val="32"/>
          <w:szCs w:val="32"/>
        </w:rPr>
        <w:t xml:space="preserve"> </w:t>
      </w:r>
      <w:r w:rsidR="00455B9B" w:rsidRPr="00E75A2B">
        <w:rPr>
          <w:rFonts w:asciiTheme="majorBidi" w:hAnsiTheme="majorBidi" w:cstheme="majorBidi"/>
          <w:position w:val="-6"/>
          <w:sz w:val="36"/>
          <w:szCs w:val="36"/>
        </w:rPr>
        <w:object w:dxaOrig="300" w:dyaOrig="220">
          <v:shape id="_x0000_i1086" type="#_x0000_t75" style="width:15.65pt;height:10.65pt" o:ole="">
            <v:imagedata r:id="rId125" o:title=""/>
          </v:shape>
          <o:OLEObject Type="Embed" ProgID="Equation.3" ShapeID="_x0000_i1086" DrawAspect="Content" ObjectID="_1548347674" r:id="rId126"/>
        </w:object>
      </w:r>
      <w:r w:rsidR="00455B9B">
        <w:rPr>
          <w:rFonts w:asciiTheme="majorBidi" w:hAnsiTheme="majorBidi" w:cstheme="majorBidi"/>
          <w:sz w:val="32"/>
          <w:szCs w:val="32"/>
        </w:rPr>
        <w:t xml:space="preserve">    </w:t>
      </w:r>
      <w:r w:rsidR="00FE2290">
        <w:rPr>
          <w:rFonts w:asciiTheme="majorBidi" w:hAnsiTheme="majorBidi" w:cstheme="majorBidi"/>
          <w:sz w:val="32"/>
          <w:szCs w:val="32"/>
        </w:rPr>
        <w:t xml:space="preserve"> </w:t>
      </w:r>
      <w:r w:rsidR="00455B9B">
        <w:rPr>
          <w:rFonts w:asciiTheme="majorBidi" w:hAnsiTheme="majorBidi" w:cstheme="majorBidi"/>
          <w:sz w:val="32"/>
          <w:szCs w:val="32"/>
        </w:rPr>
        <w:t>(-.636, .636)</w:t>
      </w:r>
    </w:p>
    <w:p w:rsidR="00455B9B" w:rsidRDefault="00455B9B" w:rsidP="00B415A6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Lag 2: </w:t>
      </w:r>
      <w:r>
        <w:rPr>
          <w:rFonts w:asciiTheme="majorBidi" w:hAnsiTheme="majorBidi" w:cstheme="majorBidi"/>
          <w:position w:val="-12"/>
          <w:sz w:val="36"/>
          <w:szCs w:val="36"/>
        </w:rPr>
        <w:t xml:space="preserve">  </w:t>
      </w:r>
      <w:r w:rsidR="00B415A6" w:rsidRPr="00455B9B">
        <w:rPr>
          <w:rFonts w:asciiTheme="majorBidi" w:hAnsiTheme="majorBidi" w:cstheme="majorBidi"/>
          <w:position w:val="-12"/>
          <w:sz w:val="36"/>
          <w:szCs w:val="36"/>
        </w:rPr>
        <w:object w:dxaOrig="1359" w:dyaOrig="360">
          <v:shape id="_x0000_i1087" type="#_x0000_t75" style="width:68.85pt;height:18.15pt" o:ole="">
            <v:imagedata r:id="rId127" o:title=""/>
          </v:shape>
          <o:OLEObject Type="Embed" ProgID="Equation.3" ShapeID="_x0000_i1087" DrawAspect="Content" ObjectID="_1548347675" r:id="rId128"/>
        </w:object>
      </w:r>
      <w:r>
        <w:rPr>
          <w:rFonts w:asciiTheme="majorBidi" w:hAnsiTheme="majorBidi" w:cstheme="majorBidi"/>
          <w:sz w:val="32"/>
          <w:szCs w:val="32"/>
        </w:rPr>
        <w:t xml:space="preserve">     or    </w:t>
      </w:r>
      <w:r w:rsidR="00B415A6" w:rsidRPr="00E75A2B">
        <w:rPr>
          <w:rFonts w:asciiTheme="majorBidi" w:hAnsiTheme="majorBidi" w:cstheme="majorBidi"/>
          <w:position w:val="-10"/>
          <w:sz w:val="36"/>
          <w:szCs w:val="36"/>
        </w:rPr>
        <w:object w:dxaOrig="1280" w:dyaOrig="320">
          <v:shape id="_x0000_i1088" type="#_x0000_t75" style="width:65.1pt;height:16.3pt" o:ole="">
            <v:imagedata r:id="rId129" o:title=""/>
          </v:shape>
          <o:OLEObject Type="Embed" ProgID="Equation.3" ShapeID="_x0000_i1088" DrawAspect="Content" ObjectID="_1548347676" r:id="rId130"/>
        </w:objec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E75A2B">
        <w:rPr>
          <w:rFonts w:asciiTheme="majorBidi" w:hAnsiTheme="majorBidi" w:cstheme="majorBidi"/>
          <w:position w:val="-6"/>
          <w:sz w:val="36"/>
          <w:szCs w:val="36"/>
        </w:rPr>
        <w:object w:dxaOrig="300" w:dyaOrig="220">
          <v:shape id="_x0000_i1089" type="#_x0000_t75" style="width:15.65pt;height:10.65pt" o:ole="">
            <v:imagedata r:id="rId131" o:title=""/>
          </v:shape>
          <o:OLEObject Type="Embed" ProgID="Equation.3" ShapeID="_x0000_i1089" DrawAspect="Content" ObjectID="_1548347677" r:id="rId132"/>
        </w:object>
      </w:r>
      <w:r>
        <w:rPr>
          <w:rFonts w:asciiTheme="majorBidi" w:hAnsiTheme="majorBidi" w:cstheme="majorBidi"/>
          <w:sz w:val="32"/>
          <w:szCs w:val="32"/>
        </w:rPr>
        <w:t xml:space="preserve">     (-.</w:t>
      </w:r>
      <w:r w:rsidR="00B415A6">
        <w:rPr>
          <w:rFonts w:asciiTheme="majorBidi" w:hAnsiTheme="majorBidi" w:cstheme="majorBidi"/>
          <w:sz w:val="32"/>
          <w:szCs w:val="32"/>
        </w:rPr>
        <w:t>816</w:t>
      </w:r>
      <w:r>
        <w:rPr>
          <w:rFonts w:asciiTheme="majorBidi" w:hAnsiTheme="majorBidi" w:cstheme="majorBidi"/>
          <w:sz w:val="32"/>
          <w:szCs w:val="32"/>
        </w:rPr>
        <w:t>, .</w:t>
      </w:r>
      <w:r w:rsidR="00B415A6">
        <w:rPr>
          <w:rFonts w:asciiTheme="majorBidi" w:hAnsiTheme="majorBidi" w:cstheme="majorBidi"/>
          <w:sz w:val="32"/>
          <w:szCs w:val="32"/>
        </w:rPr>
        <w:t>816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F6588B" w:rsidRDefault="00B415A6" w:rsidP="00BC7FFD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Autocorrelation significantly different from 0</w:t>
      </w:r>
      <w:r w:rsidR="007075A6">
        <w:rPr>
          <w:rFonts w:asciiTheme="majorBidi" w:hAnsiTheme="majorBidi" w:cstheme="majorBidi"/>
          <w:sz w:val="32"/>
          <w:szCs w:val="32"/>
          <w:lang w:bidi="ar"/>
        </w:rPr>
        <w:t xml:space="preserve"> is indicated </w:t>
      </w:r>
      <w:r w:rsidR="0072417D">
        <w:rPr>
          <w:rFonts w:asciiTheme="majorBidi" w:hAnsiTheme="majorBidi" w:cstheme="majorBidi"/>
          <w:sz w:val="32"/>
          <w:szCs w:val="32"/>
          <w:lang w:bidi="ar"/>
        </w:rPr>
        <w:t xml:space="preserve">whenever a value for </w:t>
      </w:r>
      <w:r w:rsidR="00325E8A" w:rsidRPr="00CC516A">
        <w:rPr>
          <w:rFonts w:asciiTheme="majorBidi" w:hAnsiTheme="majorBidi" w:cstheme="majorBidi"/>
          <w:position w:val="-12"/>
          <w:sz w:val="36"/>
          <w:szCs w:val="36"/>
        </w:rPr>
        <w:object w:dxaOrig="220" w:dyaOrig="360">
          <v:shape id="_x0000_i1090" type="#_x0000_t75" style="width:11.25pt;height:18.15pt" o:ole="">
            <v:imagedata r:id="rId133" o:title=""/>
          </v:shape>
          <o:OLEObject Type="Embed" ProgID="Equation.3" ShapeID="_x0000_i1090" DrawAspect="Content" ObjectID="_1548347678" r:id="rId134"/>
        </w:object>
      </w:r>
      <w:r w:rsidR="0072417D">
        <w:rPr>
          <w:rFonts w:asciiTheme="majorBidi" w:hAnsiTheme="majorBidi" w:cstheme="majorBidi"/>
          <w:sz w:val="32"/>
          <w:szCs w:val="32"/>
          <w:lang w:bidi="ar"/>
        </w:rPr>
        <w:t xml:space="preserve"> falls outside the corresponding confidence limits. </w:t>
      </w:r>
    </w:p>
    <w:p w:rsidR="00FA4A17" w:rsidRPr="00FA4A17" w:rsidRDefault="00FA4A17" w:rsidP="00FA4A17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proofErr w:type="gramStart"/>
      <w:r w:rsidRPr="00FA4A17">
        <w:rPr>
          <w:rFonts w:asciiTheme="majorBidi" w:hAnsiTheme="majorBidi" w:cstheme="majorBidi"/>
          <w:color w:val="FF0000"/>
          <w:sz w:val="32"/>
          <w:szCs w:val="32"/>
          <w:lang w:bidi="ar"/>
        </w:rPr>
        <w:t>Example 3.</w:t>
      </w:r>
      <w:proofErr w:type="gramEnd"/>
      <w:r w:rsidRPr="00FA4A17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3</w:t>
      </w:r>
    </w:p>
    <w:p w:rsidR="001F450B" w:rsidRPr="0081490A" w:rsidRDefault="00BA5FB0" w:rsidP="00FA4A17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81490A">
        <w:rPr>
          <w:rFonts w:asciiTheme="majorBidi" w:hAnsiTheme="majorBidi" w:cstheme="majorBidi"/>
          <w:color w:val="FF0000"/>
          <w:sz w:val="32"/>
          <w:szCs w:val="32"/>
          <w:lang w:bidi="ar"/>
        </w:rPr>
        <w:lastRenderedPageBreak/>
        <w:t>Do the Data Have a Trend?</w:t>
      </w:r>
    </w:p>
    <w:p w:rsidR="00C000B5" w:rsidRDefault="00DF2E11" w:rsidP="00BA5FB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If a series has a trend, a significance </w:t>
      </w:r>
      <w:r w:rsidR="00906D93">
        <w:rPr>
          <w:rFonts w:asciiTheme="majorBidi" w:hAnsiTheme="majorBidi" w:cstheme="majorBidi"/>
          <w:sz w:val="32"/>
          <w:szCs w:val="32"/>
          <w:lang w:bidi="ar"/>
        </w:rPr>
        <w:t>relationship exist</w:t>
      </w:r>
      <w:r w:rsidR="000826A6">
        <w:rPr>
          <w:rFonts w:asciiTheme="majorBidi" w:hAnsiTheme="majorBidi" w:cstheme="majorBidi"/>
          <w:sz w:val="32"/>
          <w:szCs w:val="32"/>
          <w:lang w:bidi="ar"/>
        </w:rPr>
        <w:t>s</w:t>
      </w:r>
      <w:r w:rsidR="00906D93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0826A6">
        <w:rPr>
          <w:rFonts w:asciiTheme="majorBidi" w:hAnsiTheme="majorBidi" w:cstheme="majorBidi"/>
          <w:sz w:val="32"/>
          <w:szCs w:val="32"/>
          <w:lang w:bidi="ar"/>
        </w:rPr>
        <w:t xml:space="preserve">between successive series values. The </w:t>
      </w:r>
      <w:r w:rsidR="00D444E0">
        <w:rPr>
          <w:rFonts w:asciiTheme="majorBidi" w:hAnsiTheme="majorBidi" w:cstheme="majorBidi"/>
          <w:sz w:val="32"/>
          <w:szCs w:val="32"/>
          <w:lang w:bidi="ar"/>
        </w:rPr>
        <w:t>autocorrelation coefficients are typically large for the first several time lags and then gradually drop</w:t>
      </w:r>
      <w:r w:rsidR="00CF14C7">
        <w:rPr>
          <w:rFonts w:asciiTheme="majorBidi" w:hAnsiTheme="majorBidi" w:cstheme="majorBidi"/>
          <w:sz w:val="32"/>
          <w:szCs w:val="32"/>
          <w:lang w:bidi="ar"/>
        </w:rPr>
        <w:t xml:space="preserve"> toward zero as the number of lags increase</w:t>
      </w:r>
      <w:r w:rsidR="00C000B5">
        <w:rPr>
          <w:rFonts w:asciiTheme="majorBidi" w:hAnsiTheme="majorBidi" w:cstheme="majorBidi"/>
          <w:sz w:val="32"/>
          <w:szCs w:val="32"/>
          <w:lang w:bidi="ar"/>
        </w:rPr>
        <w:t>s</w:t>
      </w:r>
      <w:r w:rsidR="00CF14C7">
        <w:rPr>
          <w:rFonts w:asciiTheme="majorBidi" w:hAnsiTheme="majorBidi" w:cstheme="majorBidi"/>
          <w:sz w:val="32"/>
          <w:szCs w:val="32"/>
          <w:lang w:bidi="ar"/>
        </w:rPr>
        <w:t>.</w:t>
      </w:r>
    </w:p>
    <w:p w:rsidR="00B51F6D" w:rsidRDefault="00C000B5" w:rsidP="00B82EEA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ab/>
        <w:t xml:space="preserve">A stationary time series is one </w:t>
      </w:r>
      <w:r w:rsidR="001F2B57">
        <w:rPr>
          <w:rFonts w:asciiTheme="majorBidi" w:hAnsiTheme="majorBidi" w:cstheme="majorBidi"/>
          <w:sz w:val="32"/>
          <w:szCs w:val="32"/>
          <w:lang w:bidi="ar"/>
        </w:rPr>
        <w:t xml:space="preserve">whose basic statistical properties, such as the </w:t>
      </w:r>
      <w:r w:rsidR="001F2B57" w:rsidRPr="004C1580">
        <w:rPr>
          <w:rFonts w:asciiTheme="majorBidi" w:hAnsiTheme="majorBidi" w:cstheme="majorBidi"/>
          <w:color w:val="FF0000"/>
          <w:sz w:val="32"/>
          <w:szCs w:val="32"/>
          <w:lang w:bidi="ar"/>
        </w:rPr>
        <w:t>mean</w:t>
      </w:r>
      <w:r w:rsidR="001F2B57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AC5CF4">
        <w:rPr>
          <w:rFonts w:asciiTheme="majorBidi" w:hAnsiTheme="majorBidi" w:cstheme="majorBidi"/>
          <w:sz w:val="32"/>
          <w:szCs w:val="32"/>
          <w:lang w:bidi="ar"/>
        </w:rPr>
        <w:t xml:space="preserve">and </w:t>
      </w:r>
      <w:r w:rsidR="00AC5CF4" w:rsidRPr="004C1580">
        <w:rPr>
          <w:rFonts w:asciiTheme="majorBidi" w:hAnsiTheme="majorBidi" w:cstheme="majorBidi"/>
          <w:color w:val="FF0000"/>
          <w:sz w:val="32"/>
          <w:szCs w:val="32"/>
          <w:lang w:bidi="ar"/>
        </w:rPr>
        <w:t>variance</w:t>
      </w:r>
      <w:r w:rsidR="00AC5CF4">
        <w:rPr>
          <w:rFonts w:asciiTheme="majorBidi" w:hAnsiTheme="majorBidi" w:cstheme="majorBidi"/>
          <w:sz w:val="32"/>
          <w:szCs w:val="32"/>
          <w:lang w:bidi="ar"/>
        </w:rPr>
        <w:t xml:space="preserve"> remain constant over time. Consequently a series that </w:t>
      </w:r>
      <w:r w:rsidR="00013CF3">
        <w:rPr>
          <w:rFonts w:asciiTheme="majorBidi" w:hAnsiTheme="majorBidi" w:cstheme="majorBidi"/>
          <w:sz w:val="32"/>
          <w:szCs w:val="32"/>
          <w:lang w:bidi="ar"/>
        </w:rPr>
        <w:t xml:space="preserve">varies about a fixed level (no growth or decline) over time is said to be </w:t>
      </w:r>
      <w:r w:rsidR="00013CF3" w:rsidRPr="008E1021">
        <w:rPr>
          <w:rFonts w:asciiTheme="majorBidi" w:hAnsiTheme="majorBidi" w:cstheme="majorBidi"/>
          <w:color w:val="FF0000"/>
          <w:sz w:val="32"/>
          <w:szCs w:val="32"/>
          <w:lang w:bidi="ar"/>
        </w:rPr>
        <w:t>stationary</w:t>
      </w:r>
      <w:r w:rsidR="00013CF3">
        <w:rPr>
          <w:rFonts w:asciiTheme="majorBidi" w:hAnsiTheme="majorBidi" w:cstheme="majorBidi"/>
          <w:sz w:val="32"/>
          <w:szCs w:val="32"/>
          <w:lang w:bidi="ar"/>
        </w:rPr>
        <w:t xml:space="preserve">. </w:t>
      </w:r>
      <w:r w:rsidR="008E1021">
        <w:rPr>
          <w:rFonts w:asciiTheme="majorBidi" w:hAnsiTheme="majorBidi" w:cstheme="majorBidi"/>
          <w:sz w:val="32"/>
          <w:szCs w:val="32"/>
          <w:lang w:bidi="ar"/>
        </w:rPr>
        <w:t xml:space="preserve">A series that contains trend is said to be </w:t>
      </w:r>
      <w:proofErr w:type="spellStart"/>
      <w:r w:rsidR="008E1021" w:rsidRPr="008E1021">
        <w:rPr>
          <w:rFonts w:asciiTheme="majorBidi" w:hAnsiTheme="majorBidi" w:cstheme="majorBidi"/>
          <w:color w:val="FF0000"/>
          <w:sz w:val="32"/>
          <w:szCs w:val="32"/>
          <w:lang w:bidi="ar"/>
        </w:rPr>
        <w:t>nonstationary</w:t>
      </w:r>
      <w:proofErr w:type="spellEnd"/>
      <w:r w:rsidR="008E1021">
        <w:rPr>
          <w:rFonts w:asciiTheme="majorBidi" w:hAnsiTheme="majorBidi" w:cstheme="majorBidi"/>
          <w:sz w:val="32"/>
          <w:szCs w:val="32"/>
          <w:lang w:bidi="ar"/>
        </w:rPr>
        <w:t xml:space="preserve">. </w:t>
      </w:r>
      <w:r w:rsidR="00BC2DCE">
        <w:rPr>
          <w:rFonts w:asciiTheme="majorBidi" w:hAnsiTheme="majorBidi" w:cstheme="majorBidi"/>
          <w:sz w:val="32"/>
          <w:szCs w:val="32"/>
          <w:lang w:bidi="ar"/>
        </w:rPr>
        <w:t xml:space="preserve">The autocorrelation coefficients for a stationary </w:t>
      </w:r>
      <w:r w:rsidR="0058522D">
        <w:rPr>
          <w:rFonts w:asciiTheme="majorBidi" w:hAnsiTheme="majorBidi" w:cstheme="majorBidi"/>
          <w:sz w:val="32"/>
          <w:szCs w:val="32"/>
          <w:lang w:bidi="ar"/>
        </w:rPr>
        <w:t xml:space="preserve">series </w:t>
      </w:r>
      <w:r w:rsidR="00250980">
        <w:rPr>
          <w:rFonts w:asciiTheme="majorBidi" w:hAnsiTheme="majorBidi" w:cstheme="majorBidi"/>
          <w:sz w:val="32"/>
          <w:szCs w:val="32"/>
          <w:lang w:bidi="ar"/>
        </w:rPr>
        <w:t>decli</w:t>
      </w:r>
      <w:r w:rsidR="00E27114">
        <w:rPr>
          <w:rFonts w:asciiTheme="majorBidi" w:hAnsiTheme="majorBidi" w:cstheme="majorBidi"/>
          <w:sz w:val="32"/>
          <w:szCs w:val="32"/>
          <w:lang w:bidi="ar"/>
        </w:rPr>
        <w:t>ne to zero fairly rapidly</w:t>
      </w:r>
      <w:r w:rsidR="00E00441">
        <w:rPr>
          <w:rFonts w:asciiTheme="majorBidi" w:hAnsiTheme="majorBidi" w:cstheme="majorBidi"/>
          <w:sz w:val="32"/>
          <w:szCs w:val="32"/>
          <w:lang w:bidi="ar"/>
        </w:rPr>
        <w:t xml:space="preserve">, generally after the second or third </w:t>
      </w:r>
      <w:r w:rsidR="00B049E6">
        <w:rPr>
          <w:rFonts w:asciiTheme="majorBidi" w:hAnsiTheme="majorBidi" w:cstheme="majorBidi"/>
          <w:sz w:val="32"/>
          <w:szCs w:val="32"/>
          <w:lang w:bidi="ar"/>
        </w:rPr>
        <w:t xml:space="preserve">time lag. On the other hand, </w:t>
      </w:r>
      <w:r w:rsidR="004D2E7E">
        <w:rPr>
          <w:rFonts w:asciiTheme="majorBidi" w:hAnsiTheme="majorBidi" w:cstheme="majorBidi"/>
          <w:sz w:val="32"/>
          <w:szCs w:val="32"/>
          <w:lang w:bidi="ar"/>
        </w:rPr>
        <w:t xml:space="preserve">sample autocorrelation </w:t>
      </w:r>
      <w:r w:rsidR="00B049E6">
        <w:rPr>
          <w:rFonts w:asciiTheme="majorBidi" w:hAnsiTheme="majorBidi" w:cstheme="majorBidi"/>
          <w:sz w:val="32"/>
          <w:szCs w:val="32"/>
          <w:lang w:bidi="ar"/>
        </w:rPr>
        <w:t xml:space="preserve">for </w:t>
      </w:r>
      <w:proofErr w:type="spellStart"/>
      <w:r w:rsidR="00B049E6" w:rsidRPr="00B51F6D">
        <w:rPr>
          <w:rFonts w:asciiTheme="majorBidi" w:hAnsiTheme="majorBidi" w:cstheme="majorBidi"/>
          <w:color w:val="FF0000"/>
          <w:sz w:val="32"/>
          <w:szCs w:val="32"/>
          <w:lang w:bidi="ar"/>
        </w:rPr>
        <w:t>nonstationary</w:t>
      </w:r>
      <w:proofErr w:type="spellEnd"/>
      <w:r w:rsidR="00B049E6">
        <w:rPr>
          <w:rFonts w:asciiTheme="majorBidi" w:hAnsiTheme="majorBidi" w:cstheme="majorBidi"/>
          <w:sz w:val="32"/>
          <w:szCs w:val="32"/>
          <w:lang w:bidi="ar"/>
        </w:rPr>
        <w:t xml:space="preserve"> series</w:t>
      </w:r>
      <w:r w:rsidR="005F1B55">
        <w:rPr>
          <w:rFonts w:asciiTheme="majorBidi" w:hAnsiTheme="majorBidi" w:cstheme="majorBidi"/>
          <w:sz w:val="32"/>
          <w:szCs w:val="32"/>
          <w:lang w:bidi="ar"/>
        </w:rPr>
        <w:t xml:space="preserve"> remain fairly large for several time periods. </w:t>
      </w:r>
      <w:r w:rsidR="00F148AC">
        <w:rPr>
          <w:rFonts w:asciiTheme="majorBidi" w:hAnsiTheme="majorBidi" w:cstheme="majorBidi"/>
          <w:sz w:val="32"/>
          <w:szCs w:val="32"/>
          <w:lang w:bidi="ar"/>
        </w:rPr>
        <w:t xml:space="preserve">Often, </w:t>
      </w:r>
      <w:r w:rsidR="00674A77">
        <w:rPr>
          <w:rFonts w:asciiTheme="majorBidi" w:hAnsiTheme="majorBidi" w:cstheme="majorBidi"/>
          <w:sz w:val="32"/>
          <w:szCs w:val="32"/>
          <w:lang w:bidi="ar"/>
        </w:rPr>
        <w:t>to analyze</w:t>
      </w:r>
      <w:r w:rsidR="00F148AC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proofErr w:type="spellStart"/>
      <w:r w:rsidR="00F148AC">
        <w:rPr>
          <w:rFonts w:asciiTheme="majorBidi" w:hAnsiTheme="majorBidi" w:cstheme="majorBidi"/>
          <w:sz w:val="32"/>
          <w:szCs w:val="32"/>
          <w:lang w:bidi="ar"/>
        </w:rPr>
        <w:t>nonstationary</w:t>
      </w:r>
      <w:proofErr w:type="spellEnd"/>
      <w:r w:rsidR="00F148AC">
        <w:rPr>
          <w:rFonts w:asciiTheme="majorBidi" w:hAnsiTheme="majorBidi" w:cstheme="majorBidi"/>
          <w:sz w:val="32"/>
          <w:szCs w:val="32"/>
          <w:lang w:bidi="ar"/>
        </w:rPr>
        <w:t xml:space="preserve"> series</w:t>
      </w:r>
      <w:r w:rsidR="00674A77">
        <w:rPr>
          <w:rFonts w:asciiTheme="majorBidi" w:hAnsiTheme="majorBidi" w:cstheme="majorBidi"/>
          <w:sz w:val="32"/>
          <w:szCs w:val="32"/>
          <w:lang w:bidi="ar"/>
        </w:rPr>
        <w:t xml:space="preserve">, the trend is removed before additional modeling </w:t>
      </w:r>
      <w:r w:rsidR="00F951DA">
        <w:rPr>
          <w:rFonts w:asciiTheme="majorBidi" w:hAnsiTheme="majorBidi" w:cstheme="majorBidi"/>
          <w:sz w:val="32"/>
          <w:szCs w:val="32"/>
          <w:lang w:bidi="ar"/>
        </w:rPr>
        <w:t>occurs. The procedure</w:t>
      </w:r>
      <w:r w:rsidR="00B51F6D">
        <w:rPr>
          <w:rFonts w:asciiTheme="majorBidi" w:hAnsiTheme="majorBidi" w:cstheme="majorBidi"/>
          <w:sz w:val="32"/>
          <w:szCs w:val="32"/>
          <w:lang w:bidi="ar"/>
        </w:rPr>
        <w:t>s</w:t>
      </w:r>
      <w:r w:rsidR="00F951DA">
        <w:rPr>
          <w:rFonts w:asciiTheme="majorBidi" w:hAnsiTheme="majorBidi" w:cstheme="majorBidi"/>
          <w:sz w:val="32"/>
          <w:szCs w:val="32"/>
          <w:lang w:bidi="ar"/>
        </w:rPr>
        <w:t xml:space="preserve"> discussed in chapter 9</w:t>
      </w:r>
      <w:r w:rsidR="00B51F6D">
        <w:rPr>
          <w:rFonts w:asciiTheme="majorBidi" w:hAnsiTheme="majorBidi" w:cstheme="majorBidi"/>
          <w:sz w:val="32"/>
          <w:szCs w:val="32"/>
          <w:lang w:bidi="ar"/>
        </w:rPr>
        <w:t xml:space="preserve"> use this appro</w:t>
      </w:r>
      <w:r w:rsidR="00B82EEA">
        <w:rPr>
          <w:rFonts w:asciiTheme="majorBidi" w:hAnsiTheme="majorBidi" w:cstheme="majorBidi"/>
          <w:sz w:val="32"/>
          <w:szCs w:val="32"/>
          <w:lang w:bidi="ar"/>
        </w:rPr>
        <w:t>a</w:t>
      </w:r>
      <w:r w:rsidR="00B51F6D">
        <w:rPr>
          <w:rFonts w:asciiTheme="majorBidi" w:hAnsiTheme="majorBidi" w:cstheme="majorBidi"/>
          <w:sz w:val="32"/>
          <w:szCs w:val="32"/>
          <w:lang w:bidi="ar"/>
        </w:rPr>
        <w:t>ch</w:t>
      </w:r>
      <w:r w:rsidR="00F951DA">
        <w:rPr>
          <w:rFonts w:asciiTheme="majorBidi" w:hAnsiTheme="majorBidi" w:cstheme="majorBidi"/>
          <w:sz w:val="32"/>
          <w:szCs w:val="32"/>
          <w:lang w:bidi="ar"/>
        </w:rPr>
        <w:t>.</w:t>
      </w:r>
    </w:p>
    <w:p w:rsidR="00EB3654" w:rsidRDefault="00F148AC" w:rsidP="00EF3C08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B049E6">
        <w:rPr>
          <w:rFonts w:asciiTheme="majorBidi" w:hAnsiTheme="majorBidi" w:cstheme="majorBidi"/>
          <w:sz w:val="32"/>
          <w:szCs w:val="32"/>
          <w:lang w:bidi="ar"/>
        </w:rPr>
        <w:t xml:space="preserve">  </w:t>
      </w:r>
      <w:r w:rsidR="00E27114">
        <w:rPr>
          <w:rFonts w:asciiTheme="majorBidi" w:hAnsiTheme="majorBidi" w:cstheme="majorBidi"/>
          <w:sz w:val="32"/>
          <w:szCs w:val="32"/>
          <w:lang w:bidi="ar"/>
        </w:rPr>
        <w:t xml:space="preserve">  </w:t>
      </w:r>
      <w:r w:rsidR="00B82EEA">
        <w:rPr>
          <w:rFonts w:asciiTheme="majorBidi" w:hAnsiTheme="majorBidi" w:cstheme="majorBidi"/>
          <w:sz w:val="32"/>
          <w:szCs w:val="32"/>
          <w:lang w:bidi="ar"/>
        </w:rPr>
        <w:t xml:space="preserve">A method called </w:t>
      </w:r>
      <w:r w:rsidR="00B82EEA" w:rsidRPr="00C064A1">
        <w:rPr>
          <w:rFonts w:asciiTheme="majorBidi" w:hAnsiTheme="majorBidi" w:cstheme="majorBidi"/>
          <w:i/>
          <w:iCs/>
          <w:color w:val="FF0000"/>
          <w:sz w:val="32"/>
          <w:szCs w:val="32"/>
          <w:lang w:bidi="ar"/>
        </w:rPr>
        <w:t>differencing</w:t>
      </w:r>
      <w:r w:rsidR="00B82EEA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C064A1">
        <w:rPr>
          <w:rFonts w:asciiTheme="majorBidi" w:hAnsiTheme="majorBidi" w:cstheme="majorBidi"/>
          <w:sz w:val="32"/>
          <w:szCs w:val="32"/>
          <w:lang w:bidi="ar"/>
        </w:rPr>
        <w:t>can be</w:t>
      </w:r>
      <w:r w:rsidR="00B82EEA">
        <w:rPr>
          <w:rFonts w:asciiTheme="majorBidi" w:hAnsiTheme="majorBidi" w:cstheme="majorBidi"/>
          <w:sz w:val="32"/>
          <w:szCs w:val="32"/>
          <w:lang w:bidi="ar"/>
        </w:rPr>
        <w:t xml:space="preserve"> used to remove the trend from </w:t>
      </w:r>
      <w:proofErr w:type="spellStart"/>
      <w:r w:rsidR="00B82EEA" w:rsidRPr="00C064A1">
        <w:rPr>
          <w:rFonts w:asciiTheme="majorBidi" w:hAnsiTheme="majorBidi" w:cstheme="majorBidi"/>
          <w:color w:val="FF0000"/>
          <w:sz w:val="32"/>
          <w:szCs w:val="32"/>
          <w:lang w:bidi="ar"/>
        </w:rPr>
        <w:t>nonstationary</w:t>
      </w:r>
      <w:proofErr w:type="spellEnd"/>
      <w:r w:rsidR="00B82EEA">
        <w:rPr>
          <w:rFonts w:asciiTheme="majorBidi" w:hAnsiTheme="majorBidi" w:cstheme="majorBidi"/>
          <w:sz w:val="32"/>
          <w:szCs w:val="32"/>
          <w:lang w:bidi="ar"/>
        </w:rPr>
        <w:t xml:space="preserve"> series. </w:t>
      </w:r>
      <w:r w:rsidR="00E970A7">
        <w:rPr>
          <w:rFonts w:asciiTheme="majorBidi" w:hAnsiTheme="majorBidi" w:cstheme="majorBidi"/>
          <w:sz w:val="32"/>
          <w:szCs w:val="32"/>
          <w:lang w:bidi="ar"/>
        </w:rPr>
        <w:t xml:space="preserve">The data originally presented in table 3-1 are shown again in </w:t>
      </w:r>
      <w:r w:rsidR="00B5226C">
        <w:rPr>
          <w:rFonts w:asciiTheme="majorBidi" w:hAnsiTheme="majorBidi" w:cstheme="majorBidi"/>
          <w:sz w:val="32"/>
          <w:szCs w:val="32"/>
          <w:lang w:bidi="ar"/>
        </w:rPr>
        <w:t xml:space="preserve">figure 3-8, column A. </w:t>
      </w:r>
      <w:r w:rsidR="00D23ABC">
        <w:rPr>
          <w:rFonts w:asciiTheme="majorBidi" w:hAnsiTheme="majorBidi" w:cstheme="majorBidi"/>
          <w:sz w:val="32"/>
          <w:szCs w:val="32"/>
          <w:lang w:bidi="ar"/>
        </w:rPr>
        <w:t xml:space="preserve">the </w:t>
      </w:r>
      <w:r w:rsidR="000861E0" w:rsidRPr="00F47D15">
        <w:rPr>
          <w:rFonts w:asciiTheme="majorBidi" w:hAnsiTheme="majorBidi" w:cstheme="majorBidi"/>
          <w:position w:val="-12"/>
          <w:sz w:val="32"/>
          <w:szCs w:val="32"/>
        </w:rPr>
        <w:object w:dxaOrig="240" w:dyaOrig="360">
          <v:shape id="_x0000_i1091" type="#_x0000_t75" style="width:12.5pt;height:18.15pt" o:ole="">
            <v:imagedata r:id="rId135" o:title=""/>
          </v:shape>
          <o:OLEObject Type="Embed" ProgID="Equation.3" ShapeID="_x0000_i1091" DrawAspect="Content" ObjectID="_1548347679" r:id="rId136"/>
        </w:object>
      </w:r>
      <w:r w:rsidR="00D23ABC">
        <w:rPr>
          <w:rFonts w:asciiTheme="majorBidi" w:hAnsiTheme="majorBidi" w:cstheme="majorBidi"/>
          <w:sz w:val="32"/>
          <w:szCs w:val="32"/>
          <w:lang w:bidi="ar"/>
        </w:rPr>
        <w:t xml:space="preserve"> values are </w:t>
      </w:r>
      <w:r w:rsidR="009D0BC4">
        <w:rPr>
          <w:rFonts w:asciiTheme="majorBidi" w:hAnsiTheme="majorBidi" w:cstheme="majorBidi"/>
          <w:sz w:val="32"/>
          <w:szCs w:val="32"/>
          <w:lang w:bidi="ar"/>
        </w:rPr>
        <w:t>lagged one</w:t>
      </w:r>
      <w:r w:rsidR="00CE7D90">
        <w:rPr>
          <w:rFonts w:asciiTheme="majorBidi" w:hAnsiTheme="majorBidi" w:cstheme="majorBidi"/>
          <w:sz w:val="32"/>
          <w:szCs w:val="32"/>
          <w:lang w:bidi="ar"/>
        </w:rPr>
        <w:t xml:space="preserve"> period, </w:t>
      </w:r>
      <w:r w:rsidR="000861E0" w:rsidRPr="00F47D15">
        <w:rPr>
          <w:rFonts w:asciiTheme="majorBidi" w:hAnsiTheme="majorBidi" w:cstheme="majorBidi"/>
          <w:position w:val="-12"/>
          <w:sz w:val="32"/>
          <w:szCs w:val="32"/>
        </w:rPr>
        <w:object w:dxaOrig="360" w:dyaOrig="360">
          <v:shape id="_x0000_i1092" type="#_x0000_t75" style="width:18.15pt;height:18.15pt" o:ole="">
            <v:imagedata r:id="rId137" o:title=""/>
          </v:shape>
          <o:OLEObject Type="Embed" ProgID="Equation.3" ShapeID="_x0000_i1092" DrawAspect="Content" ObjectID="_1548347680" r:id="rId138"/>
        </w:object>
      </w:r>
      <w:r w:rsidR="00CE7D90">
        <w:rPr>
          <w:rFonts w:asciiTheme="majorBidi" w:hAnsiTheme="majorBidi" w:cstheme="majorBidi"/>
          <w:sz w:val="32"/>
          <w:szCs w:val="32"/>
          <w:lang w:bidi="ar"/>
        </w:rPr>
        <w:t xml:space="preserve">, are shown in column B. the </w:t>
      </w:r>
      <w:r w:rsidR="006E3C49">
        <w:rPr>
          <w:rFonts w:asciiTheme="majorBidi" w:hAnsiTheme="majorBidi" w:cstheme="majorBidi"/>
          <w:sz w:val="32"/>
          <w:szCs w:val="32"/>
          <w:lang w:bidi="ar"/>
        </w:rPr>
        <w:t xml:space="preserve">differences, </w:t>
      </w:r>
      <w:r w:rsidR="00A3203C" w:rsidRPr="00F47D15">
        <w:rPr>
          <w:rFonts w:asciiTheme="majorBidi" w:hAnsiTheme="majorBidi" w:cstheme="majorBidi"/>
          <w:position w:val="-12"/>
          <w:sz w:val="32"/>
          <w:szCs w:val="32"/>
        </w:rPr>
        <w:object w:dxaOrig="760" w:dyaOrig="360">
          <v:shape id="_x0000_i1093" type="#_x0000_t75" style="width:38.8pt;height:18.15pt" o:ole="">
            <v:imagedata r:id="rId139" o:title=""/>
          </v:shape>
          <o:OLEObject Type="Embed" ProgID="Equation.3" ShapeID="_x0000_i1093" DrawAspect="Content" ObjectID="_1548347681" r:id="rId140"/>
        </w:object>
      </w:r>
      <w:r w:rsidR="006E3C49">
        <w:rPr>
          <w:rFonts w:asciiTheme="majorBidi" w:hAnsiTheme="majorBidi" w:cstheme="majorBidi"/>
          <w:sz w:val="32"/>
          <w:szCs w:val="32"/>
          <w:lang w:bidi="ar"/>
        </w:rPr>
        <w:t xml:space="preserve"> (column A – column B), are shown in column C.</w:t>
      </w:r>
      <w:r w:rsidR="00832D10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1D0994">
        <w:rPr>
          <w:rFonts w:asciiTheme="majorBidi" w:hAnsiTheme="majorBidi" w:cstheme="majorBidi"/>
          <w:sz w:val="32"/>
          <w:szCs w:val="32"/>
          <w:lang w:bidi="ar"/>
        </w:rPr>
        <w:t>for example the first</w:t>
      </w:r>
      <w:r w:rsidR="009D0BC4">
        <w:rPr>
          <w:rFonts w:asciiTheme="majorBidi" w:hAnsiTheme="majorBidi" w:cstheme="majorBidi"/>
          <w:sz w:val="32"/>
          <w:szCs w:val="32"/>
          <w:lang w:bidi="ar"/>
        </w:rPr>
        <w:t xml:space="preserve"> value</w:t>
      </w:r>
      <w:r w:rsidR="001D0994">
        <w:rPr>
          <w:rFonts w:asciiTheme="majorBidi" w:hAnsiTheme="majorBidi" w:cstheme="majorBidi"/>
          <w:sz w:val="32"/>
          <w:szCs w:val="32"/>
          <w:lang w:bidi="ar"/>
        </w:rPr>
        <w:t xml:space="preserve"> of differences i</w:t>
      </w:r>
      <w:r w:rsidR="009D0BC4">
        <w:rPr>
          <w:rFonts w:asciiTheme="majorBidi" w:hAnsiTheme="majorBidi" w:cstheme="majorBidi"/>
          <w:sz w:val="32"/>
          <w:szCs w:val="32"/>
          <w:lang w:bidi="ar"/>
        </w:rPr>
        <w:t>s</w:t>
      </w:r>
      <w:r w:rsidR="001D0994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A3203C" w:rsidRPr="000861E0">
        <w:rPr>
          <w:rFonts w:asciiTheme="majorBidi" w:hAnsiTheme="majorBidi" w:cstheme="majorBidi"/>
          <w:position w:val="-10"/>
          <w:sz w:val="32"/>
          <w:szCs w:val="32"/>
        </w:rPr>
        <w:object w:dxaOrig="660" w:dyaOrig="340">
          <v:shape id="_x0000_i1094" type="#_x0000_t75" style="width:33.8pt;height:16.9pt" o:ole="">
            <v:imagedata r:id="rId141" o:title=""/>
          </v:shape>
          <o:OLEObject Type="Embed" ProgID="Equation.3" ShapeID="_x0000_i1094" DrawAspect="Content" ObjectID="_1548347682" r:id="rId142"/>
        </w:object>
      </w:r>
      <w:r w:rsidR="001D0994">
        <w:rPr>
          <w:rFonts w:asciiTheme="majorBidi" w:hAnsiTheme="majorBidi" w:cstheme="majorBidi"/>
          <w:sz w:val="32"/>
          <w:szCs w:val="32"/>
          <w:lang w:bidi="ar"/>
        </w:rPr>
        <w:t>= 130-123=7. Note the upward growth or trend of the VCR data shown in Figure 3-9</w:t>
      </w:r>
      <w:r w:rsidR="00EF3C08">
        <w:rPr>
          <w:rFonts w:asciiTheme="majorBidi" w:hAnsiTheme="majorBidi" w:cstheme="majorBidi"/>
          <w:sz w:val="32"/>
          <w:szCs w:val="32"/>
          <w:lang w:bidi="ar"/>
        </w:rPr>
        <w:t>,</w:t>
      </w:r>
      <w:r w:rsidR="001D0994">
        <w:rPr>
          <w:rFonts w:asciiTheme="majorBidi" w:hAnsiTheme="majorBidi" w:cstheme="majorBidi"/>
          <w:sz w:val="32"/>
          <w:szCs w:val="32"/>
          <w:lang w:bidi="ar"/>
        </w:rPr>
        <w:t xml:space="preserve"> Plot A.</w:t>
      </w:r>
      <w:r w:rsidR="00D405D7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970804">
        <w:rPr>
          <w:rFonts w:asciiTheme="majorBidi" w:hAnsiTheme="majorBidi" w:cstheme="majorBidi"/>
          <w:sz w:val="32"/>
          <w:szCs w:val="32"/>
          <w:lang w:bidi="ar"/>
        </w:rPr>
        <w:t>Now observe the stationary pattern of the differenced data in figure 3-9</w:t>
      </w:r>
      <w:r w:rsidR="00E97EA6">
        <w:rPr>
          <w:rFonts w:asciiTheme="majorBidi" w:hAnsiTheme="majorBidi" w:cstheme="majorBidi"/>
          <w:sz w:val="32"/>
          <w:szCs w:val="32"/>
          <w:lang w:bidi="ar"/>
        </w:rPr>
        <w:t xml:space="preserve">, plot B. </w:t>
      </w:r>
      <w:proofErr w:type="gramStart"/>
      <w:r w:rsidR="00E97EA6">
        <w:rPr>
          <w:rFonts w:asciiTheme="majorBidi" w:hAnsiTheme="majorBidi" w:cstheme="majorBidi"/>
          <w:sz w:val="32"/>
          <w:szCs w:val="32"/>
          <w:lang w:bidi="ar"/>
        </w:rPr>
        <w:t>Differencing</w:t>
      </w:r>
      <w:proofErr w:type="gramEnd"/>
      <w:r w:rsidR="00E97EA6">
        <w:rPr>
          <w:rFonts w:asciiTheme="majorBidi" w:hAnsiTheme="majorBidi" w:cstheme="majorBidi"/>
          <w:sz w:val="32"/>
          <w:szCs w:val="32"/>
          <w:lang w:bidi="ar"/>
        </w:rPr>
        <w:t xml:space="preserve"> the data has removed the trend. </w:t>
      </w:r>
    </w:p>
    <w:p w:rsidR="00EB3654" w:rsidRDefault="00EB3654" w:rsidP="00EB3654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</w:p>
    <w:p w:rsidR="001404B5" w:rsidRDefault="001404B5" w:rsidP="001404B5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</w:p>
    <w:p w:rsidR="00C823A9" w:rsidRDefault="00C823A9" w:rsidP="00C823A9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172"/>
        <w:gridCol w:w="1329"/>
        <w:gridCol w:w="947"/>
        <w:gridCol w:w="947"/>
        <w:gridCol w:w="947"/>
        <w:gridCol w:w="947"/>
      </w:tblGrid>
      <w:tr w:rsidR="00CF3FA3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CF3FA3" w:rsidRPr="00A24028" w:rsidRDefault="00CF3FA3">
            <w:pPr>
              <w:bidi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CF3FA3" w:rsidRDefault="00A24028" w:rsidP="00A2402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bottom"/>
          </w:tcPr>
          <w:p w:rsidR="00CF3FA3" w:rsidRDefault="00A24028" w:rsidP="00A2402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:rsidR="00CF3FA3" w:rsidRDefault="00A24028" w:rsidP="00A2402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bottom"/>
          </w:tcPr>
          <w:p w:rsidR="00CF3FA3" w:rsidRDefault="00CF3FA3" w:rsidP="00A2402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bottom"/>
          </w:tcPr>
          <w:p w:rsidR="00CF3FA3" w:rsidRDefault="00CF3FA3" w:rsidP="00A2402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bottom"/>
          </w:tcPr>
          <w:p w:rsidR="00CF3FA3" w:rsidRDefault="00CF3FA3" w:rsidP="00A2402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bottom"/>
          </w:tcPr>
          <w:p w:rsidR="00CF3FA3" w:rsidRDefault="00CF3FA3" w:rsidP="00A2402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bottom"/>
          </w:tcPr>
          <w:p w:rsidR="00A24028" w:rsidRDefault="005D5D42" w:rsidP="005D5D42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F47D15">
              <w:rPr>
                <w:rFonts w:asciiTheme="majorBidi" w:hAnsiTheme="majorBidi" w:cstheme="majorBidi"/>
                <w:position w:val="-12"/>
                <w:sz w:val="32"/>
                <w:szCs w:val="32"/>
              </w:rPr>
              <w:object w:dxaOrig="240" w:dyaOrig="360">
                <v:shape id="_x0000_i1095" type="#_x0000_t75" style="width:12.5pt;height:18.15pt" o:ole="">
                  <v:imagedata r:id="rId135" o:title=""/>
                </v:shape>
                <o:OLEObject Type="Embed" ProgID="Equation.3" ShapeID="_x0000_i1095" DrawAspect="Content" ObjectID="_1548347683" r:id="rId143"/>
              </w:object>
            </w:r>
          </w:p>
        </w:tc>
        <w:tc>
          <w:tcPr>
            <w:tcW w:w="1172" w:type="dxa"/>
            <w:vAlign w:val="bottom"/>
          </w:tcPr>
          <w:p w:rsidR="00A24028" w:rsidRDefault="005D5D42" w:rsidP="005D5D42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F47D15">
              <w:rPr>
                <w:rFonts w:asciiTheme="majorBidi" w:hAnsiTheme="majorBidi" w:cstheme="majorBidi"/>
                <w:position w:val="-12"/>
                <w:sz w:val="32"/>
                <w:szCs w:val="32"/>
              </w:rPr>
              <w:object w:dxaOrig="360" w:dyaOrig="360">
                <v:shape id="_x0000_i1096" type="#_x0000_t75" style="width:18.15pt;height:18.15pt" o:ole="">
                  <v:imagedata r:id="rId137" o:title=""/>
                </v:shape>
                <o:OLEObject Type="Embed" ProgID="Equation.3" ShapeID="_x0000_i1096" DrawAspect="Content" ObjectID="_1548347684" r:id="rId144"/>
              </w:objec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Differences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4028" w:rsidTr="00C823A9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A24028" w:rsidRPr="00A24028" w:rsidRDefault="00A24028" w:rsidP="00465780">
            <w:pPr>
              <w:bidi w:val="0"/>
              <w:jc w:val="right"/>
              <w:rPr>
                <w:rFonts w:ascii="Arial" w:hAnsi="Arial" w:cs="Arial"/>
              </w:rPr>
            </w:pPr>
            <w:r w:rsidRPr="00A240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172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329" w:type="dxa"/>
            <w:vAlign w:val="bottom"/>
          </w:tcPr>
          <w:p w:rsidR="00A24028" w:rsidRDefault="00A24028" w:rsidP="004657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24028" w:rsidRDefault="00A24028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</w:tbl>
    <w:p w:rsidR="00EB3654" w:rsidRPr="006A5B40" w:rsidRDefault="00C53598" w:rsidP="006A5B40">
      <w:pPr>
        <w:bidi w:val="0"/>
        <w:ind w:firstLine="720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6A5B40">
        <w:rPr>
          <w:rFonts w:asciiTheme="majorBidi" w:hAnsiTheme="majorBidi" w:cstheme="majorBidi"/>
          <w:b/>
          <w:bCs/>
          <w:sz w:val="24"/>
          <w:szCs w:val="24"/>
          <w:lang w:bidi="ar"/>
        </w:rPr>
        <w:t>Figure 3-8 Excel Results of Differ</w:t>
      </w:r>
      <w:r w:rsidR="006A5B40" w:rsidRPr="006A5B40">
        <w:rPr>
          <w:rFonts w:asciiTheme="majorBidi" w:hAnsiTheme="majorBidi" w:cstheme="majorBidi"/>
          <w:b/>
          <w:bCs/>
          <w:sz w:val="24"/>
          <w:szCs w:val="24"/>
          <w:lang w:bidi="ar"/>
        </w:rPr>
        <w:t>enc</w:t>
      </w:r>
      <w:r w:rsidRPr="006A5B40">
        <w:rPr>
          <w:rFonts w:asciiTheme="majorBidi" w:hAnsiTheme="majorBidi" w:cstheme="majorBidi"/>
          <w:b/>
          <w:bCs/>
          <w:sz w:val="24"/>
          <w:szCs w:val="24"/>
          <w:lang w:bidi="ar"/>
        </w:rPr>
        <w:t>ing</w:t>
      </w:r>
      <w:r w:rsidR="006A5B40" w:rsidRPr="006A5B40"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 VCR Data of Example 3.1</w:t>
      </w:r>
    </w:p>
    <w:p w:rsidR="00C020BB" w:rsidRDefault="00C020BB" w:rsidP="00C020BB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noProof/>
        </w:rPr>
        <w:drawing>
          <wp:inline distT="0" distB="0" distL="0" distR="0" wp14:anchorId="0B3D947D" wp14:editId="57E3C51B">
            <wp:extent cx="4572000" cy="2584174"/>
            <wp:effectExtent l="0" t="0" r="19050" b="2603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5"/>
              </a:graphicData>
            </a:graphic>
          </wp:inline>
        </w:drawing>
      </w:r>
    </w:p>
    <w:p w:rsidR="00BA5FB0" w:rsidRPr="001404B5" w:rsidRDefault="00FF156C" w:rsidP="00971C76">
      <w:pPr>
        <w:bidi w:val="0"/>
        <w:ind w:firstLine="720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6A5B40">
        <w:rPr>
          <w:rFonts w:asciiTheme="majorBidi" w:hAnsiTheme="majorBidi" w:cstheme="majorBidi"/>
          <w:b/>
          <w:bCs/>
          <w:sz w:val="24"/>
          <w:szCs w:val="24"/>
          <w:lang w:bidi="ar"/>
        </w:rPr>
        <w:t>Figure 3-</w:t>
      </w:r>
      <w:r>
        <w:rPr>
          <w:rFonts w:asciiTheme="majorBidi" w:hAnsiTheme="majorBidi" w:cstheme="majorBidi"/>
          <w:b/>
          <w:bCs/>
          <w:sz w:val="24"/>
          <w:szCs w:val="24"/>
          <w:lang w:bidi="ar"/>
        </w:rPr>
        <w:t>9</w:t>
      </w:r>
      <w:r w:rsidRPr="006A5B40"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 </w:t>
      </w:r>
      <w:r w:rsidR="006A5B40" w:rsidRPr="001404B5">
        <w:rPr>
          <w:rFonts w:asciiTheme="majorBidi" w:hAnsiTheme="majorBidi" w:cstheme="majorBidi"/>
          <w:b/>
          <w:bCs/>
          <w:sz w:val="24"/>
          <w:szCs w:val="24"/>
          <w:lang w:bidi="a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lang w:bidi="ar"/>
        </w:rPr>
        <w:t>ime</w:t>
      </w:r>
      <w:r w:rsidR="006A5B40" w:rsidRPr="001404B5"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 series p</w:t>
      </w:r>
      <w:r w:rsidR="001404B5" w:rsidRPr="001404B5">
        <w:rPr>
          <w:rFonts w:asciiTheme="majorBidi" w:hAnsiTheme="majorBidi" w:cstheme="majorBidi"/>
          <w:b/>
          <w:bCs/>
          <w:sz w:val="24"/>
          <w:szCs w:val="24"/>
          <w:lang w:bidi="ar"/>
        </w:rPr>
        <w:t>l</w:t>
      </w:r>
      <w:r w:rsidR="006A5B40" w:rsidRPr="001404B5">
        <w:rPr>
          <w:rFonts w:asciiTheme="majorBidi" w:hAnsiTheme="majorBidi" w:cstheme="majorBidi"/>
          <w:b/>
          <w:bCs/>
          <w:sz w:val="24"/>
          <w:szCs w:val="24"/>
          <w:lang w:bidi="ar"/>
        </w:rPr>
        <w:t>ots</w:t>
      </w:r>
      <w:r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 the </w:t>
      </w:r>
      <w:r w:rsidRPr="001404B5">
        <w:rPr>
          <w:rFonts w:asciiTheme="majorBidi" w:hAnsiTheme="majorBidi" w:cstheme="majorBidi"/>
          <w:b/>
          <w:bCs/>
          <w:sz w:val="24"/>
          <w:szCs w:val="24"/>
          <w:lang w:bidi="ar"/>
        </w:rPr>
        <w:t>VCR Data</w:t>
      </w:r>
      <w:r w:rsidR="006A5B40" w:rsidRPr="001404B5"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and </w:t>
      </w:r>
      <w:r w:rsidR="001404B5" w:rsidRPr="001404B5">
        <w:rPr>
          <w:rFonts w:asciiTheme="majorBidi" w:hAnsiTheme="majorBidi" w:cstheme="majorBidi"/>
          <w:b/>
          <w:bCs/>
          <w:sz w:val="24"/>
          <w:szCs w:val="24"/>
          <w:lang w:bidi="ar"/>
        </w:rPr>
        <w:t>Differenc</w:t>
      </w:r>
      <w:r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ed </w:t>
      </w:r>
      <w:r w:rsidR="00971C76">
        <w:rPr>
          <w:rFonts w:asciiTheme="majorBidi" w:hAnsiTheme="majorBidi" w:cstheme="majorBidi"/>
          <w:b/>
          <w:bCs/>
          <w:sz w:val="24"/>
          <w:szCs w:val="24"/>
          <w:lang w:bidi="ar"/>
        </w:rPr>
        <w:t>VCR Data for</w:t>
      </w:r>
      <w:r w:rsidR="001404B5" w:rsidRPr="001404B5"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 Example</w:t>
      </w:r>
      <w:r w:rsidR="00971C76"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 3-1 </w:t>
      </w:r>
      <w:r w:rsidR="006A5B40" w:rsidRPr="001404B5"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 </w:t>
      </w:r>
    </w:p>
    <w:p w:rsidR="001F450B" w:rsidRDefault="00B350E2" w:rsidP="00CA41F3">
      <w:pPr>
        <w:bidi w:val="0"/>
        <w:jc w:val="center"/>
        <w:rPr>
          <w:rFonts w:asciiTheme="majorBidi" w:hAnsiTheme="majorBidi" w:cstheme="majorBidi"/>
          <w:sz w:val="32"/>
          <w:szCs w:val="32"/>
          <w:lang w:bidi="ar"/>
        </w:rPr>
      </w:pPr>
      <w:r>
        <w:rPr>
          <w:noProof/>
        </w:rPr>
        <w:drawing>
          <wp:inline distT="0" distB="0" distL="0" distR="0" wp14:anchorId="2DCD9E4D" wp14:editId="3341F6BE">
            <wp:extent cx="4341412" cy="2337683"/>
            <wp:effectExtent l="0" t="0" r="21590" b="2476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6"/>
              </a:graphicData>
            </a:graphic>
          </wp:inline>
        </w:drawing>
      </w:r>
    </w:p>
    <w:p w:rsidR="001F450B" w:rsidRPr="00C32B1D" w:rsidRDefault="002E4600" w:rsidP="001F450B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32B1D">
        <w:rPr>
          <w:rFonts w:asciiTheme="majorBidi" w:hAnsiTheme="majorBidi" w:cstheme="majorBidi"/>
          <w:color w:val="FF0000"/>
          <w:sz w:val="32"/>
          <w:szCs w:val="32"/>
          <w:lang w:bidi="ar"/>
        </w:rPr>
        <w:lastRenderedPageBreak/>
        <w:t>Example 3.4</w:t>
      </w:r>
    </w:p>
    <w:p w:rsidR="00FE38F9" w:rsidRDefault="00504483" w:rsidP="002E460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An analyst </w:t>
      </w:r>
      <w:r w:rsidR="00A51096">
        <w:rPr>
          <w:rFonts w:asciiTheme="majorBidi" w:hAnsiTheme="majorBidi" w:cstheme="majorBidi"/>
          <w:sz w:val="32"/>
          <w:szCs w:val="32"/>
          <w:lang w:bidi="ar"/>
        </w:rPr>
        <w:t xml:space="preserve">for Sears 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is assigned the task of forecasting operating revenue for 2005. She gathers the data for the years 1955 to 2004, shown in table 3-4. The </w:t>
      </w:r>
      <w:r w:rsidR="003D1BC5">
        <w:rPr>
          <w:rFonts w:asciiTheme="majorBidi" w:hAnsiTheme="majorBidi" w:cstheme="majorBidi"/>
          <w:sz w:val="32"/>
          <w:szCs w:val="32"/>
          <w:lang w:bidi="ar"/>
        </w:rPr>
        <w:t>data are plotted as time series in figure 3-10. Notice that,</w:t>
      </w:r>
      <w:r w:rsidR="00A51096">
        <w:rPr>
          <w:rFonts w:asciiTheme="majorBidi" w:hAnsiTheme="majorBidi" w:cstheme="majorBidi"/>
          <w:sz w:val="32"/>
          <w:szCs w:val="32"/>
          <w:lang w:bidi="ar"/>
        </w:rPr>
        <w:t xml:space="preserve"> although </w:t>
      </w:r>
      <w:proofErr w:type="gramStart"/>
      <w:r w:rsidR="00A51096">
        <w:rPr>
          <w:rFonts w:asciiTheme="majorBidi" w:hAnsiTheme="majorBidi" w:cstheme="majorBidi"/>
          <w:sz w:val="32"/>
          <w:szCs w:val="32"/>
          <w:lang w:bidi="ar"/>
        </w:rPr>
        <w:t>Sears</w:t>
      </w:r>
      <w:proofErr w:type="gramEnd"/>
      <w:r w:rsidR="00A51096">
        <w:rPr>
          <w:rFonts w:asciiTheme="majorBidi" w:hAnsiTheme="majorBidi" w:cstheme="majorBidi"/>
          <w:sz w:val="32"/>
          <w:szCs w:val="32"/>
          <w:lang w:bidi="ar"/>
        </w:rPr>
        <w:t xml:space="preserve"> operating revenues </w:t>
      </w:r>
      <w:r w:rsidR="009C08A4">
        <w:rPr>
          <w:rFonts w:asciiTheme="majorBidi" w:hAnsiTheme="majorBidi" w:cstheme="majorBidi"/>
          <w:sz w:val="32"/>
          <w:szCs w:val="32"/>
          <w:lang w:bidi="ar"/>
        </w:rPr>
        <w:t xml:space="preserve">were declining over </w:t>
      </w:r>
      <w:r w:rsidR="0057362F">
        <w:rPr>
          <w:rFonts w:asciiTheme="majorBidi" w:hAnsiTheme="majorBidi" w:cstheme="majorBidi"/>
          <w:sz w:val="32"/>
          <w:szCs w:val="32"/>
          <w:lang w:bidi="ar"/>
        </w:rPr>
        <w:t xml:space="preserve">the </w:t>
      </w:r>
      <w:r w:rsidR="009C08A4">
        <w:rPr>
          <w:rFonts w:asciiTheme="majorBidi" w:hAnsiTheme="majorBidi" w:cstheme="majorBidi"/>
          <w:sz w:val="32"/>
          <w:szCs w:val="32"/>
          <w:lang w:bidi="ar"/>
        </w:rPr>
        <w:t>2000-2004 period, the general trend over the entire 1955-2004 time frame is up. First</w:t>
      </w:r>
      <w:r w:rsidR="0057362F">
        <w:rPr>
          <w:rFonts w:asciiTheme="majorBidi" w:hAnsiTheme="majorBidi" w:cstheme="majorBidi"/>
          <w:sz w:val="32"/>
          <w:szCs w:val="32"/>
          <w:lang w:bidi="ar"/>
        </w:rPr>
        <w:t>, the analyst</w:t>
      </w:r>
      <w:r w:rsidR="00097988">
        <w:rPr>
          <w:rFonts w:asciiTheme="majorBidi" w:hAnsiTheme="majorBidi" w:cstheme="majorBidi"/>
          <w:sz w:val="32"/>
          <w:szCs w:val="32"/>
          <w:lang w:bidi="ar"/>
        </w:rPr>
        <w:t xml:space="preserve"> computes a 95% confidence interval for the autocorrelation coefficients at time lag 1 using</w:t>
      </w:r>
      <w:r w:rsidR="00A5025F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AF5ADB" w:rsidRPr="00A5025F">
        <w:rPr>
          <w:rFonts w:asciiTheme="majorBidi" w:hAnsiTheme="majorBidi" w:cstheme="majorBidi"/>
          <w:position w:val="-12"/>
          <w:sz w:val="36"/>
          <w:szCs w:val="36"/>
        </w:rPr>
        <w:object w:dxaOrig="1380" w:dyaOrig="400">
          <v:shape id="_x0000_i1097" type="#_x0000_t75" style="width:70.1pt;height:20.05pt" o:ole="">
            <v:imagedata r:id="rId147" o:title=""/>
          </v:shape>
          <o:OLEObject Type="Embed" ProgID="Equation.3" ShapeID="_x0000_i1097" DrawAspect="Content" ObjectID="_1548347685" r:id="rId148"/>
        </w:object>
      </w:r>
      <w:r w:rsidR="00A5025F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AF5ADB">
        <w:rPr>
          <w:rFonts w:asciiTheme="majorBidi" w:hAnsiTheme="majorBidi" w:cstheme="majorBidi"/>
          <w:sz w:val="32"/>
          <w:szCs w:val="32"/>
          <w:lang w:bidi="ar"/>
        </w:rPr>
        <w:t xml:space="preserve">where, for large samples, the standard </w:t>
      </w:r>
      <w:r w:rsidR="000D4872">
        <w:rPr>
          <w:rFonts w:asciiTheme="majorBidi" w:hAnsiTheme="majorBidi" w:cstheme="majorBidi"/>
          <w:sz w:val="32"/>
          <w:szCs w:val="32"/>
          <w:lang w:bidi="ar"/>
        </w:rPr>
        <w:t xml:space="preserve">normal .025 points has replaced the corresponding </w:t>
      </w:r>
      <w:r w:rsidR="000D4872" w:rsidRPr="000D4872">
        <w:rPr>
          <w:rFonts w:asciiTheme="majorBidi" w:hAnsiTheme="majorBidi" w:cstheme="majorBidi"/>
          <w:i/>
          <w:iCs/>
          <w:sz w:val="32"/>
          <w:szCs w:val="32"/>
          <w:lang w:bidi="ar"/>
        </w:rPr>
        <w:t>t</w:t>
      </w:r>
      <w:r w:rsidR="000D4872">
        <w:rPr>
          <w:rFonts w:asciiTheme="majorBidi" w:hAnsiTheme="majorBidi" w:cstheme="majorBidi"/>
          <w:sz w:val="32"/>
          <w:szCs w:val="32"/>
          <w:lang w:bidi="ar"/>
        </w:rPr>
        <w:t xml:space="preserve"> distribution percentage point: </w:t>
      </w:r>
    </w:p>
    <w:p w:rsidR="00FE38F9" w:rsidRDefault="003756F8" w:rsidP="00FE38F9">
      <w:pPr>
        <w:bidi w:val="0"/>
        <w:spacing w:after="0"/>
        <w:jc w:val="center"/>
        <w:rPr>
          <w:rFonts w:asciiTheme="majorBidi" w:hAnsiTheme="majorBidi" w:cstheme="majorBidi"/>
          <w:sz w:val="32"/>
          <w:szCs w:val="32"/>
          <w:lang w:bidi="ar"/>
        </w:rPr>
      </w:pPr>
      <w:r w:rsidRPr="000008F9">
        <w:rPr>
          <w:rFonts w:asciiTheme="majorBidi" w:hAnsiTheme="majorBidi" w:cstheme="majorBidi"/>
          <w:position w:val="-8"/>
          <w:sz w:val="36"/>
          <w:szCs w:val="36"/>
        </w:rPr>
        <w:object w:dxaOrig="1460" w:dyaOrig="360">
          <v:shape id="_x0000_i1098" type="#_x0000_t75" style="width:74.5pt;height:18.15pt" o:ole="">
            <v:imagedata r:id="rId149" o:title=""/>
          </v:shape>
          <o:OLEObject Type="Embed" ProgID="Equation.3" ShapeID="_x0000_i1098" DrawAspect="Content" ObjectID="_1548347686" r:id="rId150"/>
        </w:object>
      </w:r>
    </w:p>
    <w:p w:rsidR="00FE38F9" w:rsidRDefault="003756F8" w:rsidP="00FE38F9">
      <w:pPr>
        <w:bidi w:val="0"/>
        <w:jc w:val="center"/>
        <w:rPr>
          <w:rFonts w:asciiTheme="majorBidi" w:hAnsiTheme="majorBidi" w:cstheme="majorBidi"/>
          <w:sz w:val="32"/>
          <w:szCs w:val="32"/>
          <w:lang w:bidi="ar"/>
        </w:rPr>
      </w:pPr>
      <w:r w:rsidRPr="000008F9">
        <w:rPr>
          <w:rFonts w:asciiTheme="majorBidi" w:hAnsiTheme="majorBidi" w:cstheme="majorBidi"/>
          <w:position w:val="-6"/>
          <w:sz w:val="36"/>
          <w:szCs w:val="36"/>
        </w:rPr>
        <w:object w:dxaOrig="840" w:dyaOrig="279">
          <v:shape id="_x0000_i1099" type="#_x0000_t75" style="width:42.55pt;height:14.4pt" o:ole="">
            <v:imagedata r:id="rId151" o:title=""/>
          </v:shape>
          <o:OLEObject Type="Embed" ProgID="Equation.3" ShapeID="_x0000_i1099" DrawAspect="Content" ObjectID="_1548347687" r:id="rId152"/>
        </w:object>
      </w:r>
    </w:p>
    <w:p w:rsidR="00D3204E" w:rsidRPr="00841EA6" w:rsidRDefault="00841EA6" w:rsidP="00841EA6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841EA6"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Table 3-4 </w:t>
      </w:r>
      <w:r w:rsidR="00D3204E" w:rsidRPr="00841EA6">
        <w:rPr>
          <w:rFonts w:asciiTheme="majorBidi" w:hAnsiTheme="majorBidi" w:cstheme="majorBidi"/>
          <w:b/>
          <w:bCs/>
          <w:sz w:val="24"/>
          <w:szCs w:val="24"/>
          <w:lang w:bidi="ar"/>
        </w:rPr>
        <w:t>Yearly operating revenue for Sears, 1955-2004, for Example 3.4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  <w:r w:rsidRPr="00F47D15">
              <w:rPr>
                <w:rFonts w:asciiTheme="majorBidi" w:hAnsiTheme="majorBidi" w:cstheme="majorBidi"/>
                <w:position w:val="-12"/>
                <w:sz w:val="32"/>
                <w:szCs w:val="32"/>
              </w:rPr>
              <w:object w:dxaOrig="240" w:dyaOrig="360">
                <v:shape id="_x0000_i1100" type="#_x0000_t75" style="width:12.5pt;height:18.15pt" o:ole="">
                  <v:imagedata r:id="rId135" o:title=""/>
                </v:shape>
                <o:OLEObject Type="Embed" ProgID="Equation.3" ShapeID="_x0000_i1100" DrawAspect="Content" ObjectID="_1548347688" r:id="rId153"/>
              </w:objec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  <w:r w:rsidRPr="00F47D15">
              <w:rPr>
                <w:rFonts w:asciiTheme="majorBidi" w:hAnsiTheme="majorBidi" w:cstheme="majorBidi"/>
                <w:position w:val="-12"/>
                <w:sz w:val="32"/>
                <w:szCs w:val="32"/>
              </w:rPr>
              <w:object w:dxaOrig="240" w:dyaOrig="360">
                <v:shape id="_x0000_i1101" type="#_x0000_t75" style="width:12.5pt;height:18.15pt" o:ole="">
                  <v:imagedata r:id="rId135" o:title=""/>
                </v:shape>
                <o:OLEObject Type="Embed" ProgID="Equation.3" ShapeID="_x0000_i1101" DrawAspect="Content" ObjectID="_1548347689" r:id="rId154"/>
              </w:objec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  <w:r w:rsidRPr="00F47D15">
              <w:rPr>
                <w:rFonts w:asciiTheme="majorBidi" w:hAnsiTheme="majorBidi" w:cstheme="majorBidi"/>
                <w:position w:val="-12"/>
                <w:sz w:val="32"/>
                <w:szCs w:val="32"/>
              </w:rPr>
              <w:object w:dxaOrig="240" w:dyaOrig="360">
                <v:shape id="_x0000_i1102" type="#_x0000_t75" style="width:12.5pt;height:18.15pt" o:ole="">
                  <v:imagedata r:id="rId135" o:title=""/>
                </v:shape>
                <o:OLEObject Type="Embed" ProgID="Equation.3" ShapeID="_x0000_i1102" DrawAspect="Content" ObjectID="_1548347690" r:id="rId155"/>
              </w:objec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  <w:r w:rsidRPr="00F47D15">
              <w:rPr>
                <w:rFonts w:asciiTheme="majorBidi" w:hAnsiTheme="majorBidi" w:cstheme="majorBidi"/>
                <w:position w:val="-12"/>
                <w:sz w:val="32"/>
                <w:szCs w:val="32"/>
              </w:rPr>
              <w:object w:dxaOrig="240" w:dyaOrig="360">
                <v:shape id="_x0000_i1103" type="#_x0000_t75" style="width:12.5pt;height:18.15pt" o:ole="">
                  <v:imagedata r:id="rId135" o:title=""/>
                </v:shape>
                <o:OLEObject Type="Embed" ProgID="Equation.3" ShapeID="_x0000_i1103" DrawAspect="Content" ObjectID="_1548347691" r:id="rId156"/>
              </w:objec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  <w:r w:rsidRPr="00F47D15">
              <w:rPr>
                <w:rFonts w:asciiTheme="majorBidi" w:hAnsiTheme="majorBidi" w:cstheme="majorBidi"/>
                <w:position w:val="-12"/>
                <w:sz w:val="32"/>
                <w:szCs w:val="32"/>
              </w:rPr>
              <w:object w:dxaOrig="240" w:dyaOrig="360">
                <v:shape id="_x0000_i1104" type="#_x0000_t75" style="width:12.5pt;height:18.15pt" o:ole="">
                  <v:imagedata r:id="rId135" o:title=""/>
                </v:shape>
                <o:OLEObject Type="Embed" ProgID="Equation.3" ShapeID="_x0000_i1104" DrawAspect="Content" ObjectID="_1548347692" r:id="rId157"/>
              </w:object>
            </w: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1955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3307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7296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1979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17514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57242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23253</w:t>
            </w: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1968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8178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1980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25195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1992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52345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19701</w:t>
            </w: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1957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1969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8844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27357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1993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50838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1958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1970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9251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1982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30020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1994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54559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1983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35883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1995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34925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1960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4134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1972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10991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1984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38828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38236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4268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1973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12306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40715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41296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1962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4578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1974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13101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44282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41322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1963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5093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1975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13639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1987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48440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41071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1964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14950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1988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50251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40937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1965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6357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1977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17224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1989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53794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36151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1D5F6C" w:rsidTr="00C81CBF"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6769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1978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17946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1990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55972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852" w:type="dxa"/>
            <w:vAlign w:val="bottom"/>
          </w:tcPr>
          <w:p w:rsidR="001D5F6C" w:rsidRDefault="001D5F6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30762</w:t>
            </w: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vAlign w:val="bottom"/>
          </w:tcPr>
          <w:p w:rsidR="001D5F6C" w:rsidRDefault="001D5F6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</w:tbl>
    <w:p w:rsidR="00227742" w:rsidRDefault="00227742" w:rsidP="00227742">
      <w:pPr>
        <w:bidi w:val="0"/>
        <w:jc w:val="center"/>
        <w:rPr>
          <w:rFonts w:asciiTheme="majorBidi" w:hAnsiTheme="majorBidi" w:cstheme="majorBidi"/>
          <w:sz w:val="32"/>
          <w:szCs w:val="32"/>
          <w:lang w:bidi="ar"/>
        </w:rPr>
      </w:pPr>
    </w:p>
    <w:p w:rsidR="00227742" w:rsidRDefault="00227742" w:rsidP="00227742">
      <w:pPr>
        <w:bidi w:val="0"/>
        <w:jc w:val="center"/>
        <w:rPr>
          <w:rFonts w:asciiTheme="majorBidi" w:hAnsiTheme="majorBidi" w:cstheme="majorBidi"/>
          <w:sz w:val="32"/>
          <w:szCs w:val="32"/>
          <w:lang w:bidi="ar"/>
        </w:rPr>
      </w:pP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"/>
        </w:rPr>
        <w:t>welfjk</w:t>
      </w:r>
      <w:proofErr w:type="spellEnd"/>
      <w:proofErr w:type="gramEnd"/>
    </w:p>
    <w:p w:rsidR="00CA21CC" w:rsidRDefault="00CA21CC" w:rsidP="0091715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noProof/>
        </w:rPr>
        <w:lastRenderedPageBreak/>
        <w:drawing>
          <wp:inline distT="0" distB="0" distL="0" distR="0" wp14:anchorId="292B8F7B" wp14:editId="680A3AA6">
            <wp:extent cx="5274310" cy="3182289"/>
            <wp:effectExtent l="0" t="0" r="21590" b="1841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8"/>
              </a:graphicData>
            </a:graphic>
          </wp:inline>
        </w:drawing>
      </w:r>
    </w:p>
    <w:p w:rsidR="00FE38F9" w:rsidRDefault="003756F8" w:rsidP="00CA21CC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Next the analyst runs the data on Minitab and produces the autocorrelation </w:t>
      </w:r>
      <w:r w:rsidR="0066415F">
        <w:rPr>
          <w:rFonts w:asciiTheme="majorBidi" w:hAnsiTheme="majorBidi" w:cstheme="majorBidi"/>
          <w:sz w:val="32"/>
          <w:szCs w:val="32"/>
          <w:lang w:bidi="ar"/>
        </w:rPr>
        <w:t xml:space="preserve">function shown in Figure 3-11. </w:t>
      </w:r>
      <w:r w:rsidR="006476B4">
        <w:rPr>
          <w:rFonts w:asciiTheme="majorBidi" w:hAnsiTheme="majorBidi" w:cstheme="majorBidi"/>
          <w:sz w:val="32"/>
          <w:szCs w:val="32"/>
          <w:lang w:bidi="ar"/>
        </w:rPr>
        <w:t xml:space="preserve">Upon </w:t>
      </w:r>
      <w:r w:rsidR="00D5681B">
        <w:rPr>
          <w:rFonts w:asciiTheme="majorBidi" w:hAnsiTheme="majorBidi" w:cstheme="majorBidi"/>
          <w:sz w:val="32"/>
          <w:szCs w:val="32"/>
          <w:lang w:bidi="ar"/>
        </w:rPr>
        <w:t xml:space="preserve">the examination, the analyst notices that the autocorrelation for the first </w:t>
      </w:r>
      <w:r w:rsidR="00121B3C">
        <w:rPr>
          <w:rFonts w:asciiTheme="majorBidi" w:hAnsiTheme="majorBidi" w:cstheme="majorBidi"/>
          <w:sz w:val="32"/>
          <w:szCs w:val="32"/>
          <w:lang w:bidi="ar"/>
        </w:rPr>
        <w:t>four time lags are significantly different from zero (.96, .92, .87</w:t>
      </w:r>
      <w:r w:rsidR="00C32E06">
        <w:rPr>
          <w:rFonts w:asciiTheme="majorBidi" w:hAnsiTheme="majorBidi" w:cstheme="majorBidi"/>
          <w:sz w:val="32"/>
          <w:szCs w:val="32"/>
          <w:lang w:bidi="ar"/>
        </w:rPr>
        <w:t>, and .81</w:t>
      </w:r>
      <w:r w:rsidR="00121B3C">
        <w:rPr>
          <w:rFonts w:asciiTheme="majorBidi" w:hAnsiTheme="majorBidi" w:cstheme="majorBidi"/>
          <w:sz w:val="32"/>
          <w:szCs w:val="32"/>
          <w:lang w:bidi="ar"/>
        </w:rPr>
        <w:t>)</w:t>
      </w:r>
      <w:r w:rsidR="00C32E06">
        <w:rPr>
          <w:rFonts w:asciiTheme="majorBidi" w:hAnsiTheme="majorBidi" w:cstheme="majorBidi"/>
          <w:sz w:val="32"/>
          <w:szCs w:val="32"/>
          <w:lang w:bidi="ar"/>
        </w:rPr>
        <w:t xml:space="preserve"> and that the values then gradually </w:t>
      </w:r>
      <w:r w:rsidR="00FB4D4B">
        <w:rPr>
          <w:rFonts w:asciiTheme="majorBidi" w:hAnsiTheme="majorBidi" w:cstheme="majorBidi"/>
          <w:sz w:val="32"/>
          <w:szCs w:val="32"/>
          <w:lang w:bidi="ar"/>
        </w:rPr>
        <w:t>drop to zero. As a final check, the analyst looks at the Q statistic for 10 times lags. He LBQ is 300.56, which is greater than the chi-square value 18.3</w:t>
      </w:r>
      <w:r w:rsidR="007C0578">
        <w:rPr>
          <w:rFonts w:asciiTheme="majorBidi" w:hAnsiTheme="majorBidi" w:cstheme="majorBidi"/>
          <w:sz w:val="32"/>
          <w:szCs w:val="32"/>
          <w:lang w:bidi="ar"/>
        </w:rPr>
        <w:t xml:space="preserve"> (the upper .05 point of a chi-square distribution with 10 degrees of freedom).</w:t>
      </w:r>
      <w:r w:rsidR="002451E4">
        <w:rPr>
          <w:rFonts w:asciiTheme="majorBidi" w:hAnsiTheme="majorBidi" w:cstheme="majorBidi"/>
          <w:sz w:val="32"/>
          <w:szCs w:val="32"/>
          <w:lang w:bidi="ar"/>
        </w:rPr>
        <w:t xml:space="preserve"> T</w:t>
      </w:r>
      <w:r w:rsidR="007C0578">
        <w:rPr>
          <w:rFonts w:asciiTheme="majorBidi" w:hAnsiTheme="majorBidi" w:cstheme="majorBidi"/>
          <w:sz w:val="32"/>
          <w:szCs w:val="32"/>
          <w:lang w:bidi="ar"/>
        </w:rPr>
        <w:t>his result indicates</w:t>
      </w:r>
      <w:r w:rsidR="002451E4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7C0578">
        <w:rPr>
          <w:rFonts w:asciiTheme="majorBidi" w:hAnsiTheme="majorBidi" w:cstheme="majorBidi"/>
          <w:sz w:val="32"/>
          <w:szCs w:val="32"/>
          <w:lang w:bidi="ar"/>
        </w:rPr>
        <w:t>the</w:t>
      </w:r>
      <w:r w:rsidR="002451E4">
        <w:rPr>
          <w:rFonts w:asciiTheme="majorBidi" w:hAnsiTheme="majorBidi" w:cstheme="majorBidi"/>
          <w:sz w:val="32"/>
          <w:szCs w:val="32"/>
          <w:lang w:bidi="ar"/>
        </w:rPr>
        <w:t xml:space="preserve"> autocorrelation for the first 10 </w:t>
      </w:r>
      <w:r w:rsidR="00A1041E">
        <w:rPr>
          <w:rFonts w:asciiTheme="majorBidi" w:hAnsiTheme="majorBidi" w:cstheme="majorBidi"/>
          <w:sz w:val="32"/>
          <w:szCs w:val="32"/>
          <w:lang w:bidi="ar"/>
        </w:rPr>
        <w:t xml:space="preserve">lags as </w:t>
      </w:r>
      <w:proofErr w:type="gramStart"/>
      <w:r w:rsidR="00A1041E">
        <w:rPr>
          <w:rFonts w:asciiTheme="majorBidi" w:hAnsiTheme="majorBidi" w:cstheme="majorBidi"/>
          <w:sz w:val="32"/>
          <w:szCs w:val="32"/>
          <w:lang w:bidi="ar"/>
        </w:rPr>
        <w:t>a group are</w:t>
      </w:r>
      <w:proofErr w:type="gramEnd"/>
      <w:r w:rsidR="00A1041E">
        <w:rPr>
          <w:rFonts w:asciiTheme="majorBidi" w:hAnsiTheme="majorBidi" w:cstheme="majorBidi"/>
          <w:sz w:val="32"/>
          <w:szCs w:val="32"/>
          <w:lang w:bidi="ar"/>
        </w:rPr>
        <w:t xml:space="preserve"> significantly different from zero. </w:t>
      </w:r>
      <w:r w:rsidR="005A650F">
        <w:rPr>
          <w:rFonts w:asciiTheme="majorBidi" w:hAnsiTheme="majorBidi" w:cstheme="majorBidi"/>
          <w:sz w:val="32"/>
          <w:szCs w:val="32"/>
          <w:lang w:bidi="ar"/>
        </w:rPr>
        <w:t xml:space="preserve">The analyst decides </w:t>
      </w:r>
      <w:r w:rsidR="007C0578">
        <w:rPr>
          <w:rFonts w:asciiTheme="majorBidi" w:hAnsiTheme="majorBidi" w:cstheme="majorBidi"/>
          <w:sz w:val="32"/>
          <w:szCs w:val="32"/>
          <w:lang w:bidi="ar"/>
        </w:rPr>
        <w:t>that</w:t>
      </w:r>
      <w:r w:rsidR="005A650F">
        <w:rPr>
          <w:rFonts w:asciiTheme="majorBidi" w:hAnsiTheme="majorBidi" w:cstheme="majorBidi"/>
          <w:sz w:val="32"/>
          <w:szCs w:val="32"/>
          <w:lang w:bidi="ar"/>
        </w:rPr>
        <w:t xml:space="preserve"> the data are highly </w:t>
      </w:r>
      <w:proofErr w:type="spellStart"/>
      <w:r w:rsidR="005A650F">
        <w:rPr>
          <w:rFonts w:asciiTheme="majorBidi" w:hAnsiTheme="majorBidi" w:cstheme="majorBidi"/>
          <w:sz w:val="32"/>
          <w:szCs w:val="32"/>
          <w:lang w:bidi="ar"/>
        </w:rPr>
        <w:t>autocorrelated</w:t>
      </w:r>
      <w:proofErr w:type="spellEnd"/>
      <w:r w:rsidR="005A650F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917150">
        <w:rPr>
          <w:rFonts w:asciiTheme="majorBidi" w:hAnsiTheme="majorBidi" w:cstheme="majorBidi"/>
          <w:sz w:val="32"/>
          <w:szCs w:val="32"/>
          <w:lang w:bidi="ar"/>
        </w:rPr>
        <w:t xml:space="preserve">and exhibit </w:t>
      </w:r>
      <w:proofErr w:type="spellStart"/>
      <w:r w:rsidR="00917150">
        <w:rPr>
          <w:rFonts w:asciiTheme="majorBidi" w:hAnsiTheme="majorBidi" w:cstheme="majorBidi"/>
          <w:sz w:val="32"/>
          <w:szCs w:val="32"/>
          <w:lang w:bidi="ar"/>
        </w:rPr>
        <w:t>trendlike</w:t>
      </w:r>
      <w:proofErr w:type="spellEnd"/>
      <w:r w:rsidR="00917150">
        <w:rPr>
          <w:rFonts w:asciiTheme="majorBidi" w:hAnsiTheme="majorBidi" w:cstheme="majorBidi"/>
          <w:sz w:val="32"/>
          <w:szCs w:val="32"/>
          <w:lang w:bidi="ar"/>
        </w:rPr>
        <w:t xml:space="preserve"> behavior</w:t>
      </w:r>
      <w:r w:rsidR="007C0578">
        <w:rPr>
          <w:rFonts w:asciiTheme="majorBidi" w:hAnsiTheme="majorBidi" w:cstheme="majorBidi"/>
          <w:sz w:val="32"/>
          <w:szCs w:val="32"/>
          <w:lang w:bidi="ar"/>
        </w:rPr>
        <w:t>.</w:t>
      </w:r>
      <w:r w:rsidR="00917150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FB4D4B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 </w:t>
      </w:r>
    </w:p>
    <w:p w:rsidR="002E4600" w:rsidRDefault="00BD04EA" w:rsidP="008B6C3C">
      <w:pPr>
        <w:bidi w:val="0"/>
        <w:ind w:firstLine="72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The analyst suspect</w:t>
      </w:r>
      <w:r w:rsidR="00625BB7">
        <w:rPr>
          <w:rFonts w:asciiTheme="majorBidi" w:hAnsiTheme="majorBidi" w:cstheme="majorBidi"/>
          <w:sz w:val="32"/>
          <w:szCs w:val="32"/>
          <w:lang w:bidi="ar"/>
        </w:rPr>
        <w:t>s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that the series can be differenced to remove the trend and to create a </w:t>
      </w:r>
      <w:r w:rsidR="00582497">
        <w:rPr>
          <w:rFonts w:asciiTheme="majorBidi" w:hAnsiTheme="majorBidi" w:cstheme="majorBidi"/>
          <w:sz w:val="32"/>
          <w:szCs w:val="32"/>
          <w:lang w:bidi="ar"/>
        </w:rPr>
        <w:t>stationary series. He differences the data (</w:t>
      </w:r>
      <w:r w:rsidR="00465780">
        <w:rPr>
          <w:rFonts w:asciiTheme="majorBidi" w:hAnsiTheme="majorBidi" w:cstheme="majorBidi"/>
          <w:sz w:val="32"/>
          <w:szCs w:val="32"/>
          <w:lang w:bidi="ar"/>
        </w:rPr>
        <w:t>see M</w:t>
      </w:r>
      <w:r w:rsidR="00582497">
        <w:rPr>
          <w:rFonts w:asciiTheme="majorBidi" w:hAnsiTheme="majorBidi" w:cstheme="majorBidi"/>
          <w:sz w:val="32"/>
          <w:szCs w:val="32"/>
          <w:lang w:bidi="ar"/>
        </w:rPr>
        <w:t xml:space="preserve">initab applications section at </w:t>
      </w:r>
      <w:r w:rsidR="00465780">
        <w:rPr>
          <w:rFonts w:asciiTheme="majorBidi" w:hAnsiTheme="majorBidi" w:cstheme="majorBidi"/>
          <w:sz w:val="32"/>
          <w:szCs w:val="32"/>
          <w:lang w:bidi="ar"/>
        </w:rPr>
        <w:t>end of the chapter</w:t>
      </w:r>
      <w:r w:rsidR="00582497">
        <w:rPr>
          <w:rFonts w:asciiTheme="majorBidi" w:hAnsiTheme="majorBidi" w:cstheme="majorBidi"/>
          <w:sz w:val="32"/>
          <w:szCs w:val="32"/>
          <w:lang w:bidi="ar"/>
        </w:rPr>
        <w:t>)</w:t>
      </w:r>
      <w:r w:rsidR="00465780">
        <w:rPr>
          <w:rFonts w:asciiTheme="majorBidi" w:hAnsiTheme="majorBidi" w:cstheme="majorBidi"/>
          <w:sz w:val="32"/>
          <w:szCs w:val="32"/>
          <w:lang w:bidi="ar"/>
        </w:rPr>
        <w:t xml:space="preserve">, and the results are shown in Figure 3-12. </w:t>
      </w:r>
      <w:r w:rsidR="004924EF">
        <w:rPr>
          <w:rFonts w:asciiTheme="majorBidi" w:hAnsiTheme="majorBidi" w:cstheme="majorBidi"/>
          <w:sz w:val="32"/>
          <w:szCs w:val="32"/>
          <w:lang w:bidi="ar"/>
        </w:rPr>
        <w:t>The difference</w:t>
      </w:r>
      <w:r w:rsidR="009D3CC4">
        <w:rPr>
          <w:rFonts w:asciiTheme="majorBidi" w:hAnsiTheme="majorBidi" w:cstheme="majorBidi"/>
          <w:sz w:val="32"/>
          <w:szCs w:val="32"/>
          <w:lang w:bidi="ar"/>
        </w:rPr>
        <w:t>d</w:t>
      </w:r>
      <w:r w:rsidR="004924EF">
        <w:rPr>
          <w:rFonts w:asciiTheme="majorBidi" w:hAnsiTheme="majorBidi" w:cstheme="majorBidi"/>
          <w:sz w:val="32"/>
          <w:szCs w:val="32"/>
          <w:lang w:bidi="ar"/>
        </w:rPr>
        <w:t xml:space="preserve"> series shows no evidence of </w:t>
      </w:r>
      <w:r w:rsidR="008B6C3C">
        <w:rPr>
          <w:rFonts w:asciiTheme="majorBidi" w:hAnsiTheme="majorBidi" w:cstheme="majorBidi"/>
          <w:sz w:val="32"/>
          <w:szCs w:val="32"/>
          <w:lang w:bidi="ar"/>
        </w:rPr>
        <w:t>a</w:t>
      </w:r>
      <w:r w:rsidR="004924EF">
        <w:rPr>
          <w:rFonts w:asciiTheme="majorBidi" w:hAnsiTheme="majorBidi" w:cstheme="majorBidi"/>
          <w:sz w:val="32"/>
          <w:szCs w:val="32"/>
          <w:lang w:bidi="ar"/>
        </w:rPr>
        <w:t xml:space="preserve"> trend, a</w:t>
      </w:r>
      <w:r w:rsidR="008C1020">
        <w:rPr>
          <w:rFonts w:asciiTheme="majorBidi" w:hAnsiTheme="majorBidi" w:cstheme="majorBidi"/>
          <w:sz w:val="32"/>
          <w:szCs w:val="32"/>
          <w:lang w:bidi="ar"/>
        </w:rPr>
        <w:t>nd the autocorrelation function, shown</w:t>
      </w:r>
      <w:r w:rsidR="008C6B3D">
        <w:rPr>
          <w:rFonts w:asciiTheme="majorBidi" w:hAnsiTheme="majorBidi" w:cstheme="majorBidi"/>
          <w:sz w:val="32"/>
          <w:szCs w:val="32"/>
          <w:lang w:bidi="ar"/>
        </w:rPr>
        <w:t xml:space="preserve"> in Figure 3-13, appears to support this conclusion.</w:t>
      </w:r>
      <w:r w:rsidR="00765AAA">
        <w:rPr>
          <w:rFonts w:asciiTheme="majorBidi" w:hAnsiTheme="majorBidi" w:cstheme="majorBidi"/>
          <w:sz w:val="32"/>
          <w:szCs w:val="32"/>
          <w:lang w:bidi="ar"/>
        </w:rPr>
        <w:t xml:space="preserve"> Examining Figure 3-13, the analyst </w:t>
      </w:r>
      <w:r w:rsidR="007E459A">
        <w:rPr>
          <w:rFonts w:asciiTheme="majorBidi" w:hAnsiTheme="majorBidi" w:cstheme="majorBidi"/>
          <w:sz w:val="32"/>
          <w:szCs w:val="32"/>
          <w:lang w:bidi="ar"/>
        </w:rPr>
        <w:t xml:space="preserve">notes that the </w:t>
      </w:r>
      <w:r w:rsidR="008824E6">
        <w:rPr>
          <w:rFonts w:asciiTheme="majorBidi" w:hAnsiTheme="majorBidi" w:cstheme="majorBidi"/>
          <w:sz w:val="32"/>
          <w:szCs w:val="32"/>
          <w:lang w:bidi="ar"/>
        </w:rPr>
        <w:t xml:space="preserve">autocorrelation coefficient at time lag 3, .32 is significantly </w:t>
      </w:r>
      <w:r w:rsidR="008824E6">
        <w:rPr>
          <w:rFonts w:asciiTheme="majorBidi" w:hAnsiTheme="majorBidi" w:cstheme="majorBidi"/>
          <w:sz w:val="32"/>
          <w:szCs w:val="32"/>
          <w:lang w:bidi="ar"/>
        </w:rPr>
        <w:lastRenderedPageBreak/>
        <w:t>different from zero</w:t>
      </w:r>
      <w:r w:rsidR="008D6E00">
        <w:rPr>
          <w:rFonts w:asciiTheme="majorBidi" w:hAnsiTheme="majorBidi" w:cstheme="majorBidi"/>
          <w:sz w:val="32"/>
          <w:szCs w:val="32"/>
          <w:lang w:bidi="ar"/>
        </w:rPr>
        <w:t xml:space="preserve"> (tested at the .05 significance level). The autocorrelations at lags other than lag 3 are small, and the LBQ </w:t>
      </w:r>
      <w:r w:rsidR="0055291D">
        <w:rPr>
          <w:rFonts w:asciiTheme="majorBidi" w:hAnsiTheme="majorBidi" w:cstheme="majorBidi"/>
          <w:sz w:val="32"/>
          <w:szCs w:val="32"/>
          <w:lang w:bidi="ar"/>
        </w:rPr>
        <w:t xml:space="preserve">statistics for 10 lags is also relatively small, so there is little evidence to suggest the differenced data are </w:t>
      </w:r>
      <w:proofErr w:type="spellStart"/>
      <w:r w:rsidR="00B414FD">
        <w:rPr>
          <w:rFonts w:asciiTheme="majorBidi" w:hAnsiTheme="majorBidi" w:cstheme="majorBidi"/>
          <w:sz w:val="32"/>
          <w:szCs w:val="32"/>
          <w:lang w:bidi="ar"/>
        </w:rPr>
        <w:t>autocorrelated</w:t>
      </w:r>
      <w:proofErr w:type="spellEnd"/>
      <w:r w:rsidR="00B414FD">
        <w:rPr>
          <w:rFonts w:asciiTheme="majorBidi" w:hAnsiTheme="majorBidi" w:cstheme="majorBidi"/>
          <w:sz w:val="32"/>
          <w:szCs w:val="32"/>
          <w:lang w:bidi="ar"/>
        </w:rPr>
        <w:t>. Yet the analyst wonders whether there is some pattern in these data can be modeled by one of the more advanced for</w:t>
      </w:r>
      <w:r w:rsidR="00FB69F5">
        <w:rPr>
          <w:rFonts w:asciiTheme="majorBidi" w:hAnsiTheme="majorBidi" w:cstheme="majorBidi"/>
          <w:sz w:val="32"/>
          <w:szCs w:val="32"/>
          <w:lang w:bidi="ar"/>
        </w:rPr>
        <w:t>ecasting techniques discussed in Chapter 9.</w:t>
      </w:r>
      <w:r w:rsidR="00097988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9C08A4">
        <w:rPr>
          <w:rFonts w:asciiTheme="majorBidi" w:hAnsiTheme="majorBidi" w:cstheme="majorBidi"/>
          <w:sz w:val="32"/>
          <w:szCs w:val="32"/>
          <w:lang w:bidi="ar"/>
        </w:rPr>
        <w:t xml:space="preserve">  </w:t>
      </w:r>
      <w:r w:rsidR="003D1BC5">
        <w:rPr>
          <w:rFonts w:asciiTheme="majorBidi" w:hAnsiTheme="majorBidi" w:cstheme="majorBidi"/>
          <w:sz w:val="32"/>
          <w:szCs w:val="32"/>
          <w:lang w:bidi="ar"/>
        </w:rPr>
        <w:t xml:space="preserve">  </w:t>
      </w:r>
    </w:p>
    <w:p w:rsidR="004406E2" w:rsidRPr="0081490A" w:rsidRDefault="004406E2" w:rsidP="004406E2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81490A">
        <w:rPr>
          <w:rFonts w:asciiTheme="majorBidi" w:hAnsiTheme="majorBidi" w:cstheme="majorBidi"/>
          <w:color w:val="FF0000"/>
          <w:sz w:val="32"/>
          <w:szCs w:val="32"/>
          <w:lang w:bidi="ar"/>
        </w:rPr>
        <w:t>Are the Data Seasonal?</w:t>
      </w:r>
    </w:p>
    <w:p w:rsidR="00DD06F8" w:rsidRDefault="00C946B5" w:rsidP="00E61F5E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If quarterly data with a seasonal pattern are analyzed, first quarters tend to look alike, second quarters tend to look alike, and so forth, and </w:t>
      </w:r>
      <w:r w:rsidR="006645D0">
        <w:rPr>
          <w:rFonts w:asciiTheme="majorBidi" w:hAnsiTheme="majorBidi" w:cstheme="majorBidi"/>
          <w:sz w:val="32"/>
          <w:szCs w:val="32"/>
          <w:lang w:bidi="ar"/>
        </w:rPr>
        <w:t xml:space="preserve">a significant autocorrelation coefficient will appear at lag 4. If monthly data are analyzed, </w:t>
      </w:r>
      <w:r w:rsidR="009D5BBC">
        <w:rPr>
          <w:rFonts w:asciiTheme="majorBidi" w:hAnsiTheme="majorBidi" w:cstheme="majorBidi"/>
          <w:sz w:val="32"/>
          <w:szCs w:val="32"/>
          <w:lang w:bidi="ar"/>
        </w:rPr>
        <w:t>a significant autocorrelation coefficient will appear at lag 12. That is</w:t>
      </w:r>
      <w:r w:rsidR="00546A22">
        <w:rPr>
          <w:rFonts w:asciiTheme="majorBidi" w:hAnsiTheme="majorBidi" w:cstheme="majorBidi"/>
          <w:sz w:val="32"/>
          <w:szCs w:val="32"/>
          <w:lang w:bidi="ar"/>
        </w:rPr>
        <w:t xml:space="preserve"> January will correlate with other</w:t>
      </w:r>
      <w:r w:rsidR="009D5BBC">
        <w:rPr>
          <w:rFonts w:asciiTheme="majorBidi" w:hAnsiTheme="majorBidi" w:cstheme="majorBidi"/>
          <w:sz w:val="32"/>
          <w:szCs w:val="32"/>
          <w:lang w:bidi="ar"/>
        </w:rPr>
        <w:t xml:space="preserve"> Januarys, </w:t>
      </w:r>
      <w:r w:rsidR="00546A22">
        <w:rPr>
          <w:rFonts w:asciiTheme="majorBidi" w:hAnsiTheme="majorBidi" w:cstheme="majorBidi"/>
          <w:sz w:val="32"/>
          <w:szCs w:val="32"/>
          <w:lang w:bidi="ar"/>
        </w:rPr>
        <w:t>F</w:t>
      </w:r>
      <w:r w:rsidR="00E61F5E">
        <w:rPr>
          <w:rFonts w:asciiTheme="majorBidi" w:hAnsiTheme="majorBidi" w:cstheme="majorBidi"/>
          <w:sz w:val="32"/>
          <w:szCs w:val="32"/>
          <w:lang w:bidi="ar"/>
        </w:rPr>
        <w:t>ebr</w:t>
      </w:r>
      <w:r w:rsidR="00546A22">
        <w:rPr>
          <w:rFonts w:asciiTheme="majorBidi" w:hAnsiTheme="majorBidi" w:cstheme="majorBidi"/>
          <w:sz w:val="32"/>
          <w:szCs w:val="32"/>
          <w:lang w:bidi="ar"/>
        </w:rPr>
        <w:t xml:space="preserve">uary will correlate with other </w:t>
      </w:r>
      <w:r w:rsidR="009D5BBC">
        <w:rPr>
          <w:rFonts w:asciiTheme="majorBidi" w:hAnsiTheme="majorBidi" w:cstheme="majorBidi"/>
          <w:sz w:val="32"/>
          <w:szCs w:val="32"/>
          <w:lang w:bidi="ar"/>
        </w:rPr>
        <w:t>Februarys</w:t>
      </w:r>
      <w:r w:rsidR="00E61F5E">
        <w:rPr>
          <w:rFonts w:asciiTheme="majorBidi" w:hAnsiTheme="majorBidi" w:cstheme="majorBidi"/>
          <w:sz w:val="32"/>
          <w:szCs w:val="32"/>
          <w:lang w:bidi="ar"/>
        </w:rPr>
        <w:t>, and so on. Example 3.5 discusses a series that is seasonal</w:t>
      </w:r>
      <w:r w:rsidR="00DD06F8">
        <w:rPr>
          <w:rFonts w:asciiTheme="majorBidi" w:hAnsiTheme="majorBidi" w:cstheme="majorBidi"/>
          <w:sz w:val="32"/>
          <w:szCs w:val="32"/>
          <w:lang w:bidi="ar"/>
        </w:rPr>
        <w:t>.</w:t>
      </w:r>
    </w:p>
    <w:p w:rsidR="00DD06F8" w:rsidRDefault="00DD06F8" w:rsidP="002858AC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DF2E11">
        <w:rPr>
          <w:rFonts w:asciiTheme="majorBidi" w:hAnsiTheme="majorBidi" w:cstheme="majorBidi"/>
          <w:color w:val="FF0000"/>
          <w:sz w:val="32"/>
          <w:szCs w:val="32"/>
          <w:lang w:bidi="ar"/>
        </w:rPr>
        <w:t>Example 3.5</w:t>
      </w:r>
    </w:p>
    <w:p w:rsidR="000753C6" w:rsidRDefault="00FE1804" w:rsidP="00AE6885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Perkin is an a</w:t>
      </w:r>
      <w:r w:rsidR="00744670">
        <w:rPr>
          <w:rFonts w:asciiTheme="majorBidi" w:hAnsiTheme="majorBidi" w:cstheme="majorBidi"/>
          <w:sz w:val="32"/>
          <w:szCs w:val="32"/>
          <w:lang w:bidi="ar"/>
        </w:rPr>
        <w:t xml:space="preserve">nalyst for the Costal Marine Corporation. </w:t>
      </w:r>
      <w:r w:rsidR="00AE6885">
        <w:rPr>
          <w:rFonts w:asciiTheme="majorBidi" w:hAnsiTheme="majorBidi" w:cstheme="majorBidi"/>
          <w:sz w:val="32"/>
          <w:szCs w:val="32"/>
          <w:lang w:bidi="ar"/>
        </w:rPr>
        <w:t>Perkin gathers the data shown in table 3-5</w:t>
      </w:r>
      <w:r w:rsidR="00BD6EB0">
        <w:rPr>
          <w:rFonts w:asciiTheme="majorBidi" w:hAnsiTheme="majorBidi" w:cstheme="majorBidi"/>
          <w:sz w:val="32"/>
          <w:szCs w:val="32"/>
          <w:lang w:bidi="ar"/>
        </w:rPr>
        <w:t xml:space="preserve"> for the quarterly sales of the corporation from 1994 to 2006 and plots them as the time series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92"/>
        <w:gridCol w:w="1668"/>
        <w:gridCol w:w="1668"/>
        <w:gridCol w:w="1668"/>
      </w:tblGrid>
      <w:tr w:rsidR="0018042D" w:rsidTr="00DD39BA">
        <w:tc>
          <w:tcPr>
            <w:tcW w:w="1526" w:type="dxa"/>
          </w:tcPr>
          <w:p w:rsidR="0018042D" w:rsidRPr="00DD39BA" w:rsidRDefault="0018042D" w:rsidP="000753C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"/>
              </w:rPr>
            </w:pPr>
            <w:r w:rsidRPr="00DD39B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"/>
              </w:rPr>
              <w:t>Table 3-5</w:t>
            </w:r>
          </w:p>
        </w:tc>
        <w:tc>
          <w:tcPr>
            <w:tcW w:w="6996" w:type="dxa"/>
            <w:gridSpan w:val="4"/>
          </w:tcPr>
          <w:p w:rsidR="0018042D" w:rsidRPr="00DD39BA" w:rsidRDefault="0018042D" w:rsidP="000753C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"/>
              </w:rPr>
            </w:pPr>
            <w:r w:rsidRPr="00DD39B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"/>
              </w:rPr>
              <w:t>Quarterly sales for Costal Marine Corporation, 1994-2006, for example 3.5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31-Dec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31-Mar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30-Jun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30-Sep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1994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147.6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251.8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273.1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249.1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1995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139.3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221.2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260.2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259.5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1996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140.5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245.5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298.8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287.0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168.8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322.6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393.5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404.3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259.7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401.1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464.6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479.7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264.4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402.6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411.3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385.9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232.7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309.2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310.7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293.0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205.1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234.4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285.4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285.7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193.2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263.7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292.5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315.2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178.3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274.5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295.4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286.4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190.8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263.5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318.8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305.5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242.6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318.8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329.6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338.2</w:t>
            </w:r>
          </w:p>
        </w:tc>
      </w:tr>
      <w:tr w:rsidR="000753C6" w:rsidTr="00DD39BA">
        <w:tc>
          <w:tcPr>
            <w:tcW w:w="1526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1992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232.1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285.6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291.0</w:t>
            </w:r>
          </w:p>
        </w:tc>
        <w:tc>
          <w:tcPr>
            <w:tcW w:w="1668" w:type="dxa"/>
            <w:vAlign w:val="bottom"/>
          </w:tcPr>
          <w:p w:rsidR="000753C6" w:rsidRDefault="000753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281.4</w:t>
            </w:r>
          </w:p>
        </w:tc>
      </w:tr>
    </w:tbl>
    <w:p w:rsidR="00A76D55" w:rsidRDefault="00A76D55" w:rsidP="00A76D55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1B1257" w:rsidRDefault="00BD6EB0" w:rsidP="005D45BC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  <w:lang w:bidi="ar"/>
        </w:rPr>
        <w:t>graph</w:t>
      </w:r>
      <w:proofErr w:type="gramEnd"/>
      <w:r>
        <w:rPr>
          <w:rFonts w:asciiTheme="majorBidi" w:hAnsiTheme="majorBidi" w:cstheme="majorBidi"/>
          <w:sz w:val="32"/>
          <w:szCs w:val="32"/>
          <w:lang w:bidi="ar"/>
        </w:rPr>
        <w:t xml:space="preserve"> shown in figure 3-14.</w:t>
      </w:r>
      <w:r w:rsidR="00AE6885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A76D55">
        <w:rPr>
          <w:rFonts w:asciiTheme="majorBidi" w:hAnsiTheme="majorBidi" w:cstheme="majorBidi"/>
          <w:sz w:val="32"/>
          <w:szCs w:val="32"/>
          <w:lang w:bidi="ar"/>
        </w:rPr>
        <w:t xml:space="preserve">Next, he </w:t>
      </w:r>
      <w:r w:rsidR="00F73D74">
        <w:rPr>
          <w:rFonts w:asciiTheme="majorBidi" w:hAnsiTheme="majorBidi" w:cstheme="majorBidi"/>
          <w:sz w:val="32"/>
          <w:szCs w:val="32"/>
          <w:lang w:bidi="ar"/>
        </w:rPr>
        <w:t>computes</w:t>
      </w:r>
      <w:r w:rsidR="00A76D55">
        <w:rPr>
          <w:rFonts w:asciiTheme="majorBidi" w:hAnsiTheme="majorBidi" w:cstheme="majorBidi"/>
          <w:sz w:val="32"/>
          <w:szCs w:val="32"/>
          <w:lang w:bidi="ar"/>
        </w:rPr>
        <w:t xml:space="preserve"> a large</w:t>
      </w:r>
      <w:r w:rsidR="005D45BC">
        <w:rPr>
          <w:rFonts w:asciiTheme="majorBidi" w:hAnsiTheme="majorBidi" w:cstheme="majorBidi"/>
          <w:sz w:val="32"/>
          <w:szCs w:val="32"/>
          <w:lang w:bidi="ar"/>
        </w:rPr>
        <w:t>-</w:t>
      </w:r>
      <w:r w:rsidR="00A76D55">
        <w:rPr>
          <w:rFonts w:asciiTheme="majorBidi" w:hAnsiTheme="majorBidi" w:cstheme="majorBidi"/>
          <w:sz w:val="32"/>
          <w:szCs w:val="32"/>
          <w:lang w:bidi="ar"/>
        </w:rPr>
        <w:t xml:space="preserve">sample </w:t>
      </w:r>
    </w:p>
    <w:p w:rsidR="001B1257" w:rsidRDefault="001B1257" w:rsidP="001B1257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noProof/>
        </w:rPr>
        <w:drawing>
          <wp:inline distT="0" distB="0" distL="0" distR="0" wp14:anchorId="0386A901" wp14:editId="600E2BCE">
            <wp:extent cx="5274259" cy="2633472"/>
            <wp:effectExtent l="0" t="0" r="22225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9"/>
              </a:graphicData>
            </a:graphic>
          </wp:inline>
        </w:drawing>
      </w:r>
    </w:p>
    <w:p w:rsidR="001B1257" w:rsidRDefault="001B1257" w:rsidP="00490980">
      <w:pPr>
        <w:bidi w:val="0"/>
        <w:spacing w:after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F73D74">
        <w:rPr>
          <w:rFonts w:asciiTheme="majorBidi" w:hAnsiTheme="majorBidi" w:cstheme="majorBidi"/>
          <w:sz w:val="32"/>
          <w:szCs w:val="32"/>
          <w:lang w:bidi="ar"/>
        </w:rPr>
        <w:t xml:space="preserve">95% confidence </w:t>
      </w:r>
      <w:proofErr w:type="gramStart"/>
      <w:r w:rsidR="00F73D74">
        <w:rPr>
          <w:rFonts w:asciiTheme="majorBidi" w:hAnsiTheme="majorBidi" w:cstheme="majorBidi"/>
          <w:sz w:val="32"/>
          <w:szCs w:val="32"/>
          <w:lang w:bidi="ar"/>
        </w:rPr>
        <w:t xml:space="preserve">interval for the autocorrelation coefficient at </w:t>
      </w:r>
      <w:r>
        <w:rPr>
          <w:rFonts w:asciiTheme="majorBidi" w:hAnsiTheme="majorBidi" w:cstheme="majorBidi"/>
          <w:sz w:val="32"/>
          <w:szCs w:val="32"/>
          <w:lang w:bidi="ar"/>
        </w:rPr>
        <w:t>time lag</w:t>
      </w:r>
      <w:proofErr w:type="gramEnd"/>
      <w:r>
        <w:rPr>
          <w:rFonts w:asciiTheme="majorBidi" w:hAnsiTheme="majorBidi" w:cstheme="majorBidi"/>
          <w:sz w:val="32"/>
          <w:szCs w:val="32"/>
          <w:lang w:bidi="ar"/>
        </w:rPr>
        <w:t xml:space="preserve"> 1: </w:t>
      </w:r>
      <w:r w:rsidR="000008F9">
        <w:rPr>
          <w:rFonts w:asciiTheme="majorBidi" w:hAnsiTheme="majorBidi" w:cstheme="majorBidi"/>
          <w:position w:val="-10"/>
          <w:sz w:val="36"/>
          <w:szCs w:val="36"/>
        </w:rPr>
        <w:t xml:space="preserve">      </w:t>
      </w:r>
      <w:r w:rsidR="00490980" w:rsidRPr="000008F9">
        <w:rPr>
          <w:rFonts w:asciiTheme="majorBidi" w:hAnsiTheme="majorBidi" w:cstheme="majorBidi"/>
          <w:position w:val="-8"/>
          <w:sz w:val="36"/>
          <w:szCs w:val="36"/>
        </w:rPr>
        <w:object w:dxaOrig="1440" w:dyaOrig="360">
          <v:shape id="_x0000_i1105" type="#_x0000_t75" style="width:73.25pt;height:18.15pt" o:ole="">
            <v:imagedata r:id="rId160" o:title=""/>
          </v:shape>
          <o:OLEObject Type="Embed" ProgID="Equation.3" ShapeID="_x0000_i1105" DrawAspect="Content" ObjectID="_1548347693" r:id="rId161"/>
        </w:objec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 </w:t>
      </w:r>
      <w:r w:rsidR="000008F9">
        <w:rPr>
          <w:rFonts w:asciiTheme="majorBidi" w:hAnsiTheme="majorBidi" w:cstheme="majorBidi"/>
          <w:sz w:val="32"/>
          <w:szCs w:val="32"/>
          <w:lang w:bidi="ar"/>
        </w:rPr>
        <w:t xml:space="preserve">  </w:t>
      </w:r>
    </w:p>
    <w:p w:rsidR="000008F9" w:rsidRDefault="000008F9" w:rsidP="000008F9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                           </w:t>
      </w:r>
      <w:r w:rsidR="00490980" w:rsidRPr="000008F9">
        <w:rPr>
          <w:rFonts w:asciiTheme="majorBidi" w:hAnsiTheme="majorBidi" w:cstheme="majorBidi"/>
          <w:position w:val="-6"/>
          <w:sz w:val="36"/>
          <w:szCs w:val="36"/>
        </w:rPr>
        <w:object w:dxaOrig="820" w:dyaOrig="279">
          <v:shape id="_x0000_i1106" type="#_x0000_t75" style="width:41.95pt;height:14.4pt" o:ole="">
            <v:imagedata r:id="rId162" o:title=""/>
          </v:shape>
          <o:OLEObject Type="Embed" ProgID="Equation.3" ShapeID="_x0000_i1106" DrawAspect="Content" ObjectID="_1548347694" r:id="rId163"/>
        </w:object>
      </w:r>
    </w:p>
    <w:p w:rsidR="001B1257" w:rsidRDefault="00490980" w:rsidP="007568B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Then Perkin c</w:t>
      </w:r>
      <w:r w:rsidR="00BE3C9B">
        <w:rPr>
          <w:rFonts w:asciiTheme="majorBidi" w:hAnsiTheme="majorBidi" w:cstheme="majorBidi"/>
          <w:sz w:val="32"/>
          <w:szCs w:val="32"/>
          <w:lang w:bidi="ar"/>
        </w:rPr>
        <w:t>om</w:t>
      </w:r>
      <w:r>
        <w:rPr>
          <w:rFonts w:asciiTheme="majorBidi" w:hAnsiTheme="majorBidi" w:cstheme="majorBidi"/>
          <w:sz w:val="32"/>
          <w:szCs w:val="32"/>
          <w:lang w:bidi="ar"/>
        </w:rPr>
        <w:t>p</w:t>
      </w:r>
      <w:r w:rsidR="00BE3C9B">
        <w:rPr>
          <w:rFonts w:asciiTheme="majorBidi" w:hAnsiTheme="majorBidi" w:cstheme="majorBidi"/>
          <w:sz w:val="32"/>
          <w:szCs w:val="32"/>
          <w:lang w:bidi="ar"/>
        </w:rPr>
        <w:t>u</w:t>
      </w:r>
      <w:r>
        <w:rPr>
          <w:rFonts w:asciiTheme="majorBidi" w:hAnsiTheme="majorBidi" w:cstheme="majorBidi"/>
          <w:sz w:val="32"/>
          <w:szCs w:val="32"/>
          <w:lang w:bidi="ar"/>
        </w:rPr>
        <w:t>tes</w:t>
      </w:r>
      <w:r w:rsidR="00BE3C9B">
        <w:rPr>
          <w:rFonts w:asciiTheme="majorBidi" w:hAnsiTheme="majorBidi" w:cstheme="majorBidi"/>
          <w:sz w:val="32"/>
          <w:szCs w:val="32"/>
          <w:lang w:bidi="ar"/>
        </w:rPr>
        <w:t xml:space="preserve"> the autocorrelation coefficients</w:t>
      </w:r>
      <w:r w:rsidR="00C27404">
        <w:rPr>
          <w:rFonts w:asciiTheme="majorBidi" w:hAnsiTheme="majorBidi" w:cstheme="majorBidi"/>
          <w:sz w:val="32"/>
          <w:szCs w:val="32"/>
          <w:lang w:bidi="ar"/>
        </w:rPr>
        <w:t xml:space="preserve"> shown in figure 3-15. He</w:t>
      </w:r>
      <w:r w:rsidR="005D45BC">
        <w:rPr>
          <w:rFonts w:asciiTheme="majorBidi" w:hAnsiTheme="majorBidi" w:cstheme="majorBidi"/>
          <w:sz w:val="32"/>
          <w:szCs w:val="32"/>
          <w:lang w:bidi="ar"/>
        </w:rPr>
        <w:t xml:space="preserve"> notes that the autocorrelation coefficients </w:t>
      </w:r>
      <w:r w:rsidR="00BE3C9B">
        <w:rPr>
          <w:rFonts w:asciiTheme="majorBidi" w:hAnsiTheme="majorBidi" w:cstheme="majorBidi"/>
          <w:sz w:val="32"/>
          <w:szCs w:val="32"/>
          <w:lang w:bidi="ar"/>
        </w:rPr>
        <w:t>at time lags 1 and 4 are</w:t>
      </w:r>
      <w:r w:rsidR="005D45BC">
        <w:rPr>
          <w:rFonts w:asciiTheme="majorBidi" w:hAnsiTheme="majorBidi" w:cstheme="majorBidi"/>
          <w:sz w:val="32"/>
          <w:szCs w:val="32"/>
          <w:lang w:bidi="ar"/>
        </w:rPr>
        <w:t xml:space="preserve"> significantly different from zero</w:t>
      </w:r>
      <w:r w:rsidR="00BA3EFF">
        <w:rPr>
          <w:rFonts w:asciiTheme="majorBidi" w:hAnsiTheme="majorBidi" w:cstheme="majorBidi"/>
          <w:sz w:val="32"/>
          <w:szCs w:val="32"/>
          <w:lang w:bidi="ar"/>
        </w:rPr>
        <w:t xml:space="preserve"> (</w:t>
      </w:r>
      <w:r w:rsidR="005869C3" w:rsidRPr="00BA3EFF">
        <w:rPr>
          <w:rFonts w:asciiTheme="majorBidi" w:hAnsiTheme="majorBidi" w:cstheme="majorBidi"/>
          <w:position w:val="-10"/>
          <w:sz w:val="36"/>
          <w:szCs w:val="36"/>
        </w:rPr>
        <w:object w:dxaOrig="1380" w:dyaOrig="340">
          <v:shape id="_x0000_i1107" type="#_x0000_t75" style="width:70.1pt;height:16.9pt" o:ole="">
            <v:imagedata r:id="rId164" o:title=""/>
          </v:shape>
          <o:OLEObject Type="Embed" ProgID="Equation.3" ShapeID="_x0000_i1107" DrawAspect="Content" ObjectID="_1548347695" r:id="rId165"/>
        </w:object>
      </w:r>
      <w:proofErr w:type="gramStart"/>
      <w:r w:rsidR="005869C3">
        <w:rPr>
          <w:rFonts w:asciiTheme="majorBidi" w:hAnsiTheme="majorBidi" w:cstheme="majorBidi"/>
          <w:sz w:val="32"/>
          <w:szCs w:val="32"/>
          <w:lang w:bidi="ar"/>
        </w:rPr>
        <w:t xml:space="preserve">and </w:t>
      </w:r>
      <w:proofErr w:type="gramEnd"/>
      <w:r w:rsidR="007568B0" w:rsidRPr="005869C3">
        <w:rPr>
          <w:rFonts w:asciiTheme="majorBidi" w:hAnsiTheme="majorBidi" w:cstheme="majorBidi"/>
          <w:position w:val="-10"/>
          <w:sz w:val="36"/>
          <w:szCs w:val="36"/>
        </w:rPr>
        <w:object w:dxaOrig="1400" w:dyaOrig="340">
          <v:shape id="_x0000_i1108" type="#_x0000_t75" style="width:71.35pt;height:16.9pt" o:ole="">
            <v:imagedata r:id="rId166" o:title=""/>
          </v:shape>
          <o:OLEObject Type="Embed" ProgID="Equation.3" ShapeID="_x0000_i1108" DrawAspect="Content" ObjectID="_1548347696" r:id="rId167"/>
        </w:object>
      </w:r>
      <w:r w:rsidR="00BA3EFF">
        <w:rPr>
          <w:rFonts w:asciiTheme="majorBidi" w:hAnsiTheme="majorBidi" w:cstheme="majorBidi"/>
          <w:sz w:val="32"/>
          <w:szCs w:val="32"/>
          <w:lang w:bidi="ar"/>
        </w:rPr>
        <w:t>)</w:t>
      </w:r>
      <w:r w:rsidR="005869C3">
        <w:rPr>
          <w:rFonts w:asciiTheme="majorBidi" w:hAnsiTheme="majorBidi" w:cstheme="majorBidi"/>
          <w:sz w:val="32"/>
          <w:szCs w:val="32"/>
          <w:lang w:bidi="ar"/>
        </w:rPr>
        <w:t xml:space="preserve">. He concludes that the corporation sales </w:t>
      </w:r>
      <w:r w:rsidR="007568B0">
        <w:rPr>
          <w:rFonts w:asciiTheme="majorBidi" w:hAnsiTheme="majorBidi" w:cstheme="majorBidi"/>
          <w:sz w:val="32"/>
          <w:szCs w:val="32"/>
          <w:lang w:bidi="ar"/>
        </w:rPr>
        <w:t>are seasonal on a quarterly basis.</w:t>
      </w:r>
      <w:r w:rsidR="00BE3C9B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206505" w:rsidRDefault="00206505" w:rsidP="00206505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206505" w:rsidRDefault="00206505" w:rsidP="00206505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206505" w:rsidRDefault="00206505" w:rsidP="00206505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206505" w:rsidRDefault="00206505" w:rsidP="00206505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206505" w:rsidRDefault="00206505" w:rsidP="00206505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206505" w:rsidRDefault="00206505" w:rsidP="00206505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206505" w:rsidRDefault="00206505" w:rsidP="00206505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206505" w:rsidRDefault="00206505" w:rsidP="00C81CBF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lastRenderedPageBreak/>
        <w:t xml:space="preserve">Choosing </w:t>
      </w:r>
      <w:r w:rsidR="00C81CBF">
        <w:rPr>
          <w:rFonts w:asciiTheme="majorBidi" w:hAnsiTheme="majorBidi" w:cstheme="majorBidi"/>
          <w:sz w:val="32"/>
          <w:szCs w:val="32"/>
          <w:lang w:bidi="ar"/>
        </w:rPr>
        <w:t>a Forecasting Technique</w:t>
      </w:r>
    </w:p>
    <w:p w:rsidR="00C81CBF" w:rsidRDefault="00C81CBF" w:rsidP="00C81CBF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534626" w:rsidRDefault="00352C41" w:rsidP="009B43DA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Some of the questions that must be considered </w:t>
      </w:r>
      <w:r w:rsidR="00534626">
        <w:rPr>
          <w:rFonts w:asciiTheme="majorBidi" w:hAnsiTheme="majorBidi" w:cstheme="majorBidi"/>
          <w:sz w:val="32"/>
          <w:szCs w:val="32"/>
          <w:lang w:bidi="ar"/>
        </w:rPr>
        <w:t>before deciding on the most appropriate forecasting technique for a particular problem follow:</w:t>
      </w:r>
    </w:p>
    <w:p w:rsidR="009B43DA" w:rsidRDefault="009B43DA" w:rsidP="009B43D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9B43DA">
        <w:rPr>
          <w:rFonts w:asciiTheme="majorBidi" w:hAnsiTheme="majorBidi" w:cstheme="majorBidi"/>
          <w:sz w:val="32"/>
          <w:szCs w:val="32"/>
          <w:lang w:bidi="ar"/>
        </w:rPr>
        <w:t xml:space="preserve">Why is </w:t>
      </w:r>
      <w:r w:rsidR="00E914C3">
        <w:rPr>
          <w:rFonts w:asciiTheme="majorBidi" w:hAnsiTheme="majorBidi" w:cstheme="majorBidi"/>
          <w:sz w:val="32"/>
          <w:szCs w:val="32"/>
          <w:lang w:bidi="ar"/>
        </w:rPr>
        <w:t xml:space="preserve">a </w:t>
      </w:r>
      <w:r w:rsidRPr="009B43DA">
        <w:rPr>
          <w:rFonts w:asciiTheme="majorBidi" w:hAnsiTheme="majorBidi" w:cstheme="majorBidi"/>
          <w:sz w:val="32"/>
          <w:szCs w:val="32"/>
          <w:lang w:bidi="ar"/>
        </w:rPr>
        <w:t>forecast needed?</w:t>
      </w:r>
    </w:p>
    <w:p w:rsidR="009B43DA" w:rsidRDefault="00E914C3" w:rsidP="009B43D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Who will use the forecast?</w:t>
      </w:r>
    </w:p>
    <w:p w:rsidR="00E914C3" w:rsidRDefault="00E914C3" w:rsidP="00E914C3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What are the </w:t>
      </w:r>
      <w:r w:rsidR="00E247C1">
        <w:rPr>
          <w:rFonts w:asciiTheme="majorBidi" w:hAnsiTheme="majorBidi" w:cstheme="majorBidi"/>
          <w:sz w:val="32"/>
          <w:szCs w:val="32"/>
          <w:lang w:bidi="ar"/>
        </w:rPr>
        <w:t>characteristics of the variable data?</w:t>
      </w:r>
    </w:p>
    <w:p w:rsidR="00E247C1" w:rsidRDefault="00E247C1" w:rsidP="00E247C1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What time period is to be forecasted?</w:t>
      </w:r>
    </w:p>
    <w:p w:rsidR="00E247C1" w:rsidRDefault="00E247C1" w:rsidP="00E247C1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What are the minimum data requirement</w:t>
      </w:r>
      <w:r w:rsidR="00300376">
        <w:rPr>
          <w:rFonts w:asciiTheme="majorBidi" w:hAnsiTheme="majorBidi" w:cstheme="majorBidi"/>
          <w:sz w:val="32"/>
          <w:szCs w:val="32"/>
          <w:lang w:bidi="ar"/>
        </w:rPr>
        <w:t>s</w:t>
      </w:r>
      <w:r>
        <w:rPr>
          <w:rFonts w:asciiTheme="majorBidi" w:hAnsiTheme="majorBidi" w:cstheme="majorBidi"/>
          <w:sz w:val="32"/>
          <w:szCs w:val="32"/>
          <w:lang w:bidi="ar"/>
        </w:rPr>
        <w:t>?</w:t>
      </w:r>
    </w:p>
    <w:p w:rsidR="00E247C1" w:rsidRDefault="00E247C1" w:rsidP="00E247C1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300376">
        <w:rPr>
          <w:rFonts w:asciiTheme="majorBidi" w:hAnsiTheme="majorBidi" w:cstheme="majorBidi"/>
          <w:sz w:val="32"/>
          <w:szCs w:val="32"/>
          <w:lang w:bidi="ar"/>
        </w:rPr>
        <w:t>How much accuracy is desired?</w:t>
      </w:r>
    </w:p>
    <w:p w:rsidR="00300376" w:rsidRDefault="00300376" w:rsidP="00300376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What will the forecast</w:t>
      </w:r>
      <w:r w:rsidR="00BB22A0">
        <w:rPr>
          <w:rFonts w:asciiTheme="majorBidi" w:hAnsiTheme="majorBidi" w:cstheme="majorBidi"/>
          <w:sz w:val="32"/>
          <w:szCs w:val="32"/>
          <w:lang w:bidi="ar"/>
        </w:rPr>
        <w:t xml:space="preserve"> cost</w:t>
      </w:r>
      <w:r>
        <w:rPr>
          <w:rFonts w:asciiTheme="majorBidi" w:hAnsiTheme="majorBidi" w:cstheme="majorBidi"/>
          <w:sz w:val="32"/>
          <w:szCs w:val="32"/>
          <w:lang w:bidi="ar"/>
        </w:rPr>
        <w:t>?</w:t>
      </w:r>
    </w:p>
    <w:p w:rsidR="00BB22A0" w:rsidRDefault="00BB22A0" w:rsidP="00BB22A0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570261" w:rsidRDefault="00BB22A0" w:rsidP="00650368">
      <w:pPr>
        <w:bidi w:val="0"/>
        <w:ind w:firstLine="360"/>
        <w:rPr>
          <w:rFonts w:asciiTheme="majorBidi" w:hAnsiTheme="majorBidi" w:cstheme="majorBidi"/>
          <w:sz w:val="32"/>
          <w:szCs w:val="32"/>
          <w:lang w:bidi="ar"/>
        </w:rPr>
      </w:pPr>
      <w:r w:rsidRPr="00650368">
        <w:rPr>
          <w:rFonts w:asciiTheme="majorBidi" w:hAnsiTheme="majorBidi" w:cstheme="majorBidi"/>
          <w:sz w:val="32"/>
          <w:szCs w:val="32"/>
          <w:lang w:bidi="ar"/>
        </w:rPr>
        <w:t xml:space="preserve">To select the </w:t>
      </w:r>
      <w:r w:rsidR="00570261" w:rsidRPr="00650368">
        <w:rPr>
          <w:rFonts w:asciiTheme="majorBidi" w:hAnsiTheme="majorBidi" w:cstheme="majorBidi"/>
          <w:sz w:val="32"/>
          <w:szCs w:val="32"/>
          <w:lang w:bidi="ar"/>
        </w:rPr>
        <w:t>appropriate</w:t>
      </w:r>
      <w:r w:rsidRPr="00650368">
        <w:rPr>
          <w:rFonts w:asciiTheme="majorBidi" w:hAnsiTheme="majorBidi" w:cstheme="majorBidi"/>
          <w:sz w:val="32"/>
          <w:szCs w:val="32"/>
          <w:lang w:bidi="ar"/>
        </w:rPr>
        <w:t xml:space="preserve"> forecasting technique</w:t>
      </w:r>
      <w:r w:rsidR="00570261" w:rsidRPr="00650368">
        <w:rPr>
          <w:rFonts w:asciiTheme="majorBidi" w:hAnsiTheme="majorBidi" w:cstheme="majorBidi"/>
          <w:sz w:val="32"/>
          <w:szCs w:val="32"/>
          <w:lang w:bidi="ar"/>
        </w:rPr>
        <w:t xml:space="preserve"> properly</w:t>
      </w:r>
      <w:r w:rsidRPr="00650368">
        <w:rPr>
          <w:rFonts w:asciiTheme="majorBidi" w:hAnsiTheme="majorBidi" w:cstheme="majorBidi"/>
          <w:sz w:val="32"/>
          <w:szCs w:val="32"/>
          <w:lang w:bidi="ar"/>
        </w:rPr>
        <w:t xml:space="preserve">, the forecaster </w:t>
      </w:r>
      <w:r w:rsidR="00570261" w:rsidRPr="00650368">
        <w:rPr>
          <w:rFonts w:asciiTheme="majorBidi" w:hAnsiTheme="majorBidi" w:cstheme="majorBidi"/>
          <w:sz w:val="32"/>
          <w:szCs w:val="32"/>
          <w:lang w:bidi="ar"/>
        </w:rPr>
        <w:t>must be able to accomplish the following:</w:t>
      </w:r>
    </w:p>
    <w:p w:rsidR="00650368" w:rsidRDefault="00650368" w:rsidP="0059780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59780D">
        <w:rPr>
          <w:rFonts w:asciiTheme="majorBidi" w:hAnsiTheme="majorBidi" w:cstheme="majorBidi"/>
          <w:sz w:val="32"/>
          <w:szCs w:val="32"/>
          <w:lang w:bidi="ar"/>
        </w:rPr>
        <w:t>Define the nature of the forecasting problem</w:t>
      </w:r>
      <w:r w:rsidR="0059780D" w:rsidRPr="0059780D">
        <w:rPr>
          <w:rFonts w:asciiTheme="majorBidi" w:hAnsiTheme="majorBidi" w:cstheme="majorBidi"/>
          <w:sz w:val="32"/>
          <w:szCs w:val="32"/>
          <w:lang w:bidi="ar"/>
        </w:rPr>
        <w:t>.</w:t>
      </w:r>
    </w:p>
    <w:p w:rsidR="0059780D" w:rsidRDefault="0059780D" w:rsidP="0059780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Explain the nature of the data under investigation.</w:t>
      </w:r>
    </w:p>
    <w:p w:rsidR="0059780D" w:rsidRDefault="003132CD" w:rsidP="0059780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Describe the capability and limitation of potentially useful forecasting</w:t>
      </w:r>
      <w:r w:rsidR="001D7F6F">
        <w:rPr>
          <w:rFonts w:asciiTheme="majorBidi" w:hAnsiTheme="majorBidi" w:cstheme="majorBidi"/>
          <w:sz w:val="32"/>
          <w:szCs w:val="32"/>
          <w:lang w:bidi="ar"/>
        </w:rPr>
        <w:t xml:space="preserve"> technique.</w:t>
      </w:r>
    </w:p>
    <w:p w:rsidR="001D7F6F" w:rsidRDefault="001D7F6F" w:rsidP="001D7F6F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Develop some predetermined criteria on which the selection decision can be made.</w:t>
      </w:r>
    </w:p>
    <w:p w:rsidR="00C81CBF" w:rsidRDefault="008E07A4" w:rsidP="008B6C3C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A major factor influencing the selection of a forecasting </w:t>
      </w:r>
      <w:r w:rsidR="00682938">
        <w:rPr>
          <w:rFonts w:asciiTheme="majorBidi" w:hAnsiTheme="majorBidi" w:cstheme="majorBidi"/>
          <w:sz w:val="32"/>
          <w:szCs w:val="32"/>
          <w:lang w:bidi="ar"/>
        </w:rPr>
        <w:t>technique is the identification and understanding of</w:t>
      </w:r>
      <w:r w:rsidR="00BF4B4E">
        <w:rPr>
          <w:rFonts w:asciiTheme="majorBidi" w:hAnsiTheme="majorBidi" w:cstheme="majorBidi"/>
          <w:sz w:val="32"/>
          <w:szCs w:val="32"/>
          <w:lang w:bidi="ar"/>
        </w:rPr>
        <w:t xml:space="preserve"> historical patterns of</w:t>
      </w:r>
      <w:r w:rsidR="00682938">
        <w:rPr>
          <w:rFonts w:asciiTheme="majorBidi" w:hAnsiTheme="majorBidi" w:cstheme="majorBidi"/>
          <w:sz w:val="32"/>
          <w:szCs w:val="32"/>
          <w:lang w:bidi="ar"/>
        </w:rPr>
        <w:t xml:space="preserve"> the </w:t>
      </w:r>
      <w:r>
        <w:rPr>
          <w:rFonts w:asciiTheme="majorBidi" w:hAnsiTheme="majorBidi" w:cstheme="majorBidi"/>
          <w:sz w:val="32"/>
          <w:szCs w:val="32"/>
          <w:lang w:bidi="ar"/>
        </w:rPr>
        <w:t>data</w:t>
      </w:r>
      <w:r w:rsidR="00BF4B4E">
        <w:rPr>
          <w:rFonts w:asciiTheme="majorBidi" w:hAnsiTheme="majorBidi" w:cstheme="majorBidi"/>
          <w:sz w:val="32"/>
          <w:szCs w:val="32"/>
          <w:lang w:bidi="ar"/>
        </w:rPr>
        <w:t>. If trend, cyclical, or seasonal</w:t>
      </w:r>
      <w:r w:rsidR="00FF7E63">
        <w:rPr>
          <w:rFonts w:asciiTheme="majorBidi" w:hAnsiTheme="majorBidi" w:cstheme="majorBidi"/>
          <w:sz w:val="32"/>
          <w:szCs w:val="32"/>
          <w:lang w:bidi="ar"/>
        </w:rPr>
        <w:t xml:space="preserve"> patterns can be reco</w:t>
      </w:r>
      <w:r w:rsidR="003B15DD">
        <w:rPr>
          <w:rFonts w:asciiTheme="majorBidi" w:hAnsiTheme="majorBidi" w:cstheme="majorBidi"/>
          <w:sz w:val="32"/>
          <w:szCs w:val="32"/>
          <w:lang w:bidi="ar"/>
        </w:rPr>
        <w:t>g</w:t>
      </w:r>
      <w:r w:rsidR="00FF7E63">
        <w:rPr>
          <w:rFonts w:asciiTheme="majorBidi" w:hAnsiTheme="majorBidi" w:cstheme="majorBidi"/>
          <w:sz w:val="32"/>
          <w:szCs w:val="32"/>
          <w:lang w:bidi="ar"/>
        </w:rPr>
        <w:t>nized</w:t>
      </w:r>
      <w:r w:rsidR="003B15DD">
        <w:rPr>
          <w:rFonts w:asciiTheme="majorBidi" w:hAnsiTheme="majorBidi" w:cstheme="majorBidi"/>
          <w:sz w:val="32"/>
          <w:szCs w:val="32"/>
          <w:lang w:bidi="ar"/>
        </w:rPr>
        <w:t>, then techniques that are capable of effectively extrapolating these patterns can be selected.</w:t>
      </w:r>
      <w:r w:rsidR="00FF7E63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574290" w:rsidRDefault="00574290" w:rsidP="0057429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574290" w:rsidRDefault="00574290" w:rsidP="0057429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574290" w:rsidRPr="00FB1632" w:rsidRDefault="002A3E14" w:rsidP="002A3E1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"/>
        </w:rPr>
      </w:pPr>
      <w:r w:rsidRPr="00FB1632">
        <w:rPr>
          <w:rFonts w:asciiTheme="majorBidi" w:hAnsiTheme="majorBidi" w:cstheme="majorBidi"/>
          <w:b/>
          <w:bCs/>
          <w:sz w:val="32"/>
          <w:szCs w:val="32"/>
          <w:lang w:bidi="ar"/>
        </w:rPr>
        <w:lastRenderedPageBreak/>
        <w:t>Forecasting Technique for Stationary Data</w:t>
      </w:r>
    </w:p>
    <w:p w:rsidR="002A3E14" w:rsidRPr="00D4311C" w:rsidRDefault="002A3E14" w:rsidP="00D4311C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A </w:t>
      </w:r>
      <w:r w:rsidR="00D4311C" w:rsidRPr="00FB1632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>S</w:t>
      </w:r>
      <w:r w:rsidRPr="00FB1632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 xml:space="preserve">tationary </w:t>
      </w:r>
      <w:r w:rsidR="00D4311C" w:rsidRPr="00FB1632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>S</w:t>
      </w:r>
      <w:r w:rsidRPr="00FB1632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>eries</w:t>
      </w: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</w:t>
      </w:r>
      <w:r w:rsidR="00D4311C"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>is one whose mean value is not changing over time.</w:t>
      </w: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</w:t>
      </w:r>
    </w:p>
    <w:p w:rsidR="00D4311C" w:rsidRDefault="00730C60" w:rsidP="00757098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It is important to recognize that stationary data do not necessari</w:t>
      </w:r>
      <w:r w:rsidR="00757098">
        <w:rPr>
          <w:rFonts w:asciiTheme="majorBidi" w:hAnsiTheme="majorBidi" w:cstheme="majorBidi"/>
          <w:sz w:val="32"/>
          <w:szCs w:val="32"/>
          <w:lang w:bidi="ar"/>
        </w:rPr>
        <w:t>l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y </w:t>
      </w:r>
      <w:r w:rsidR="00757098">
        <w:rPr>
          <w:rFonts w:asciiTheme="majorBidi" w:hAnsiTheme="majorBidi" w:cstheme="majorBidi"/>
          <w:sz w:val="32"/>
          <w:szCs w:val="32"/>
          <w:lang w:bidi="ar"/>
        </w:rPr>
        <w:t xml:space="preserve">vary randomly about the mean level. Stationary series can be </w:t>
      </w:r>
      <w:proofErr w:type="spellStart"/>
      <w:r w:rsidR="00757098">
        <w:rPr>
          <w:rFonts w:asciiTheme="majorBidi" w:hAnsiTheme="majorBidi" w:cstheme="majorBidi"/>
          <w:sz w:val="32"/>
          <w:szCs w:val="32"/>
          <w:lang w:bidi="ar"/>
        </w:rPr>
        <w:t>autocorrelated</w:t>
      </w:r>
      <w:proofErr w:type="spellEnd"/>
      <w:r w:rsidR="00757098">
        <w:rPr>
          <w:rFonts w:asciiTheme="majorBidi" w:hAnsiTheme="majorBidi" w:cstheme="majorBidi"/>
          <w:sz w:val="32"/>
          <w:szCs w:val="32"/>
          <w:lang w:bidi="ar"/>
        </w:rPr>
        <w:t>.</w:t>
      </w:r>
    </w:p>
    <w:p w:rsidR="00346330" w:rsidRDefault="003D11DC" w:rsidP="0034633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Stationary forecasting </w:t>
      </w:r>
      <w:proofErr w:type="gramStart"/>
      <w:r>
        <w:rPr>
          <w:rFonts w:asciiTheme="majorBidi" w:hAnsiTheme="majorBidi" w:cstheme="majorBidi"/>
          <w:sz w:val="32"/>
          <w:szCs w:val="32"/>
          <w:lang w:bidi="ar"/>
        </w:rPr>
        <w:t xml:space="preserve">technique </w:t>
      </w:r>
      <w:r w:rsidR="00346330">
        <w:rPr>
          <w:rFonts w:asciiTheme="majorBidi" w:hAnsiTheme="majorBidi" w:cstheme="majorBidi"/>
          <w:sz w:val="32"/>
          <w:szCs w:val="32"/>
          <w:lang w:bidi="ar"/>
        </w:rPr>
        <w:t>are</w:t>
      </w:r>
      <w:proofErr w:type="gramEnd"/>
      <w:r w:rsidR="00346330">
        <w:rPr>
          <w:rFonts w:asciiTheme="majorBidi" w:hAnsiTheme="majorBidi" w:cstheme="majorBidi"/>
          <w:sz w:val="32"/>
          <w:szCs w:val="32"/>
          <w:lang w:bidi="ar"/>
        </w:rPr>
        <w:t xml:space="preserve"> used in the following circumstances:</w:t>
      </w:r>
    </w:p>
    <w:p w:rsidR="00196B73" w:rsidRPr="00C9158B" w:rsidRDefault="0013634D" w:rsidP="00C9158B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sz w:val="32"/>
          <w:szCs w:val="32"/>
          <w:lang w:bidi="ar"/>
        </w:rPr>
        <w:t>The forces generating a series have stabilized</w:t>
      </w:r>
      <w:r w:rsidR="00196B73" w:rsidRPr="00C9158B">
        <w:rPr>
          <w:rFonts w:asciiTheme="majorBidi" w:hAnsiTheme="majorBidi" w:cstheme="majorBidi"/>
          <w:sz w:val="32"/>
          <w:szCs w:val="32"/>
          <w:lang w:bidi="ar"/>
        </w:rPr>
        <w:t>, and the environment in which the series is relatively unchanging.</w:t>
      </w:r>
    </w:p>
    <w:p w:rsidR="001D0267" w:rsidRPr="00C9158B" w:rsidRDefault="001D0267" w:rsidP="001D0267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C9158B" w:rsidRPr="00C9158B" w:rsidRDefault="001D0267" w:rsidP="001D0267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The number of breakdowns per week on an assembly line </w:t>
      </w:r>
      <w:r w:rsidR="00C9158B"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having a uniform production rate.</w:t>
      </w:r>
    </w:p>
    <w:p w:rsidR="001D0267" w:rsidRPr="00B37338" w:rsidRDefault="00D16E1A" w:rsidP="00B37338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B37338">
        <w:rPr>
          <w:rFonts w:asciiTheme="majorBidi" w:hAnsiTheme="majorBidi" w:cstheme="majorBidi"/>
          <w:sz w:val="32"/>
          <w:szCs w:val="32"/>
          <w:lang w:bidi="ar"/>
        </w:rPr>
        <w:t xml:space="preserve">A very simple model is needed because of a lack </w:t>
      </w:r>
      <w:r w:rsidR="00154900" w:rsidRPr="00B37338">
        <w:rPr>
          <w:rFonts w:asciiTheme="majorBidi" w:hAnsiTheme="majorBidi" w:cstheme="majorBidi"/>
          <w:sz w:val="32"/>
          <w:szCs w:val="32"/>
          <w:lang w:bidi="ar"/>
        </w:rPr>
        <w:t xml:space="preserve">of data or for ease of explanation or implementation. </w:t>
      </w:r>
    </w:p>
    <w:p w:rsidR="00B37338" w:rsidRPr="00C9158B" w:rsidRDefault="00B37338" w:rsidP="00B37338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B37338" w:rsidRDefault="00B37338" w:rsidP="00B37338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>When a business is new and very few historical data are available.</w:t>
      </w:r>
    </w:p>
    <w:p w:rsidR="00D26C19" w:rsidRPr="00B37338" w:rsidRDefault="00E970E1" w:rsidP="000E1CDF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Stability may be obtained by making simple corrections for factors such as population</w:t>
      </w:r>
      <w:r w:rsidR="000E1CDF">
        <w:rPr>
          <w:rFonts w:asciiTheme="majorBidi" w:hAnsiTheme="majorBidi" w:cstheme="majorBidi"/>
          <w:sz w:val="32"/>
          <w:szCs w:val="32"/>
          <w:lang w:bidi="ar"/>
        </w:rPr>
        <w:t xml:space="preserve"> growth or inflation.</w:t>
      </w:r>
      <w:r w:rsidR="00D26C19" w:rsidRPr="00B37338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D26C19" w:rsidRPr="00C9158B" w:rsidRDefault="00D26C19" w:rsidP="00D26C19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D26C19" w:rsidRDefault="00414761" w:rsidP="00266B76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Changing income to per capita </w:t>
      </w:r>
      <w:r w:rsidR="00BF05CB">
        <w:rPr>
          <w:rFonts w:asciiTheme="majorBidi" w:hAnsiTheme="majorBidi" w:cstheme="majorBidi"/>
          <w:color w:val="FF0000"/>
          <w:sz w:val="32"/>
          <w:szCs w:val="32"/>
          <w:lang w:bidi="ar"/>
        </w:rPr>
        <w:t>income amounts.</w:t>
      </w:r>
    </w:p>
    <w:p w:rsidR="00BF05CB" w:rsidRPr="00B37338" w:rsidRDefault="00266B76" w:rsidP="00266B76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The series may be transformed into a stable one.</w:t>
      </w:r>
    </w:p>
    <w:p w:rsidR="00BF05CB" w:rsidRPr="00C9158B" w:rsidRDefault="00BF05CB" w:rsidP="00BF05CB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D26C19" w:rsidRDefault="00BF05CB" w:rsidP="008B3CEF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proofErr w:type="gramStart"/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lastRenderedPageBreak/>
        <w:t xml:space="preserve">Transforming a series by taking </w:t>
      </w:r>
      <w:r w:rsidR="008B3CEF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logarithms, square roots, or </w:t>
      </w:r>
      <w:r w:rsidR="0052450A">
        <w:rPr>
          <w:rFonts w:asciiTheme="majorBidi" w:hAnsiTheme="majorBidi" w:cstheme="majorBidi"/>
          <w:color w:val="FF0000"/>
          <w:sz w:val="32"/>
          <w:szCs w:val="32"/>
          <w:lang w:bidi="ar"/>
        </w:rPr>
        <w:t>differences</w:t>
      </w:r>
      <w:r w:rsidR="008B3CEF">
        <w:rPr>
          <w:rFonts w:asciiTheme="majorBidi" w:hAnsiTheme="majorBidi" w:cstheme="majorBidi"/>
          <w:color w:val="FF0000"/>
          <w:sz w:val="32"/>
          <w:szCs w:val="32"/>
          <w:lang w:bidi="ar"/>
        </w:rPr>
        <w:t>.</w:t>
      </w:r>
      <w:proofErr w:type="gramEnd"/>
    </w:p>
    <w:p w:rsidR="00395089" w:rsidRPr="00B37338" w:rsidRDefault="00395089" w:rsidP="000F5F00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The series is a set of forecast errors from a forecasting </w:t>
      </w:r>
      <w:r w:rsidR="000F5F00">
        <w:rPr>
          <w:rFonts w:asciiTheme="majorBidi" w:hAnsiTheme="majorBidi" w:cstheme="majorBidi"/>
          <w:sz w:val="32"/>
          <w:szCs w:val="32"/>
          <w:lang w:bidi="ar"/>
        </w:rPr>
        <w:t>technique that is considered adequate.</w:t>
      </w:r>
    </w:p>
    <w:p w:rsidR="00395089" w:rsidRPr="00C9158B" w:rsidRDefault="00395089" w:rsidP="00395089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395089" w:rsidRDefault="008F00DC" w:rsidP="008F00DC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proofErr w:type="gramStart"/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>(See Example 3.7 on p. 85</w:t>
      </w:r>
      <w:r w:rsidR="00395089">
        <w:rPr>
          <w:rFonts w:asciiTheme="majorBidi" w:hAnsiTheme="majorBidi" w:cstheme="majorBidi"/>
          <w:color w:val="FF0000"/>
          <w:sz w:val="32"/>
          <w:szCs w:val="32"/>
          <w:lang w:bidi="ar"/>
        </w:rPr>
        <w:t>.</w:t>
      </w: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>)</w:t>
      </w:r>
      <w:proofErr w:type="gramEnd"/>
    </w:p>
    <w:p w:rsidR="00105206" w:rsidRPr="00154CE0" w:rsidRDefault="00DB443A" w:rsidP="00154CE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154CE0">
        <w:rPr>
          <w:rFonts w:asciiTheme="majorBidi" w:hAnsiTheme="majorBidi" w:cstheme="majorBidi"/>
          <w:sz w:val="32"/>
          <w:szCs w:val="32"/>
          <w:lang w:bidi="ar"/>
        </w:rPr>
        <w:t>Techniques that should be considered when forecasting stationary series include</w:t>
      </w:r>
      <w:r w:rsidR="00986A6A" w:rsidRPr="00154CE0">
        <w:rPr>
          <w:rFonts w:asciiTheme="majorBidi" w:hAnsiTheme="majorBidi" w:cstheme="majorBidi"/>
          <w:sz w:val="32"/>
          <w:szCs w:val="32"/>
          <w:lang w:bidi="ar"/>
        </w:rPr>
        <w:t xml:space="preserve"> naive method, simple averaging methods, moving averages, and autoregressive mov</w:t>
      </w:r>
      <w:r w:rsidR="00154CE0" w:rsidRPr="00154CE0">
        <w:rPr>
          <w:rFonts w:asciiTheme="majorBidi" w:hAnsiTheme="majorBidi" w:cstheme="majorBidi"/>
          <w:sz w:val="32"/>
          <w:szCs w:val="32"/>
          <w:lang w:bidi="ar"/>
        </w:rPr>
        <w:t>ing averages (ARMA) models (Box-Jenkins methods).</w:t>
      </w:r>
    </w:p>
    <w:p w:rsidR="0052450A" w:rsidRPr="00C9158B" w:rsidRDefault="0052450A" w:rsidP="0052450A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</w:p>
    <w:p w:rsidR="00B37338" w:rsidRDefault="00B37338" w:rsidP="00B37338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</w:p>
    <w:p w:rsidR="003D11DC" w:rsidRDefault="00346330" w:rsidP="00196B73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0A5F48" w:rsidRPr="00FB1632" w:rsidRDefault="000A5F48" w:rsidP="007E0A1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"/>
        </w:rPr>
      </w:pPr>
      <w:r w:rsidRPr="00FB1632">
        <w:rPr>
          <w:rFonts w:asciiTheme="majorBidi" w:hAnsiTheme="majorBidi" w:cstheme="majorBidi"/>
          <w:b/>
          <w:bCs/>
          <w:sz w:val="32"/>
          <w:szCs w:val="32"/>
          <w:lang w:bidi="ar"/>
        </w:rPr>
        <w:t>Forecasting Technique for Data</w:t>
      </w:r>
      <w:r w:rsidR="007E0A18">
        <w:rPr>
          <w:rFonts w:asciiTheme="majorBidi" w:hAnsiTheme="majorBidi" w:cstheme="majorBidi"/>
          <w:b/>
          <w:bCs/>
          <w:sz w:val="32"/>
          <w:szCs w:val="32"/>
          <w:lang w:bidi="ar"/>
        </w:rPr>
        <w:t xml:space="preserve"> with trend</w:t>
      </w:r>
    </w:p>
    <w:p w:rsidR="000A5F48" w:rsidRPr="00D4311C" w:rsidRDefault="000A5F48" w:rsidP="00AD7361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A </w:t>
      </w:r>
      <w:r w:rsidR="007E0A18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>trend in time</w:t>
      </w:r>
      <w:r w:rsidRPr="00FB1632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 xml:space="preserve"> </w:t>
      </w:r>
      <w:r w:rsidR="00AD7361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>s</w:t>
      </w:r>
      <w:r w:rsidRPr="00FB1632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>eries</w:t>
      </w: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is </w:t>
      </w:r>
      <w:r w:rsidR="00AD7361">
        <w:rPr>
          <w:rFonts w:asciiTheme="majorBidi" w:hAnsiTheme="majorBidi" w:cstheme="majorBidi"/>
          <w:color w:val="FF0000"/>
          <w:sz w:val="32"/>
          <w:szCs w:val="32"/>
          <w:lang w:bidi="ar"/>
        </w:rPr>
        <w:t>a persistent, long-term gro</w:t>
      </w:r>
      <w:r w:rsidR="00240397">
        <w:rPr>
          <w:rFonts w:asciiTheme="majorBidi" w:hAnsiTheme="majorBidi" w:cstheme="majorBidi"/>
          <w:color w:val="FF0000"/>
          <w:sz w:val="32"/>
          <w:szCs w:val="32"/>
          <w:lang w:bidi="ar"/>
        </w:rPr>
        <w:t>w</w:t>
      </w:r>
      <w:r w:rsidR="00AD7361">
        <w:rPr>
          <w:rFonts w:asciiTheme="majorBidi" w:hAnsiTheme="majorBidi" w:cstheme="majorBidi"/>
          <w:color w:val="FF0000"/>
          <w:sz w:val="32"/>
          <w:szCs w:val="32"/>
          <w:lang w:bidi="ar"/>
        </w:rPr>
        <w:t>th or decline.</w:t>
      </w: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</w:t>
      </w:r>
    </w:p>
    <w:p w:rsidR="000A5F48" w:rsidRDefault="00240397" w:rsidP="004128E0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For a tending time series, the level of the series is not constant. </w:t>
      </w:r>
      <w:r w:rsidR="004128E0">
        <w:rPr>
          <w:rFonts w:asciiTheme="majorBidi" w:hAnsiTheme="majorBidi" w:cstheme="majorBidi"/>
          <w:sz w:val="32"/>
          <w:szCs w:val="32"/>
          <w:lang w:bidi="ar"/>
        </w:rPr>
        <w:t>It is common for economic time series to contain a trend.</w:t>
      </w:r>
    </w:p>
    <w:p w:rsidR="000A5F48" w:rsidRDefault="00726462" w:rsidP="00FD5F63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F</w:t>
      </w:r>
      <w:r w:rsidR="000A5F48">
        <w:rPr>
          <w:rFonts w:asciiTheme="majorBidi" w:hAnsiTheme="majorBidi" w:cstheme="majorBidi"/>
          <w:sz w:val="32"/>
          <w:szCs w:val="32"/>
          <w:lang w:bidi="ar"/>
        </w:rPr>
        <w:t xml:space="preserve">orecasting technique 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for trending data </w:t>
      </w:r>
      <w:proofErr w:type="gramStart"/>
      <w:r w:rsidR="000A5F48">
        <w:rPr>
          <w:rFonts w:asciiTheme="majorBidi" w:hAnsiTheme="majorBidi" w:cstheme="majorBidi"/>
          <w:sz w:val="32"/>
          <w:szCs w:val="32"/>
          <w:lang w:bidi="ar"/>
        </w:rPr>
        <w:t>are</w:t>
      </w:r>
      <w:proofErr w:type="gramEnd"/>
      <w:r w:rsidR="00FD5F63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0A5F48">
        <w:rPr>
          <w:rFonts w:asciiTheme="majorBidi" w:hAnsiTheme="majorBidi" w:cstheme="majorBidi"/>
          <w:sz w:val="32"/>
          <w:szCs w:val="32"/>
          <w:lang w:bidi="ar"/>
        </w:rPr>
        <w:t>used in the following circumstances:</w:t>
      </w:r>
    </w:p>
    <w:p w:rsidR="000A5F48" w:rsidRPr="00C9158B" w:rsidRDefault="00FD5F63" w:rsidP="00F86059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Increased productivity </w:t>
      </w:r>
      <w:r w:rsidR="00F86059">
        <w:rPr>
          <w:rFonts w:asciiTheme="majorBidi" w:hAnsiTheme="majorBidi" w:cstheme="majorBidi"/>
          <w:sz w:val="32"/>
          <w:szCs w:val="32"/>
          <w:lang w:bidi="ar"/>
        </w:rPr>
        <w:t xml:space="preserve">and new technology lead to change in </w:t>
      </w:r>
      <w:proofErr w:type="spellStart"/>
      <w:r w:rsidR="00F86059">
        <w:rPr>
          <w:rFonts w:asciiTheme="majorBidi" w:hAnsiTheme="majorBidi" w:cstheme="majorBidi"/>
          <w:sz w:val="32"/>
          <w:szCs w:val="32"/>
          <w:lang w:bidi="ar"/>
        </w:rPr>
        <w:t>lifestile</w:t>
      </w:r>
      <w:proofErr w:type="spellEnd"/>
      <w:r w:rsidR="000A5F48" w:rsidRPr="00C9158B">
        <w:rPr>
          <w:rFonts w:asciiTheme="majorBidi" w:hAnsiTheme="majorBidi" w:cstheme="majorBidi"/>
          <w:sz w:val="32"/>
          <w:szCs w:val="32"/>
          <w:lang w:bidi="ar"/>
        </w:rPr>
        <w:t>.</w:t>
      </w:r>
    </w:p>
    <w:p w:rsidR="000A5F48" w:rsidRPr="00C9158B" w:rsidRDefault="000A5F48" w:rsidP="000A5F48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0A5F48" w:rsidRPr="00C9158B" w:rsidRDefault="000A5F48" w:rsidP="00480547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proofErr w:type="gramStart"/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The </w:t>
      </w:r>
      <w:r w:rsidR="00E91E7C">
        <w:rPr>
          <w:rFonts w:asciiTheme="majorBidi" w:hAnsiTheme="majorBidi" w:cstheme="majorBidi"/>
          <w:color w:val="FF0000"/>
          <w:sz w:val="32"/>
          <w:szCs w:val="32"/>
          <w:lang w:bidi="ar"/>
        </w:rPr>
        <w:t>demand for electronic components</w:t>
      </w:r>
      <w:r w:rsidR="00480547">
        <w:rPr>
          <w:rFonts w:asciiTheme="majorBidi" w:hAnsiTheme="majorBidi" w:cstheme="majorBidi"/>
          <w:color w:val="FF0000"/>
          <w:sz w:val="32"/>
          <w:szCs w:val="32"/>
          <w:lang w:bidi="ar"/>
        </w:rPr>
        <w:t>, which increased with advent of the computer.</w:t>
      </w:r>
      <w:proofErr w:type="gramEnd"/>
    </w:p>
    <w:p w:rsidR="000A5F48" w:rsidRPr="00B37338" w:rsidRDefault="00F52BBF" w:rsidP="00B804BD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lastRenderedPageBreak/>
        <w:t>Increasing population causes increases in demand</w:t>
      </w:r>
      <w:r w:rsidR="00B804BD">
        <w:rPr>
          <w:rFonts w:asciiTheme="majorBidi" w:hAnsiTheme="majorBidi" w:cstheme="majorBidi"/>
          <w:sz w:val="32"/>
          <w:szCs w:val="32"/>
          <w:lang w:bidi="ar"/>
        </w:rPr>
        <w:t xml:space="preserve"> for goods and services.</w:t>
      </w:r>
      <w:r w:rsidR="000A5F48" w:rsidRPr="00B37338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0A5F48" w:rsidRPr="00C9158B" w:rsidRDefault="000A5F48" w:rsidP="000A5F48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0A5F48" w:rsidRDefault="00B804BD" w:rsidP="0089511E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proofErr w:type="gramStart"/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Increases of </w:t>
      </w:r>
      <w:r w:rsidR="0089511E">
        <w:rPr>
          <w:rFonts w:asciiTheme="majorBidi" w:hAnsiTheme="majorBidi" w:cstheme="majorBidi"/>
          <w:color w:val="FF0000"/>
          <w:sz w:val="32"/>
          <w:szCs w:val="32"/>
          <w:lang w:bidi="ar"/>
        </w:rPr>
        <w:t>the sales revenues of computer goods.</w:t>
      </w:r>
      <w:proofErr w:type="gramEnd"/>
    </w:p>
    <w:p w:rsidR="000A5F48" w:rsidRPr="00B37338" w:rsidRDefault="0076110A" w:rsidP="00DE10CF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The purchasing power of the dollar </w:t>
      </w:r>
      <w:r w:rsidR="003D35AF">
        <w:rPr>
          <w:rFonts w:asciiTheme="majorBidi" w:hAnsiTheme="majorBidi" w:cstheme="majorBidi"/>
          <w:sz w:val="32"/>
          <w:szCs w:val="32"/>
          <w:lang w:bidi="ar"/>
        </w:rPr>
        <w:t xml:space="preserve">affects the economic </w:t>
      </w:r>
      <w:proofErr w:type="gramStart"/>
      <w:r w:rsidR="003D35AF">
        <w:rPr>
          <w:rFonts w:asciiTheme="majorBidi" w:hAnsiTheme="majorBidi" w:cstheme="majorBidi"/>
          <w:sz w:val="32"/>
          <w:szCs w:val="32"/>
          <w:lang w:bidi="ar"/>
        </w:rPr>
        <w:t xml:space="preserve">variables </w:t>
      </w:r>
      <w:r w:rsidR="00DE10CF">
        <w:rPr>
          <w:rFonts w:asciiTheme="majorBidi" w:hAnsiTheme="majorBidi" w:cstheme="majorBidi"/>
          <w:sz w:val="32"/>
          <w:szCs w:val="32"/>
          <w:lang w:bidi="ar"/>
        </w:rPr>
        <w:t xml:space="preserve"> due</w:t>
      </w:r>
      <w:proofErr w:type="gramEnd"/>
      <w:r w:rsidR="00DE10CF">
        <w:rPr>
          <w:rFonts w:asciiTheme="majorBidi" w:hAnsiTheme="majorBidi" w:cstheme="majorBidi"/>
          <w:sz w:val="32"/>
          <w:szCs w:val="32"/>
          <w:lang w:bidi="ar"/>
        </w:rPr>
        <w:t xml:space="preserve"> to inflation.</w:t>
      </w:r>
      <w:r w:rsidR="000A5F48" w:rsidRPr="00B37338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0A5F48" w:rsidRPr="00C9158B" w:rsidRDefault="000A5F48" w:rsidP="000A5F48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0A5F48" w:rsidRDefault="00DE10CF" w:rsidP="00DE10CF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proofErr w:type="gramStart"/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>Salaries, production costs, and prices</w:t>
      </w:r>
      <w:r w:rsidR="000A5F48">
        <w:rPr>
          <w:rFonts w:asciiTheme="majorBidi" w:hAnsiTheme="majorBidi" w:cstheme="majorBidi"/>
          <w:color w:val="FF0000"/>
          <w:sz w:val="32"/>
          <w:szCs w:val="32"/>
          <w:lang w:bidi="ar"/>
        </w:rPr>
        <w:t>.</w:t>
      </w:r>
      <w:proofErr w:type="gramEnd"/>
    </w:p>
    <w:p w:rsidR="00483E10" w:rsidRPr="00154CE0" w:rsidRDefault="00483E10" w:rsidP="004529DE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154CE0">
        <w:rPr>
          <w:rFonts w:asciiTheme="majorBidi" w:hAnsiTheme="majorBidi" w:cstheme="majorBidi"/>
          <w:sz w:val="32"/>
          <w:szCs w:val="32"/>
          <w:lang w:bidi="ar"/>
        </w:rPr>
        <w:t xml:space="preserve">Techniques that should be considered when forecasting </w:t>
      </w:r>
      <w:r w:rsidR="007C395F">
        <w:rPr>
          <w:rFonts w:asciiTheme="majorBidi" w:hAnsiTheme="majorBidi" w:cstheme="majorBidi"/>
          <w:sz w:val="32"/>
          <w:szCs w:val="32"/>
          <w:lang w:bidi="ar"/>
        </w:rPr>
        <w:t xml:space="preserve">tending 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 xml:space="preserve">series include moving averages, </w:t>
      </w:r>
      <w:r w:rsidR="007C395F">
        <w:rPr>
          <w:rFonts w:asciiTheme="majorBidi" w:hAnsiTheme="majorBidi" w:cstheme="majorBidi"/>
          <w:sz w:val="32"/>
          <w:szCs w:val="32"/>
          <w:lang w:bidi="ar"/>
        </w:rPr>
        <w:t xml:space="preserve">holt's linear exponential smoothing, simple regression, </w:t>
      </w:r>
      <w:r w:rsidR="004529DE">
        <w:rPr>
          <w:rFonts w:asciiTheme="majorBidi" w:hAnsiTheme="majorBidi" w:cstheme="majorBidi"/>
          <w:sz w:val="32"/>
          <w:szCs w:val="32"/>
          <w:lang w:bidi="ar"/>
        </w:rPr>
        <w:t xml:space="preserve">growth curves, exponential models, 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 xml:space="preserve">and autoregressive </w:t>
      </w:r>
      <w:r w:rsidR="004529DE">
        <w:rPr>
          <w:rFonts w:asciiTheme="majorBidi" w:hAnsiTheme="majorBidi" w:cstheme="majorBidi"/>
          <w:sz w:val="32"/>
          <w:szCs w:val="32"/>
          <w:lang w:bidi="ar"/>
        </w:rPr>
        <w:t xml:space="preserve">integrated moving 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>average (AR</w:t>
      </w:r>
      <w:r w:rsidR="0035670F">
        <w:rPr>
          <w:rFonts w:asciiTheme="majorBidi" w:hAnsiTheme="majorBidi" w:cstheme="majorBidi"/>
          <w:sz w:val="32"/>
          <w:szCs w:val="32"/>
          <w:lang w:bidi="ar"/>
        </w:rPr>
        <w:t>I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>MA) models (Box-Jenkins methods).</w:t>
      </w:r>
    </w:p>
    <w:p w:rsidR="00C65592" w:rsidRDefault="00C65592" w:rsidP="00483E10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</w:p>
    <w:p w:rsidR="0035670F" w:rsidRDefault="0035670F" w:rsidP="0035670F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</w:p>
    <w:p w:rsidR="0035670F" w:rsidRPr="00FB1632" w:rsidRDefault="0035670F" w:rsidP="00BC06A3">
      <w:pPr>
        <w:bidi w:val="0"/>
        <w:rPr>
          <w:rFonts w:asciiTheme="majorBidi" w:hAnsiTheme="majorBidi" w:cstheme="majorBidi"/>
          <w:b/>
          <w:bCs/>
          <w:sz w:val="32"/>
          <w:szCs w:val="32"/>
          <w:lang w:bidi="ar"/>
        </w:rPr>
      </w:pPr>
      <w:r w:rsidRPr="00FB1632">
        <w:rPr>
          <w:rFonts w:asciiTheme="majorBidi" w:hAnsiTheme="majorBidi" w:cstheme="majorBidi"/>
          <w:b/>
          <w:bCs/>
          <w:sz w:val="32"/>
          <w:szCs w:val="32"/>
          <w:lang w:bidi="ar"/>
        </w:rPr>
        <w:t xml:space="preserve">Forecasting Technique for </w:t>
      </w:r>
      <w:r w:rsidR="00BC06A3">
        <w:rPr>
          <w:rFonts w:asciiTheme="majorBidi" w:hAnsiTheme="majorBidi" w:cstheme="majorBidi"/>
          <w:b/>
          <w:bCs/>
          <w:sz w:val="32"/>
          <w:szCs w:val="32"/>
          <w:lang w:bidi="ar"/>
        </w:rPr>
        <w:t xml:space="preserve">Seasonal </w:t>
      </w:r>
      <w:r w:rsidRPr="00FB1632">
        <w:rPr>
          <w:rFonts w:asciiTheme="majorBidi" w:hAnsiTheme="majorBidi" w:cstheme="majorBidi"/>
          <w:b/>
          <w:bCs/>
          <w:sz w:val="32"/>
          <w:szCs w:val="32"/>
          <w:lang w:bidi="ar"/>
        </w:rPr>
        <w:t>Data</w:t>
      </w:r>
    </w:p>
    <w:p w:rsidR="0035670F" w:rsidRPr="00D4311C" w:rsidRDefault="0035670F" w:rsidP="00434B19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A </w:t>
      </w:r>
      <w:r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>time</w:t>
      </w:r>
      <w:r w:rsidRPr="00FB1632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 xml:space="preserve"> </w:t>
      </w:r>
      <w:r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>s</w:t>
      </w:r>
      <w:r w:rsidRPr="00FB1632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>eries</w:t>
      </w: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is </w:t>
      </w: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a </w:t>
      </w:r>
      <w:r w:rsidR="00A15306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series with a pattern </w:t>
      </w:r>
      <w:r w:rsidR="00F54E5B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of change </w:t>
      </w:r>
      <w:r w:rsidR="00F60793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that repeat itself </w:t>
      </w:r>
      <w:r w:rsidR="00434B19">
        <w:rPr>
          <w:rFonts w:asciiTheme="majorBidi" w:hAnsiTheme="majorBidi" w:cstheme="majorBidi"/>
          <w:color w:val="FF0000"/>
          <w:sz w:val="32"/>
          <w:szCs w:val="32"/>
          <w:lang w:bidi="ar"/>
        </w:rPr>
        <w:t>year after year</w:t>
      </w: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>.</w:t>
      </w: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</w:t>
      </w:r>
    </w:p>
    <w:p w:rsidR="0035670F" w:rsidRDefault="0035670F" w:rsidP="005B0A3C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Forecasting technique for </w:t>
      </w:r>
      <w:r w:rsidR="005B0A3C">
        <w:rPr>
          <w:rFonts w:asciiTheme="majorBidi" w:hAnsiTheme="majorBidi" w:cstheme="majorBidi"/>
          <w:sz w:val="32"/>
          <w:szCs w:val="32"/>
          <w:lang w:bidi="ar"/>
        </w:rPr>
        <w:t xml:space="preserve">seasonal 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data </w:t>
      </w:r>
      <w:proofErr w:type="gramStart"/>
      <w:r>
        <w:rPr>
          <w:rFonts w:asciiTheme="majorBidi" w:hAnsiTheme="majorBidi" w:cstheme="majorBidi"/>
          <w:sz w:val="32"/>
          <w:szCs w:val="32"/>
          <w:lang w:bidi="ar"/>
        </w:rPr>
        <w:t>are</w:t>
      </w:r>
      <w:proofErr w:type="gramEnd"/>
      <w:r>
        <w:rPr>
          <w:rFonts w:asciiTheme="majorBidi" w:hAnsiTheme="majorBidi" w:cstheme="majorBidi"/>
          <w:sz w:val="32"/>
          <w:szCs w:val="32"/>
          <w:lang w:bidi="ar"/>
        </w:rPr>
        <w:t xml:space="preserve"> used in the following circumstances:</w:t>
      </w:r>
    </w:p>
    <w:p w:rsidR="0035670F" w:rsidRPr="00C9158B" w:rsidRDefault="005B0A3C" w:rsidP="003C57EF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Weather </w:t>
      </w:r>
      <w:r w:rsidR="003C57EF">
        <w:rPr>
          <w:rFonts w:asciiTheme="majorBidi" w:hAnsiTheme="majorBidi" w:cstheme="majorBidi"/>
          <w:sz w:val="32"/>
          <w:szCs w:val="32"/>
          <w:lang w:bidi="ar"/>
        </w:rPr>
        <w:t xml:space="preserve">influences the variable of interest. </w:t>
      </w:r>
    </w:p>
    <w:p w:rsidR="0035670F" w:rsidRPr="00C9158B" w:rsidRDefault="0035670F" w:rsidP="0035670F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35670F" w:rsidRPr="00C9158B" w:rsidRDefault="00DB1025" w:rsidP="005668CB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>Summer and winter</w:t>
      </w:r>
      <w:r w:rsidR="005668CB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influence</w:t>
      </w: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activities (e.g., sports such as ski</w:t>
      </w:r>
      <w:r w:rsidR="005668CB">
        <w:rPr>
          <w:rFonts w:asciiTheme="majorBidi" w:hAnsiTheme="majorBidi" w:cstheme="majorBidi"/>
          <w:color w:val="FF0000"/>
          <w:sz w:val="32"/>
          <w:szCs w:val="32"/>
          <w:lang w:bidi="ar"/>
        </w:rPr>
        <w:t>i</w:t>
      </w: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ng), </w:t>
      </w:r>
      <w:r w:rsidR="005668CB">
        <w:rPr>
          <w:rFonts w:asciiTheme="majorBidi" w:hAnsiTheme="majorBidi" w:cstheme="majorBidi"/>
          <w:color w:val="FF0000"/>
          <w:sz w:val="32"/>
          <w:szCs w:val="32"/>
          <w:lang w:bidi="ar"/>
        </w:rPr>
        <w:t>and clothing</w:t>
      </w:r>
      <w:r w:rsidR="0035670F">
        <w:rPr>
          <w:rFonts w:asciiTheme="majorBidi" w:hAnsiTheme="majorBidi" w:cstheme="majorBidi"/>
          <w:color w:val="FF0000"/>
          <w:sz w:val="32"/>
          <w:szCs w:val="32"/>
          <w:lang w:bidi="ar"/>
        </w:rPr>
        <w:t>.</w:t>
      </w:r>
    </w:p>
    <w:p w:rsidR="0035670F" w:rsidRPr="00B37338" w:rsidRDefault="00740AB0" w:rsidP="00740AB0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The annual calendar influence</w:t>
      </w:r>
      <w:r w:rsidR="001B0262">
        <w:rPr>
          <w:rFonts w:asciiTheme="majorBidi" w:hAnsiTheme="majorBidi" w:cstheme="majorBidi"/>
          <w:sz w:val="32"/>
          <w:szCs w:val="32"/>
          <w:lang w:bidi="ar"/>
        </w:rPr>
        <w:t>s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the variable</w:t>
      </w:r>
      <w:r w:rsidR="001B0262">
        <w:rPr>
          <w:rFonts w:asciiTheme="majorBidi" w:hAnsiTheme="majorBidi" w:cstheme="majorBidi"/>
          <w:sz w:val="32"/>
          <w:szCs w:val="32"/>
          <w:lang w:bidi="ar"/>
        </w:rPr>
        <w:t xml:space="preserve"> of interest</w:t>
      </w:r>
      <w:r w:rsidR="0035670F">
        <w:rPr>
          <w:rFonts w:asciiTheme="majorBidi" w:hAnsiTheme="majorBidi" w:cstheme="majorBidi"/>
          <w:sz w:val="32"/>
          <w:szCs w:val="32"/>
          <w:lang w:bidi="ar"/>
        </w:rPr>
        <w:t>.</w:t>
      </w:r>
      <w:r w:rsidR="001B0262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35670F" w:rsidRPr="00B37338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35670F" w:rsidRPr="00C9158B" w:rsidRDefault="0035670F" w:rsidP="0035670F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lastRenderedPageBreak/>
        <w:t>Example:</w:t>
      </w:r>
    </w:p>
    <w:p w:rsidR="0035670F" w:rsidRDefault="009B38EF" w:rsidP="009B38EF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proofErr w:type="gramStart"/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>Retail sales influenced by holidays</w:t>
      </w:r>
      <w:r w:rsidR="0035670F">
        <w:rPr>
          <w:rFonts w:asciiTheme="majorBidi" w:hAnsiTheme="majorBidi" w:cstheme="majorBidi"/>
          <w:color w:val="FF0000"/>
          <w:sz w:val="32"/>
          <w:szCs w:val="32"/>
          <w:lang w:bidi="ar"/>
        </w:rPr>
        <w:t>.</w:t>
      </w:r>
      <w:proofErr w:type="gramEnd"/>
    </w:p>
    <w:p w:rsidR="0035670F" w:rsidRPr="00154CE0" w:rsidRDefault="0035670F" w:rsidP="00BA7408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154CE0">
        <w:rPr>
          <w:rFonts w:asciiTheme="majorBidi" w:hAnsiTheme="majorBidi" w:cstheme="majorBidi"/>
          <w:sz w:val="32"/>
          <w:szCs w:val="32"/>
          <w:lang w:bidi="ar"/>
        </w:rPr>
        <w:t xml:space="preserve">Techniques that should be considered when forecasting </w:t>
      </w:r>
      <w:r w:rsidR="009B38EF">
        <w:rPr>
          <w:rFonts w:asciiTheme="majorBidi" w:hAnsiTheme="majorBidi" w:cstheme="majorBidi"/>
          <w:sz w:val="32"/>
          <w:szCs w:val="32"/>
          <w:lang w:bidi="ar"/>
        </w:rPr>
        <w:t xml:space="preserve">seasonal 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 xml:space="preserve">series include </w:t>
      </w:r>
      <w:r w:rsidR="00A61DBB">
        <w:rPr>
          <w:rFonts w:asciiTheme="majorBidi" w:hAnsiTheme="majorBidi" w:cstheme="majorBidi"/>
          <w:sz w:val="32"/>
          <w:szCs w:val="32"/>
          <w:lang w:bidi="ar"/>
        </w:rPr>
        <w:t>classical decomposition, Census X-12, Winter</w:t>
      </w:r>
      <w:r w:rsidR="00BA7408">
        <w:rPr>
          <w:rFonts w:asciiTheme="majorBidi" w:hAnsiTheme="majorBidi" w:cstheme="majorBidi"/>
          <w:sz w:val="32"/>
          <w:szCs w:val="32"/>
          <w:lang w:bidi="ar"/>
        </w:rPr>
        <w:t xml:space="preserve">'s 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exponential smoothing, </w:t>
      </w:r>
      <w:r w:rsidR="00BA7408">
        <w:rPr>
          <w:rFonts w:asciiTheme="majorBidi" w:hAnsiTheme="majorBidi" w:cstheme="majorBidi"/>
          <w:sz w:val="32"/>
          <w:szCs w:val="32"/>
          <w:lang w:bidi="ar"/>
        </w:rPr>
        <w:t>multiple regression,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 xml:space="preserve">and autoregressive 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integrated moving 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>average (AR</w:t>
      </w:r>
      <w:r>
        <w:rPr>
          <w:rFonts w:asciiTheme="majorBidi" w:hAnsiTheme="majorBidi" w:cstheme="majorBidi"/>
          <w:sz w:val="32"/>
          <w:szCs w:val="32"/>
          <w:lang w:bidi="ar"/>
        </w:rPr>
        <w:t>I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>MA) models (Box-Jenkins methods).</w:t>
      </w:r>
    </w:p>
    <w:p w:rsidR="0035670F" w:rsidRDefault="0035670F" w:rsidP="0035670F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</w:p>
    <w:p w:rsidR="00B060F9" w:rsidRPr="00FB1632" w:rsidRDefault="00B060F9" w:rsidP="00193FB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"/>
        </w:rPr>
      </w:pPr>
      <w:r w:rsidRPr="00FB1632">
        <w:rPr>
          <w:rFonts w:asciiTheme="majorBidi" w:hAnsiTheme="majorBidi" w:cstheme="majorBidi"/>
          <w:b/>
          <w:bCs/>
          <w:sz w:val="32"/>
          <w:szCs w:val="32"/>
          <w:lang w:bidi="ar"/>
        </w:rPr>
        <w:t xml:space="preserve">Forecasting Technique for </w:t>
      </w:r>
      <w:r w:rsidR="00193FB4">
        <w:rPr>
          <w:rFonts w:asciiTheme="majorBidi" w:hAnsiTheme="majorBidi" w:cstheme="majorBidi"/>
          <w:b/>
          <w:bCs/>
          <w:sz w:val="32"/>
          <w:szCs w:val="32"/>
          <w:lang w:bidi="ar"/>
        </w:rPr>
        <w:t>Cyclical</w:t>
      </w:r>
      <w:r>
        <w:rPr>
          <w:rFonts w:asciiTheme="majorBidi" w:hAnsiTheme="majorBidi" w:cstheme="majorBidi"/>
          <w:b/>
          <w:bCs/>
          <w:sz w:val="32"/>
          <w:szCs w:val="32"/>
          <w:lang w:bidi="ar"/>
        </w:rPr>
        <w:t xml:space="preserve"> </w:t>
      </w:r>
      <w:r w:rsidRPr="00FB1632">
        <w:rPr>
          <w:rFonts w:asciiTheme="majorBidi" w:hAnsiTheme="majorBidi" w:cstheme="majorBidi"/>
          <w:b/>
          <w:bCs/>
          <w:sz w:val="32"/>
          <w:szCs w:val="32"/>
          <w:lang w:bidi="ar"/>
        </w:rPr>
        <w:t>Data</w:t>
      </w:r>
    </w:p>
    <w:p w:rsidR="00302C58" w:rsidRDefault="00B060F9" w:rsidP="00302C58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A </w:t>
      </w:r>
      <w:r w:rsidR="007D21E1">
        <w:rPr>
          <w:rFonts w:asciiTheme="majorBidi" w:hAnsiTheme="majorBidi" w:cstheme="majorBidi"/>
          <w:color w:val="FF0000"/>
          <w:sz w:val="32"/>
          <w:szCs w:val="32"/>
          <w:u w:val="single"/>
          <w:lang w:bidi="ar"/>
        </w:rPr>
        <w:t xml:space="preserve">cyclical effect </w:t>
      </w:r>
      <w:r w:rsidR="007D21E1" w:rsidRPr="007D21E1">
        <w:rPr>
          <w:rFonts w:asciiTheme="majorBidi" w:hAnsiTheme="majorBidi" w:cstheme="majorBidi"/>
          <w:color w:val="FF0000"/>
          <w:sz w:val="32"/>
          <w:szCs w:val="32"/>
          <w:lang w:bidi="ar"/>
        </w:rPr>
        <w:t>is as wavelike</w:t>
      </w:r>
      <w:r w:rsidRPr="00D4311C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</w:t>
      </w:r>
      <w:r w:rsidR="007D21E1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fluctuation around the </w:t>
      </w:r>
      <w:r w:rsidR="00302C58">
        <w:rPr>
          <w:rFonts w:asciiTheme="majorBidi" w:hAnsiTheme="majorBidi" w:cstheme="majorBidi"/>
          <w:color w:val="FF0000"/>
          <w:sz w:val="32"/>
          <w:szCs w:val="32"/>
          <w:lang w:bidi="ar"/>
        </w:rPr>
        <w:t>trend.</w:t>
      </w:r>
    </w:p>
    <w:p w:rsidR="00B060F9" w:rsidRPr="00AB3A93" w:rsidRDefault="00F53B2F" w:rsidP="00B95061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AB3A93">
        <w:rPr>
          <w:rFonts w:asciiTheme="majorBidi" w:hAnsiTheme="majorBidi" w:cstheme="majorBidi"/>
          <w:sz w:val="32"/>
          <w:szCs w:val="32"/>
          <w:lang w:bidi="ar"/>
        </w:rPr>
        <w:t xml:space="preserve">Decomposition methods can be extended to analyze cyclical data. </w:t>
      </w:r>
      <w:r w:rsidR="00B060F9" w:rsidRPr="00AB3A93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B060F9" w:rsidRDefault="00B060F9" w:rsidP="00B060F9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Forecasting technique for seasonal data </w:t>
      </w:r>
      <w:proofErr w:type="gramStart"/>
      <w:r>
        <w:rPr>
          <w:rFonts w:asciiTheme="majorBidi" w:hAnsiTheme="majorBidi" w:cstheme="majorBidi"/>
          <w:sz w:val="32"/>
          <w:szCs w:val="32"/>
          <w:lang w:bidi="ar"/>
        </w:rPr>
        <w:t>are</w:t>
      </w:r>
      <w:proofErr w:type="gramEnd"/>
      <w:r>
        <w:rPr>
          <w:rFonts w:asciiTheme="majorBidi" w:hAnsiTheme="majorBidi" w:cstheme="majorBidi"/>
          <w:sz w:val="32"/>
          <w:szCs w:val="32"/>
          <w:lang w:bidi="ar"/>
        </w:rPr>
        <w:t xml:space="preserve"> used in the following circumstances:</w:t>
      </w:r>
    </w:p>
    <w:p w:rsidR="00B060F9" w:rsidRPr="00C9158B" w:rsidRDefault="00AB3A93" w:rsidP="00AB3A93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The business cycle </w:t>
      </w:r>
      <w:r w:rsidR="00B060F9">
        <w:rPr>
          <w:rFonts w:asciiTheme="majorBidi" w:hAnsiTheme="majorBidi" w:cstheme="majorBidi"/>
          <w:sz w:val="32"/>
          <w:szCs w:val="32"/>
          <w:lang w:bidi="ar"/>
        </w:rPr>
        <w:t xml:space="preserve">influences the variable of interest. </w:t>
      </w:r>
    </w:p>
    <w:p w:rsidR="00B060F9" w:rsidRPr="00C9158B" w:rsidRDefault="00B060F9" w:rsidP="00B060F9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B060F9" w:rsidRPr="00C9158B" w:rsidRDefault="002707FD" w:rsidP="002707FD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>Variables like e</w:t>
      </w:r>
      <w:r w:rsidR="00240053">
        <w:rPr>
          <w:rFonts w:asciiTheme="majorBidi" w:hAnsiTheme="majorBidi" w:cstheme="majorBidi"/>
          <w:color w:val="FF0000"/>
          <w:sz w:val="32"/>
          <w:szCs w:val="32"/>
          <w:lang w:bidi="ar"/>
        </w:rPr>
        <w:t>conomic, market, and competition factors.</w:t>
      </w:r>
    </w:p>
    <w:p w:rsidR="00B060F9" w:rsidRPr="00B37338" w:rsidRDefault="00BC5091" w:rsidP="00BC5091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 xml:space="preserve">Shifts in popular tastes occur. </w:t>
      </w:r>
      <w:r w:rsidR="00B060F9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  <w:r w:rsidR="00B060F9" w:rsidRPr="00B37338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B060F9" w:rsidRPr="00C9158B" w:rsidRDefault="00B060F9" w:rsidP="00B060F9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B060F9" w:rsidRDefault="00B26C42" w:rsidP="00757450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Shifts like </w:t>
      </w:r>
      <w:r w:rsidR="00757450">
        <w:rPr>
          <w:rFonts w:asciiTheme="majorBidi" w:hAnsiTheme="majorBidi" w:cstheme="majorBidi"/>
          <w:color w:val="FF0000"/>
          <w:sz w:val="32"/>
          <w:szCs w:val="32"/>
          <w:lang w:bidi="ar"/>
        </w:rPr>
        <w:t>fashions, music, and food</w:t>
      </w:r>
      <w:r w:rsidR="00B060F9">
        <w:rPr>
          <w:rFonts w:asciiTheme="majorBidi" w:hAnsiTheme="majorBidi" w:cstheme="majorBidi"/>
          <w:color w:val="FF0000"/>
          <w:sz w:val="32"/>
          <w:szCs w:val="32"/>
          <w:lang w:bidi="ar"/>
        </w:rPr>
        <w:t>.</w:t>
      </w:r>
    </w:p>
    <w:p w:rsidR="00757450" w:rsidRPr="00B37338" w:rsidRDefault="00757450" w:rsidP="0066040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2"/>
          <w:szCs w:val="32"/>
          <w:lang w:bidi="ar"/>
        </w:rPr>
      </w:pPr>
      <w:r>
        <w:rPr>
          <w:rFonts w:asciiTheme="majorBidi" w:hAnsiTheme="majorBidi" w:cstheme="majorBidi"/>
          <w:sz w:val="32"/>
          <w:szCs w:val="32"/>
          <w:lang w:bidi="ar"/>
        </w:rPr>
        <w:t>Shifts in popula</w:t>
      </w:r>
      <w:r w:rsidR="00660404">
        <w:rPr>
          <w:rFonts w:asciiTheme="majorBidi" w:hAnsiTheme="majorBidi" w:cstheme="majorBidi"/>
          <w:sz w:val="32"/>
          <w:szCs w:val="32"/>
          <w:lang w:bidi="ar"/>
        </w:rPr>
        <w:t>tion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 occur.  </w:t>
      </w:r>
      <w:r w:rsidRPr="00B37338">
        <w:rPr>
          <w:rFonts w:asciiTheme="majorBidi" w:hAnsiTheme="majorBidi" w:cstheme="majorBidi"/>
          <w:sz w:val="32"/>
          <w:szCs w:val="32"/>
          <w:lang w:bidi="ar"/>
        </w:rPr>
        <w:t xml:space="preserve"> </w:t>
      </w:r>
    </w:p>
    <w:p w:rsidR="00757450" w:rsidRPr="00C9158B" w:rsidRDefault="00757450" w:rsidP="00757450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 w:rsidRPr="00C9158B">
        <w:rPr>
          <w:rFonts w:asciiTheme="majorBidi" w:hAnsiTheme="majorBidi" w:cstheme="majorBidi"/>
          <w:color w:val="FF0000"/>
          <w:sz w:val="32"/>
          <w:szCs w:val="32"/>
          <w:lang w:bidi="ar"/>
        </w:rPr>
        <w:t>Example:</w:t>
      </w:r>
    </w:p>
    <w:p w:rsidR="00757450" w:rsidRDefault="00757450" w:rsidP="004214F1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Shifts like </w:t>
      </w:r>
      <w:r w:rsidR="004214F1">
        <w:rPr>
          <w:rFonts w:asciiTheme="majorBidi" w:hAnsiTheme="majorBidi" w:cstheme="majorBidi"/>
          <w:color w:val="FF0000"/>
          <w:sz w:val="32"/>
          <w:szCs w:val="32"/>
          <w:lang w:bidi="ar"/>
        </w:rPr>
        <w:t>because of war,</w:t>
      </w:r>
      <w:r w:rsidR="00937145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famines, epidemics</w:t>
      </w:r>
      <w:r w:rsidR="004214F1"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 </w:t>
      </w: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 xml:space="preserve">and </w:t>
      </w:r>
      <w:r w:rsidR="004214F1">
        <w:rPr>
          <w:rFonts w:asciiTheme="majorBidi" w:hAnsiTheme="majorBidi" w:cstheme="majorBidi"/>
          <w:color w:val="FF0000"/>
          <w:sz w:val="32"/>
          <w:szCs w:val="32"/>
          <w:lang w:bidi="ar"/>
        </w:rPr>
        <w:t>natural disasters</w:t>
      </w:r>
      <w:r>
        <w:rPr>
          <w:rFonts w:asciiTheme="majorBidi" w:hAnsiTheme="majorBidi" w:cstheme="majorBidi"/>
          <w:color w:val="FF0000"/>
          <w:sz w:val="32"/>
          <w:szCs w:val="32"/>
          <w:lang w:bidi="ar"/>
        </w:rPr>
        <w:t>.</w:t>
      </w:r>
    </w:p>
    <w:p w:rsidR="00B060F9" w:rsidRPr="00154CE0" w:rsidRDefault="00B060F9" w:rsidP="00067705">
      <w:pPr>
        <w:bidi w:val="0"/>
        <w:rPr>
          <w:rFonts w:asciiTheme="majorBidi" w:hAnsiTheme="majorBidi" w:cstheme="majorBidi"/>
          <w:sz w:val="32"/>
          <w:szCs w:val="32"/>
          <w:lang w:bidi="ar"/>
        </w:rPr>
      </w:pPr>
      <w:r w:rsidRPr="00154CE0">
        <w:rPr>
          <w:rFonts w:asciiTheme="majorBidi" w:hAnsiTheme="majorBidi" w:cstheme="majorBidi"/>
          <w:sz w:val="32"/>
          <w:szCs w:val="32"/>
          <w:lang w:bidi="ar"/>
        </w:rPr>
        <w:lastRenderedPageBreak/>
        <w:t xml:space="preserve">Techniques that should be considered when forecasting </w:t>
      </w:r>
      <w:r w:rsidR="00520D31">
        <w:rPr>
          <w:rFonts w:asciiTheme="majorBidi" w:hAnsiTheme="majorBidi" w:cstheme="majorBidi"/>
          <w:sz w:val="32"/>
          <w:szCs w:val="32"/>
          <w:lang w:bidi="ar"/>
        </w:rPr>
        <w:t xml:space="preserve">cyclical 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 xml:space="preserve">series include </w:t>
      </w:r>
      <w:r>
        <w:rPr>
          <w:rFonts w:asciiTheme="majorBidi" w:hAnsiTheme="majorBidi" w:cstheme="majorBidi"/>
          <w:sz w:val="32"/>
          <w:szCs w:val="32"/>
          <w:lang w:bidi="ar"/>
        </w:rPr>
        <w:t>classical decomposition,</w:t>
      </w:r>
      <w:r w:rsidR="00520D31">
        <w:rPr>
          <w:rFonts w:asciiTheme="majorBidi" w:hAnsiTheme="majorBidi" w:cstheme="majorBidi"/>
          <w:sz w:val="32"/>
          <w:szCs w:val="32"/>
          <w:lang w:bidi="ar"/>
        </w:rPr>
        <w:t xml:space="preserve"> economic </w:t>
      </w:r>
      <w:r w:rsidR="004F0071">
        <w:rPr>
          <w:rFonts w:asciiTheme="majorBidi" w:hAnsiTheme="majorBidi" w:cstheme="majorBidi"/>
          <w:sz w:val="32"/>
          <w:szCs w:val="32"/>
          <w:lang w:bidi="ar"/>
        </w:rPr>
        <w:t xml:space="preserve">indicators, </w:t>
      </w:r>
      <w:r w:rsidR="00067705">
        <w:rPr>
          <w:rFonts w:asciiTheme="majorBidi" w:hAnsiTheme="majorBidi" w:cstheme="majorBidi"/>
          <w:sz w:val="32"/>
          <w:szCs w:val="32"/>
          <w:lang w:bidi="ar"/>
        </w:rPr>
        <w:t>econom</w:t>
      </w:r>
      <w:r w:rsidR="00067705">
        <w:rPr>
          <w:rFonts w:asciiTheme="majorBidi" w:hAnsiTheme="majorBidi" w:cstheme="majorBidi"/>
          <w:sz w:val="32"/>
          <w:szCs w:val="32"/>
          <w:lang w:bidi="ar"/>
        </w:rPr>
        <w:t>etr</w:t>
      </w:r>
      <w:r w:rsidR="00067705">
        <w:rPr>
          <w:rFonts w:asciiTheme="majorBidi" w:hAnsiTheme="majorBidi" w:cstheme="majorBidi"/>
          <w:sz w:val="32"/>
          <w:szCs w:val="32"/>
          <w:lang w:bidi="ar"/>
        </w:rPr>
        <w:t xml:space="preserve">ic models, 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multiple regression, 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 xml:space="preserve">and autoregressive </w:t>
      </w:r>
      <w:r>
        <w:rPr>
          <w:rFonts w:asciiTheme="majorBidi" w:hAnsiTheme="majorBidi" w:cstheme="majorBidi"/>
          <w:sz w:val="32"/>
          <w:szCs w:val="32"/>
          <w:lang w:bidi="ar"/>
        </w:rPr>
        <w:t xml:space="preserve">integrated moving 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>average (AR</w:t>
      </w:r>
      <w:r>
        <w:rPr>
          <w:rFonts w:asciiTheme="majorBidi" w:hAnsiTheme="majorBidi" w:cstheme="majorBidi"/>
          <w:sz w:val="32"/>
          <w:szCs w:val="32"/>
          <w:lang w:bidi="ar"/>
        </w:rPr>
        <w:t>I</w:t>
      </w:r>
      <w:r w:rsidRPr="00154CE0">
        <w:rPr>
          <w:rFonts w:asciiTheme="majorBidi" w:hAnsiTheme="majorBidi" w:cstheme="majorBidi"/>
          <w:sz w:val="32"/>
          <w:szCs w:val="32"/>
          <w:lang w:bidi="ar"/>
        </w:rPr>
        <w:t>MA) models (Box-Jenkins methods).</w:t>
      </w:r>
    </w:p>
    <w:p w:rsidR="00B060F9" w:rsidRDefault="00B060F9" w:rsidP="00B060F9">
      <w:pPr>
        <w:bidi w:val="0"/>
        <w:rPr>
          <w:rFonts w:asciiTheme="majorBidi" w:hAnsiTheme="majorBidi" w:cstheme="majorBidi"/>
          <w:color w:val="FF0000"/>
          <w:sz w:val="32"/>
          <w:szCs w:val="32"/>
          <w:lang w:bidi="ar"/>
        </w:rPr>
      </w:pPr>
    </w:p>
    <w:sectPr w:rsidR="00B060F9" w:rsidSect="00B016AA">
      <w:footerReference w:type="default" r:id="rId16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84" w:rsidRDefault="00BD0484" w:rsidP="00625115">
      <w:pPr>
        <w:spacing w:after="0" w:line="240" w:lineRule="auto"/>
      </w:pPr>
      <w:r>
        <w:separator/>
      </w:r>
    </w:p>
  </w:endnote>
  <w:endnote w:type="continuationSeparator" w:id="0">
    <w:p w:rsidR="00BD0484" w:rsidRDefault="00BD0484" w:rsidP="0062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0228800"/>
      <w:docPartObj>
        <w:docPartGallery w:val="Page Numbers (Bottom of Page)"/>
        <w:docPartUnique/>
      </w:docPartObj>
    </w:sdtPr>
    <w:sdtContent>
      <w:p w:rsidR="000155FF" w:rsidRDefault="000155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07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155FF" w:rsidRDefault="00015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84" w:rsidRDefault="00BD0484" w:rsidP="00625115">
      <w:pPr>
        <w:spacing w:after="0" w:line="240" w:lineRule="auto"/>
      </w:pPr>
      <w:r>
        <w:separator/>
      </w:r>
    </w:p>
  </w:footnote>
  <w:footnote w:type="continuationSeparator" w:id="0">
    <w:p w:rsidR="00BD0484" w:rsidRDefault="00BD0484" w:rsidP="0062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C9E"/>
    <w:multiLevelType w:val="hybridMultilevel"/>
    <w:tmpl w:val="AE86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84F"/>
    <w:multiLevelType w:val="hybridMultilevel"/>
    <w:tmpl w:val="E74AA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312F"/>
    <w:multiLevelType w:val="hybridMultilevel"/>
    <w:tmpl w:val="1370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11784"/>
    <w:multiLevelType w:val="hybridMultilevel"/>
    <w:tmpl w:val="CCF0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0306A"/>
    <w:multiLevelType w:val="hybridMultilevel"/>
    <w:tmpl w:val="55E4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A2154"/>
    <w:multiLevelType w:val="hybridMultilevel"/>
    <w:tmpl w:val="0840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63"/>
    <w:rsid w:val="000008F9"/>
    <w:rsid w:val="00000FC2"/>
    <w:rsid w:val="0001048A"/>
    <w:rsid w:val="00011DC9"/>
    <w:rsid w:val="00013CF3"/>
    <w:rsid w:val="000155FF"/>
    <w:rsid w:val="00027FC5"/>
    <w:rsid w:val="000416F3"/>
    <w:rsid w:val="0004449C"/>
    <w:rsid w:val="000625CD"/>
    <w:rsid w:val="00063951"/>
    <w:rsid w:val="00064A08"/>
    <w:rsid w:val="00067705"/>
    <w:rsid w:val="000746A2"/>
    <w:rsid w:val="000753C6"/>
    <w:rsid w:val="000812B1"/>
    <w:rsid w:val="000826A6"/>
    <w:rsid w:val="000861E0"/>
    <w:rsid w:val="000870C9"/>
    <w:rsid w:val="00087426"/>
    <w:rsid w:val="00087563"/>
    <w:rsid w:val="00097988"/>
    <w:rsid w:val="00097ED9"/>
    <w:rsid w:val="000A5F48"/>
    <w:rsid w:val="000B6F61"/>
    <w:rsid w:val="000C3B62"/>
    <w:rsid w:val="000D0C9E"/>
    <w:rsid w:val="000D4872"/>
    <w:rsid w:val="000E1CDF"/>
    <w:rsid w:val="000F5F00"/>
    <w:rsid w:val="000F6AA1"/>
    <w:rsid w:val="00105206"/>
    <w:rsid w:val="00121B3C"/>
    <w:rsid w:val="00123C34"/>
    <w:rsid w:val="0013634D"/>
    <w:rsid w:val="00137B12"/>
    <w:rsid w:val="001404B5"/>
    <w:rsid w:val="00146E53"/>
    <w:rsid w:val="001503B8"/>
    <w:rsid w:val="0015126E"/>
    <w:rsid w:val="00154900"/>
    <w:rsid w:val="00154CE0"/>
    <w:rsid w:val="001578A3"/>
    <w:rsid w:val="001739C1"/>
    <w:rsid w:val="0018042D"/>
    <w:rsid w:val="00193266"/>
    <w:rsid w:val="00193FB4"/>
    <w:rsid w:val="00196B73"/>
    <w:rsid w:val="001A3FB3"/>
    <w:rsid w:val="001B0262"/>
    <w:rsid w:val="001B1088"/>
    <w:rsid w:val="001B1257"/>
    <w:rsid w:val="001C2C41"/>
    <w:rsid w:val="001C5366"/>
    <w:rsid w:val="001D0267"/>
    <w:rsid w:val="001D0994"/>
    <w:rsid w:val="001D36E8"/>
    <w:rsid w:val="001D50F0"/>
    <w:rsid w:val="001D5F6C"/>
    <w:rsid w:val="001D7F6F"/>
    <w:rsid w:val="001F2B57"/>
    <w:rsid w:val="001F450B"/>
    <w:rsid w:val="00206505"/>
    <w:rsid w:val="00227742"/>
    <w:rsid w:val="00234953"/>
    <w:rsid w:val="00240053"/>
    <w:rsid w:val="00240397"/>
    <w:rsid w:val="002415C0"/>
    <w:rsid w:val="002451E4"/>
    <w:rsid w:val="00250980"/>
    <w:rsid w:val="00252A16"/>
    <w:rsid w:val="00260678"/>
    <w:rsid w:val="00266B76"/>
    <w:rsid w:val="002707FD"/>
    <w:rsid w:val="00281382"/>
    <w:rsid w:val="0028233C"/>
    <w:rsid w:val="002858AC"/>
    <w:rsid w:val="002A3E14"/>
    <w:rsid w:val="002A45F7"/>
    <w:rsid w:val="002B0D7E"/>
    <w:rsid w:val="002B6A89"/>
    <w:rsid w:val="002D032D"/>
    <w:rsid w:val="002D4074"/>
    <w:rsid w:val="002E4600"/>
    <w:rsid w:val="002F6E3B"/>
    <w:rsid w:val="00300376"/>
    <w:rsid w:val="0030058B"/>
    <w:rsid w:val="00302C58"/>
    <w:rsid w:val="003132CD"/>
    <w:rsid w:val="00325E8A"/>
    <w:rsid w:val="00336646"/>
    <w:rsid w:val="003423A8"/>
    <w:rsid w:val="00343643"/>
    <w:rsid w:val="00344A3F"/>
    <w:rsid w:val="00346330"/>
    <w:rsid w:val="00352C41"/>
    <w:rsid w:val="0035670F"/>
    <w:rsid w:val="00365DFC"/>
    <w:rsid w:val="003756F8"/>
    <w:rsid w:val="00377346"/>
    <w:rsid w:val="003836C9"/>
    <w:rsid w:val="00387BA4"/>
    <w:rsid w:val="00395089"/>
    <w:rsid w:val="00397827"/>
    <w:rsid w:val="003A0B8A"/>
    <w:rsid w:val="003A2DE3"/>
    <w:rsid w:val="003B047D"/>
    <w:rsid w:val="003B15DD"/>
    <w:rsid w:val="003B70C3"/>
    <w:rsid w:val="003C57EF"/>
    <w:rsid w:val="003D11DC"/>
    <w:rsid w:val="003D1BC5"/>
    <w:rsid w:val="003D35AF"/>
    <w:rsid w:val="003D5C2C"/>
    <w:rsid w:val="003D5D0E"/>
    <w:rsid w:val="003F789D"/>
    <w:rsid w:val="00403D95"/>
    <w:rsid w:val="00404F75"/>
    <w:rsid w:val="004128E0"/>
    <w:rsid w:val="00414761"/>
    <w:rsid w:val="00416409"/>
    <w:rsid w:val="004214F1"/>
    <w:rsid w:val="00424EC6"/>
    <w:rsid w:val="0042640B"/>
    <w:rsid w:val="00434B19"/>
    <w:rsid w:val="004406E2"/>
    <w:rsid w:val="00440D5D"/>
    <w:rsid w:val="00440E9E"/>
    <w:rsid w:val="0044619D"/>
    <w:rsid w:val="004529DE"/>
    <w:rsid w:val="00455B9B"/>
    <w:rsid w:val="00456304"/>
    <w:rsid w:val="00456393"/>
    <w:rsid w:val="00465780"/>
    <w:rsid w:val="00480538"/>
    <w:rsid w:val="00480547"/>
    <w:rsid w:val="004817AC"/>
    <w:rsid w:val="00483E10"/>
    <w:rsid w:val="004847C0"/>
    <w:rsid w:val="00486344"/>
    <w:rsid w:val="00490980"/>
    <w:rsid w:val="004924EF"/>
    <w:rsid w:val="004A3F5A"/>
    <w:rsid w:val="004B1FD5"/>
    <w:rsid w:val="004C1580"/>
    <w:rsid w:val="004C4FBA"/>
    <w:rsid w:val="004C52FF"/>
    <w:rsid w:val="004D2E7E"/>
    <w:rsid w:val="004D2F6F"/>
    <w:rsid w:val="004E5829"/>
    <w:rsid w:val="004F0071"/>
    <w:rsid w:val="004F6E1D"/>
    <w:rsid w:val="00504483"/>
    <w:rsid w:val="005126C7"/>
    <w:rsid w:val="00512F4B"/>
    <w:rsid w:val="00517702"/>
    <w:rsid w:val="00520D31"/>
    <w:rsid w:val="0052450A"/>
    <w:rsid w:val="005314DD"/>
    <w:rsid w:val="00534626"/>
    <w:rsid w:val="005452A6"/>
    <w:rsid w:val="00546A22"/>
    <w:rsid w:val="0055291D"/>
    <w:rsid w:val="005668CB"/>
    <w:rsid w:val="00570261"/>
    <w:rsid w:val="0057362F"/>
    <w:rsid w:val="00574290"/>
    <w:rsid w:val="0057570E"/>
    <w:rsid w:val="00580AD6"/>
    <w:rsid w:val="00582497"/>
    <w:rsid w:val="0058522D"/>
    <w:rsid w:val="005869C3"/>
    <w:rsid w:val="005974A2"/>
    <w:rsid w:val="0059780D"/>
    <w:rsid w:val="005A650F"/>
    <w:rsid w:val="005B0A3C"/>
    <w:rsid w:val="005D45BC"/>
    <w:rsid w:val="005D4730"/>
    <w:rsid w:val="005D4A27"/>
    <w:rsid w:val="005D5CB4"/>
    <w:rsid w:val="005D5D42"/>
    <w:rsid w:val="005D66AD"/>
    <w:rsid w:val="005D6E6D"/>
    <w:rsid w:val="005E6658"/>
    <w:rsid w:val="005F0337"/>
    <w:rsid w:val="005F1B55"/>
    <w:rsid w:val="005F229E"/>
    <w:rsid w:val="006111A3"/>
    <w:rsid w:val="006171F6"/>
    <w:rsid w:val="00622F4E"/>
    <w:rsid w:val="00625115"/>
    <w:rsid w:val="00625BB7"/>
    <w:rsid w:val="006353C8"/>
    <w:rsid w:val="00647159"/>
    <w:rsid w:val="006476B4"/>
    <w:rsid w:val="00650368"/>
    <w:rsid w:val="00653532"/>
    <w:rsid w:val="00660404"/>
    <w:rsid w:val="0066415F"/>
    <w:rsid w:val="006645D0"/>
    <w:rsid w:val="00672E19"/>
    <w:rsid w:val="00674A77"/>
    <w:rsid w:val="00682938"/>
    <w:rsid w:val="006855C9"/>
    <w:rsid w:val="006869B5"/>
    <w:rsid w:val="00691C23"/>
    <w:rsid w:val="0069511E"/>
    <w:rsid w:val="00697651"/>
    <w:rsid w:val="006A5B40"/>
    <w:rsid w:val="006B48AE"/>
    <w:rsid w:val="006B6D46"/>
    <w:rsid w:val="006C16D7"/>
    <w:rsid w:val="006C3513"/>
    <w:rsid w:val="006D3D98"/>
    <w:rsid w:val="006E3C49"/>
    <w:rsid w:val="006E6AF8"/>
    <w:rsid w:val="006F2316"/>
    <w:rsid w:val="006F6F09"/>
    <w:rsid w:val="007075A6"/>
    <w:rsid w:val="0072417D"/>
    <w:rsid w:val="00726462"/>
    <w:rsid w:val="00730C60"/>
    <w:rsid w:val="007312C4"/>
    <w:rsid w:val="00736D83"/>
    <w:rsid w:val="007374AD"/>
    <w:rsid w:val="0073787B"/>
    <w:rsid w:val="00740AB0"/>
    <w:rsid w:val="00744670"/>
    <w:rsid w:val="007462E6"/>
    <w:rsid w:val="0075110A"/>
    <w:rsid w:val="007568B0"/>
    <w:rsid w:val="00757098"/>
    <w:rsid w:val="00757450"/>
    <w:rsid w:val="0076110A"/>
    <w:rsid w:val="00762A9B"/>
    <w:rsid w:val="00765AAA"/>
    <w:rsid w:val="00765DAD"/>
    <w:rsid w:val="00790DB5"/>
    <w:rsid w:val="0079167E"/>
    <w:rsid w:val="007926E9"/>
    <w:rsid w:val="007C0578"/>
    <w:rsid w:val="007C395F"/>
    <w:rsid w:val="007D0895"/>
    <w:rsid w:val="007D21E1"/>
    <w:rsid w:val="007D37CF"/>
    <w:rsid w:val="007D7566"/>
    <w:rsid w:val="007E0A18"/>
    <w:rsid w:val="007E459A"/>
    <w:rsid w:val="007F6317"/>
    <w:rsid w:val="007F664B"/>
    <w:rsid w:val="0080070C"/>
    <w:rsid w:val="00805083"/>
    <w:rsid w:val="0081490A"/>
    <w:rsid w:val="00832D10"/>
    <w:rsid w:val="00837B4C"/>
    <w:rsid w:val="0084000A"/>
    <w:rsid w:val="00841EA6"/>
    <w:rsid w:val="00855D34"/>
    <w:rsid w:val="00866E72"/>
    <w:rsid w:val="008824E6"/>
    <w:rsid w:val="00892718"/>
    <w:rsid w:val="00894663"/>
    <w:rsid w:val="0089511E"/>
    <w:rsid w:val="008A1263"/>
    <w:rsid w:val="008B3CEF"/>
    <w:rsid w:val="008B493E"/>
    <w:rsid w:val="008B6C3C"/>
    <w:rsid w:val="008C1020"/>
    <w:rsid w:val="008C6B3D"/>
    <w:rsid w:val="008D6E00"/>
    <w:rsid w:val="008E07A4"/>
    <w:rsid w:val="008E1021"/>
    <w:rsid w:val="008F00DC"/>
    <w:rsid w:val="00906D93"/>
    <w:rsid w:val="00910EF7"/>
    <w:rsid w:val="00917150"/>
    <w:rsid w:val="00935651"/>
    <w:rsid w:val="00935B30"/>
    <w:rsid w:val="00937145"/>
    <w:rsid w:val="009555A1"/>
    <w:rsid w:val="00967AC0"/>
    <w:rsid w:val="00970804"/>
    <w:rsid w:val="00971C76"/>
    <w:rsid w:val="00986A6A"/>
    <w:rsid w:val="00996614"/>
    <w:rsid w:val="009976C2"/>
    <w:rsid w:val="009A171C"/>
    <w:rsid w:val="009B38EF"/>
    <w:rsid w:val="009B43DA"/>
    <w:rsid w:val="009C08A4"/>
    <w:rsid w:val="009C0D9F"/>
    <w:rsid w:val="009C2BE6"/>
    <w:rsid w:val="009D0BC4"/>
    <w:rsid w:val="009D2863"/>
    <w:rsid w:val="009D2F6D"/>
    <w:rsid w:val="009D3CC4"/>
    <w:rsid w:val="009D5BBC"/>
    <w:rsid w:val="009F0FBD"/>
    <w:rsid w:val="009F362F"/>
    <w:rsid w:val="00A0181A"/>
    <w:rsid w:val="00A1041E"/>
    <w:rsid w:val="00A15306"/>
    <w:rsid w:val="00A24028"/>
    <w:rsid w:val="00A3203C"/>
    <w:rsid w:val="00A46341"/>
    <w:rsid w:val="00A5025F"/>
    <w:rsid w:val="00A5069D"/>
    <w:rsid w:val="00A51096"/>
    <w:rsid w:val="00A61DBB"/>
    <w:rsid w:val="00A740FA"/>
    <w:rsid w:val="00A76D55"/>
    <w:rsid w:val="00A828E1"/>
    <w:rsid w:val="00A85DF0"/>
    <w:rsid w:val="00A95E62"/>
    <w:rsid w:val="00AB3A93"/>
    <w:rsid w:val="00AC0F7E"/>
    <w:rsid w:val="00AC2273"/>
    <w:rsid w:val="00AC272C"/>
    <w:rsid w:val="00AC5CF4"/>
    <w:rsid w:val="00AD7361"/>
    <w:rsid w:val="00AE5AF5"/>
    <w:rsid w:val="00AE6885"/>
    <w:rsid w:val="00AE6AF6"/>
    <w:rsid w:val="00AF5ADB"/>
    <w:rsid w:val="00B016AA"/>
    <w:rsid w:val="00B049E6"/>
    <w:rsid w:val="00B06014"/>
    <w:rsid w:val="00B060F9"/>
    <w:rsid w:val="00B13ED7"/>
    <w:rsid w:val="00B26C42"/>
    <w:rsid w:val="00B32C43"/>
    <w:rsid w:val="00B350E2"/>
    <w:rsid w:val="00B35B98"/>
    <w:rsid w:val="00B37338"/>
    <w:rsid w:val="00B414FD"/>
    <w:rsid w:val="00B415A6"/>
    <w:rsid w:val="00B47956"/>
    <w:rsid w:val="00B50649"/>
    <w:rsid w:val="00B51F6D"/>
    <w:rsid w:val="00B5226C"/>
    <w:rsid w:val="00B6247D"/>
    <w:rsid w:val="00B71D09"/>
    <w:rsid w:val="00B75A90"/>
    <w:rsid w:val="00B804BD"/>
    <w:rsid w:val="00B80914"/>
    <w:rsid w:val="00B82EEA"/>
    <w:rsid w:val="00B8483B"/>
    <w:rsid w:val="00B95061"/>
    <w:rsid w:val="00B959B9"/>
    <w:rsid w:val="00BA3EFF"/>
    <w:rsid w:val="00BA5FB0"/>
    <w:rsid w:val="00BA7408"/>
    <w:rsid w:val="00BB22A0"/>
    <w:rsid w:val="00BB4CA8"/>
    <w:rsid w:val="00BC06A3"/>
    <w:rsid w:val="00BC2DCE"/>
    <w:rsid w:val="00BC4971"/>
    <w:rsid w:val="00BC5091"/>
    <w:rsid w:val="00BC53FD"/>
    <w:rsid w:val="00BC5D1E"/>
    <w:rsid w:val="00BC7FFD"/>
    <w:rsid w:val="00BD0484"/>
    <w:rsid w:val="00BD04EA"/>
    <w:rsid w:val="00BD6EB0"/>
    <w:rsid w:val="00BE3C9B"/>
    <w:rsid w:val="00BF05CB"/>
    <w:rsid w:val="00BF11D7"/>
    <w:rsid w:val="00BF49F6"/>
    <w:rsid w:val="00BF4B4E"/>
    <w:rsid w:val="00C000B5"/>
    <w:rsid w:val="00C020BB"/>
    <w:rsid w:val="00C064A1"/>
    <w:rsid w:val="00C10C78"/>
    <w:rsid w:val="00C10DE8"/>
    <w:rsid w:val="00C131C3"/>
    <w:rsid w:val="00C13615"/>
    <w:rsid w:val="00C1762D"/>
    <w:rsid w:val="00C20CFA"/>
    <w:rsid w:val="00C27404"/>
    <w:rsid w:val="00C30168"/>
    <w:rsid w:val="00C32B1D"/>
    <w:rsid w:val="00C32E06"/>
    <w:rsid w:val="00C32EE9"/>
    <w:rsid w:val="00C35B0F"/>
    <w:rsid w:val="00C4671E"/>
    <w:rsid w:val="00C53598"/>
    <w:rsid w:val="00C65592"/>
    <w:rsid w:val="00C66C1D"/>
    <w:rsid w:val="00C81CBF"/>
    <w:rsid w:val="00C823A9"/>
    <w:rsid w:val="00C9158B"/>
    <w:rsid w:val="00C9313D"/>
    <w:rsid w:val="00C946B5"/>
    <w:rsid w:val="00CA21CC"/>
    <w:rsid w:val="00CA3235"/>
    <w:rsid w:val="00CA41F3"/>
    <w:rsid w:val="00CA737C"/>
    <w:rsid w:val="00CC0FCC"/>
    <w:rsid w:val="00CC516A"/>
    <w:rsid w:val="00CD096E"/>
    <w:rsid w:val="00CE7D90"/>
    <w:rsid w:val="00CF14C7"/>
    <w:rsid w:val="00CF3D38"/>
    <w:rsid w:val="00CF3FA3"/>
    <w:rsid w:val="00CF454D"/>
    <w:rsid w:val="00D075F0"/>
    <w:rsid w:val="00D10D8E"/>
    <w:rsid w:val="00D16E1A"/>
    <w:rsid w:val="00D23ABC"/>
    <w:rsid w:val="00D26C19"/>
    <w:rsid w:val="00D27536"/>
    <w:rsid w:val="00D3204E"/>
    <w:rsid w:val="00D35535"/>
    <w:rsid w:val="00D35A41"/>
    <w:rsid w:val="00D405D7"/>
    <w:rsid w:val="00D41A94"/>
    <w:rsid w:val="00D4311C"/>
    <w:rsid w:val="00D444E0"/>
    <w:rsid w:val="00D479E6"/>
    <w:rsid w:val="00D50E32"/>
    <w:rsid w:val="00D5681B"/>
    <w:rsid w:val="00D86DBC"/>
    <w:rsid w:val="00D87AB0"/>
    <w:rsid w:val="00D90E8D"/>
    <w:rsid w:val="00D9732D"/>
    <w:rsid w:val="00DA15EF"/>
    <w:rsid w:val="00DA2FCF"/>
    <w:rsid w:val="00DA43B5"/>
    <w:rsid w:val="00DA5F21"/>
    <w:rsid w:val="00DB1025"/>
    <w:rsid w:val="00DB3044"/>
    <w:rsid w:val="00DB443A"/>
    <w:rsid w:val="00DB76F8"/>
    <w:rsid w:val="00DD06F8"/>
    <w:rsid w:val="00DD39BA"/>
    <w:rsid w:val="00DE10CF"/>
    <w:rsid w:val="00DE1E22"/>
    <w:rsid w:val="00DE3B7C"/>
    <w:rsid w:val="00DF02BE"/>
    <w:rsid w:val="00DF106C"/>
    <w:rsid w:val="00DF2AF3"/>
    <w:rsid w:val="00DF2E11"/>
    <w:rsid w:val="00DF580E"/>
    <w:rsid w:val="00DF5FA8"/>
    <w:rsid w:val="00E00441"/>
    <w:rsid w:val="00E01E39"/>
    <w:rsid w:val="00E11547"/>
    <w:rsid w:val="00E247C1"/>
    <w:rsid w:val="00E27114"/>
    <w:rsid w:val="00E36C81"/>
    <w:rsid w:val="00E614C1"/>
    <w:rsid w:val="00E61F5E"/>
    <w:rsid w:val="00E6257F"/>
    <w:rsid w:val="00E74CBF"/>
    <w:rsid w:val="00E75A2B"/>
    <w:rsid w:val="00E815B2"/>
    <w:rsid w:val="00E914C3"/>
    <w:rsid w:val="00E91E7C"/>
    <w:rsid w:val="00E970A7"/>
    <w:rsid w:val="00E970E1"/>
    <w:rsid w:val="00E97EA6"/>
    <w:rsid w:val="00EA424E"/>
    <w:rsid w:val="00EB1F5D"/>
    <w:rsid w:val="00EB272C"/>
    <w:rsid w:val="00EB2B11"/>
    <w:rsid w:val="00EB3654"/>
    <w:rsid w:val="00EC7FD5"/>
    <w:rsid w:val="00ED3908"/>
    <w:rsid w:val="00EE2F4D"/>
    <w:rsid w:val="00EF3C08"/>
    <w:rsid w:val="00F12053"/>
    <w:rsid w:val="00F14245"/>
    <w:rsid w:val="00F148AC"/>
    <w:rsid w:val="00F26C2F"/>
    <w:rsid w:val="00F46590"/>
    <w:rsid w:val="00F47D15"/>
    <w:rsid w:val="00F52BBF"/>
    <w:rsid w:val="00F53B2F"/>
    <w:rsid w:val="00F54E5B"/>
    <w:rsid w:val="00F60793"/>
    <w:rsid w:val="00F62FD5"/>
    <w:rsid w:val="00F6554D"/>
    <w:rsid w:val="00F6588B"/>
    <w:rsid w:val="00F73D74"/>
    <w:rsid w:val="00F86059"/>
    <w:rsid w:val="00F951DA"/>
    <w:rsid w:val="00FA4A17"/>
    <w:rsid w:val="00FB1632"/>
    <w:rsid w:val="00FB4D4B"/>
    <w:rsid w:val="00FB5FCA"/>
    <w:rsid w:val="00FB69F5"/>
    <w:rsid w:val="00FB7076"/>
    <w:rsid w:val="00FB7435"/>
    <w:rsid w:val="00FD5F63"/>
    <w:rsid w:val="00FE1804"/>
    <w:rsid w:val="00FE2290"/>
    <w:rsid w:val="00FE38F9"/>
    <w:rsid w:val="00FE5718"/>
    <w:rsid w:val="00FF1036"/>
    <w:rsid w:val="00FF156C"/>
    <w:rsid w:val="00FF59B1"/>
    <w:rsid w:val="00FF70DF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15"/>
  </w:style>
  <w:style w:type="paragraph" w:styleId="Footer">
    <w:name w:val="footer"/>
    <w:basedOn w:val="Normal"/>
    <w:link w:val="FooterChar"/>
    <w:uiPriority w:val="99"/>
    <w:unhideWhenUsed/>
    <w:rsid w:val="00625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15"/>
  </w:style>
  <w:style w:type="paragraph" w:styleId="Footer">
    <w:name w:val="footer"/>
    <w:basedOn w:val="Normal"/>
    <w:link w:val="FooterChar"/>
    <w:uiPriority w:val="99"/>
    <w:unhideWhenUsed/>
    <w:rsid w:val="00625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image" Target="media/image52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8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7.bin"/><Relationship Id="rId159" Type="http://schemas.openxmlformats.org/officeDocument/2006/relationships/chart" Target="charts/chart5.xml"/><Relationship Id="rId170" Type="http://schemas.openxmlformats.org/officeDocument/2006/relationships/theme" Target="theme/theme1.xml"/><Relationship Id="rId16" Type="http://schemas.openxmlformats.org/officeDocument/2006/relationships/oleObject" Target="embeddings/oleObject1.bin"/><Relationship Id="rId107" Type="http://schemas.openxmlformats.org/officeDocument/2006/relationships/image" Target="media/image48.wmf"/><Relationship Id="rId11" Type="http://schemas.openxmlformats.org/officeDocument/2006/relationships/image" Target="media/image4.png"/><Relationship Id="rId32" Type="http://schemas.openxmlformats.org/officeDocument/2006/relationships/oleObject" Target="embeddings/oleObject9.bin"/><Relationship Id="rId37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2.wmf"/><Relationship Id="rId160" Type="http://schemas.openxmlformats.org/officeDocument/2006/relationships/image" Target="media/image68.wmf"/><Relationship Id="rId165" Type="http://schemas.openxmlformats.org/officeDocument/2006/relationships/oleObject" Target="embeddings/oleObject83.bin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43" Type="http://schemas.openxmlformats.org/officeDocument/2006/relationships/chart" Target="charts/chart1.xml"/><Relationship Id="rId48" Type="http://schemas.openxmlformats.org/officeDocument/2006/relationships/image" Target="media/image22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4.bin"/><Relationship Id="rId155" Type="http://schemas.openxmlformats.org/officeDocument/2006/relationships/oleObject" Target="embeddings/oleObject78.bin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8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45" Type="http://schemas.openxmlformats.org/officeDocument/2006/relationships/chart" Target="charts/chart2.xml"/><Relationship Id="rId161" Type="http://schemas.openxmlformats.org/officeDocument/2006/relationships/oleObject" Target="embeddings/oleObject81.bin"/><Relationship Id="rId166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3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1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3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79.bin"/><Relationship Id="rId164" Type="http://schemas.openxmlformats.org/officeDocument/2006/relationships/image" Target="media/image70.wmf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9" Type="http://schemas.openxmlformats.org/officeDocument/2006/relationships/image" Target="media/image20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chart" Target="charts/chart3.xml"/><Relationship Id="rId167" Type="http://schemas.openxmlformats.org/officeDocument/2006/relationships/oleObject" Target="embeddings/oleObject84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69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80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9" Type="http://schemas.openxmlformats.org/officeDocument/2006/relationships/image" Target="media/image10.wmf"/><Relationship Id="rId14" Type="http://schemas.openxmlformats.org/officeDocument/2006/relationships/image" Target="media/image7.png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5.wmf"/><Relationship Id="rId16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2.bin"/><Relationship Id="rId3" Type="http://schemas.microsoft.com/office/2007/relationships/stylesWithEffects" Target="stylesWithEffects.xml"/><Relationship Id="rId25" Type="http://schemas.openxmlformats.org/officeDocument/2006/relationships/image" Target="media/image13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2.wmf"/><Relationship Id="rId158" Type="http://schemas.openxmlformats.org/officeDocument/2006/relationships/chart" Target="charts/chart4.xml"/><Relationship Id="rId20" Type="http://schemas.openxmlformats.org/officeDocument/2006/relationships/oleObject" Target="embeddings/oleObject3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307QUA\forecasting3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307QUA\forecasting30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307QUA\forecasting30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307QUA\forecasting30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307QUA\forecasting3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Sheet1!$C$3:$C$13</c:f>
              <c:numCache>
                <c:formatCode>General</c:formatCode>
                <c:ptCount val="11"/>
                <c:pt idx="0">
                  <c:v>130</c:v>
                </c:pt>
                <c:pt idx="1">
                  <c:v>125</c:v>
                </c:pt>
                <c:pt idx="2">
                  <c:v>138</c:v>
                </c:pt>
                <c:pt idx="3">
                  <c:v>145</c:v>
                </c:pt>
                <c:pt idx="4">
                  <c:v>142</c:v>
                </c:pt>
                <c:pt idx="5">
                  <c:v>141</c:v>
                </c:pt>
                <c:pt idx="6">
                  <c:v>146</c:v>
                </c:pt>
                <c:pt idx="7">
                  <c:v>147</c:v>
                </c:pt>
                <c:pt idx="8">
                  <c:v>157</c:v>
                </c:pt>
                <c:pt idx="9">
                  <c:v>150</c:v>
                </c:pt>
                <c:pt idx="10">
                  <c:v>160</c:v>
                </c:pt>
              </c:numCache>
            </c:numRef>
          </c:xVal>
          <c:yVal>
            <c:numRef>
              <c:f>Sheet1!$D$3:$D$13</c:f>
              <c:numCache>
                <c:formatCode>General</c:formatCode>
                <c:ptCount val="11"/>
                <c:pt idx="0">
                  <c:v>123</c:v>
                </c:pt>
                <c:pt idx="1">
                  <c:v>130</c:v>
                </c:pt>
                <c:pt idx="2">
                  <c:v>125</c:v>
                </c:pt>
                <c:pt idx="3">
                  <c:v>138</c:v>
                </c:pt>
                <c:pt idx="4">
                  <c:v>145</c:v>
                </c:pt>
                <c:pt idx="5">
                  <c:v>142</c:v>
                </c:pt>
                <c:pt idx="6">
                  <c:v>141</c:v>
                </c:pt>
                <c:pt idx="7">
                  <c:v>146</c:v>
                </c:pt>
                <c:pt idx="8">
                  <c:v>147</c:v>
                </c:pt>
                <c:pt idx="9">
                  <c:v>157</c:v>
                </c:pt>
                <c:pt idx="10">
                  <c:v>150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782080"/>
        <c:axId val="146783616"/>
      </c:scatterChart>
      <c:valAx>
        <c:axId val="146782080"/>
        <c:scaling>
          <c:orientation val="minMax"/>
          <c:max val="160"/>
          <c:min val="120"/>
        </c:scaling>
        <c:delete val="0"/>
        <c:axPos val="b"/>
        <c:numFmt formatCode="General" sourceLinked="1"/>
        <c:majorTickMark val="out"/>
        <c:minorTickMark val="none"/>
        <c:tickLblPos val="nextTo"/>
        <c:crossAx val="146783616"/>
        <c:crosses val="autoZero"/>
        <c:crossBetween val="midCat"/>
        <c:majorUnit val="10"/>
        <c:minorUnit val="10"/>
      </c:valAx>
      <c:valAx>
        <c:axId val="146783616"/>
        <c:scaling>
          <c:orientation val="minMax"/>
          <c:max val="160"/>
          <c:min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782080"/>
        <c:crosses val="autoZero"/>
        <c:crossBetween val="midCat"/>
        <c:majorUnit val="10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4923665791776019E-2"/>
          <c:y val="0.4907407407407407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932174103237095"/>
          <c:y val="7.9062773403324571E-2"/>
          <c:w val="0.79012270341207347"/>
          <c:h val="0.78180920093321671"/>
        </c:manualLayout>
      </c:layout>
      <c:lineChart>
        <c:grouping val="standard"/>
        <c:varyColors val="0"/>
        <c:ser>
          <c:idx val="0"/>
          <c:order val="0"/>
          <c:tx>
            <c:strRef>
              <c:f>Sheet3!$B$2</c:f>
              <c:strCache>
                <c:ptCount val="1"/>
                <c:pt idx="0">
                  <c:v>yt</c:v>
                </c:pt>
              </c:strCache>
            </c:strRef>
          </c:tx>
          <c:val>
            <c:numRef>
              <c:f>Sheet3!$B$3:$B$14</c:f>
              <c:numCache>
                <c:formatCode>General</c:formatCode>
                <c:ptCount val="12"/>
                <c:pt idx="0">
                  <c:v>123</c:v>
                </c:pt>
                <c:pt idx="1">
                  <c:v>130</c:v>
                </c:pt>
                <c:pt idx="2">
                  <c:v>125</c:v>
                </c:pt>
                <c:pt idx="3">
                  <c:v>138</c:v>
                </c:pt>
                <c:pt idx="4">
                  <c:v>145</c:v>
                </c:pt>
                <c:pt idx="5">
                  <c:v>142</c:v>
                </c:pt>
                <c:pt idx="6">
                  <c:v>141</c:v>
                </c:pt>
                <c:pt idx="7">
                  <c:v>146</c:v>
                </c:pt>
                <c:pt idx="8">
                  <c:v>147</c:v>
                </c:pt>
                <c:pt idx="9">
                  <c:v>157</c:v>
                </c:pt>
                <c:pt idx="10">
                  <c:v>150</c:v>
                </c:pt>
                <c:pt idx="11">
                  <c:v>160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652864"/>
        <c:axId val="113654400"/>
      </c:lineChart>
      <c:catAx>
        <c:axId val="11365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654400"/>
        <c:crosses val="autoZero"/>
        <c:auto val="1"/>
        <c:lblAlgn val="ctr"/>
        <c:lblOffset val="100"/>
        <c:noMultiLvlLbl val="0"/>
      </c:catAx>
      <c:valAx>
        <c:axId val="113654400"/>
        <c:scaling>
          <c:orientation val="minMax"/>
          <c:max val="160"/>
          <c:min val="1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652864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9736001749781277E-2"/>
          <c:y val="0.44907407407407407"/>
        </c:manualLayout>
      </c:layout>
      <c:overlay val="0"/>
      <c:txPr>
        <a:bodyPr rot="-5400000" vert="horz" anchor="t" anchorCtr="0"/>
        <a:lstStyle/>
        <a:p>
          <a:pPr>
            <a:defRPr/>
          </a:pPr>
          <a:endParaRPr lang="ar-SA"/>
        </a:p>
      </c:txPr>
    </c:title>
    <c:autoTitleDeleted val="0"/>
    <c:plotArea>
      <c:layout>
        <c:manualLayout>
          <c:layoutTarget val="inner"/>
          <c:xMode val="edge"/>
          <c:yMode val="edge"/>
          <c:x val="0.19340507436570431"/>
          <c:y val="8.8322032662583858E-2"/>
          <c:w val="0.77048381452318448"/>
          <c:h val="0.7910684601924759"/>
        </c:manualLayout>
      </c:layout>
      <c:lineChart>
        <c:grouping val="standard"/>
        <c:varyColors val="0"/>
        <c:ser>
          <c:idx val="0"/>
          <c:order val="0"/>
          <c:tx>
            <c:strRef>
              <c:f>Sheet3!$D$2</c:f>
              <c:strCache>
                <c:ptCount val="1"/>
                <c:pt idx="0">
                  <c:v>Differences</c:v>
                </c:pt>
              </c:strCache>
            </c:strRef>
          </c:tx>
          <c:val>
            <c:numRef>
              <c:f>Sheet3!$D$3:$D$14</c:f>
              <c:numCache>
                <c:formatCode>General</c:formatCode>
                <c:ptCount val="12"/>
                <c:pt idx="1">
                  <c:v>7</c:v>
                </c:pt>
                <c:pt idx="2">
                  <c:v>-5</c:v>
                </c:pt>
                <c:pt idx="3">
                  <c:v>13</c:v>
                </c:pt>
                <c:pt idx="4">
                  <c:v>7</c:v>
                </c:pt>
                <c:pt idx="5">
                  <c:v>-3</c:v>
                </c:pt>
                <c:pt idx="6">
                  <c:v>-1</c:v>
                </c:pt>
                <c:pt idx="7">
                  <c:v>5</c:v>
                </c:pt>
                <c:pt idx="8">
                  <c:v>1</c:v>
                </c:pt>
                <c:pt idx="9">
                  <c:v>10</c:v>
                </c:pt>
                <c:pt idx="10">
                  <c:v>-7</c:v>
                </c:pt>
                <c:pt idx="11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674496"/>
        <c:axId val="113684480"/>
      </c:lineChart>
      <c:catAx>
        <c:axId val="113674496"/>
        <c:scaling>
          <c:orientation val="minMax"/>
        </c:scaling>
        <c:delete val="0"/>
        <c:axPos val="b"/>
        <c:majorTickMark val="out"/>
        <c:minorTickMark val="none"/>
        <c:tickLblPos val="low"/>
        <c:crossAx val="113684480"/>
        <c:crosses val="autoZero"/>
        <c:auto val="1"/>
        <c:lblAlgn val="ctr"/>
        <c:lblOffset val="100"/>
        <c:noMultiLvlLbl val="0"/>
      </c:catAx>
      <c:valAx>
        <c:axId val="11368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67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4.1274993052545514E-3"/>
          <c:y val="0.28305601692025573"/>
        </c:manualLayout>
      </c:layout>
      <c:overlay val="0"/>
      <c:txPr>
        <a:bodyPr rot="-5400000" vert="horz"/>
        <a:lstStyle/>
        <a:p>
          <a:pPr>
            <a:defRPr/>
          </a:pPr>
          <a:endParaRPr lang="ar-SA"/>
        </a:p>
      </c:txPr>
    </c:title>
    <c:autoTitleDeleted val="0"/>
    <c:plotArea>
      <c:layout>
        <c:manualLayout>
          <c:layoutTarget val="inner"/>
          <c:xMode val="edge"/>
          <c:yMode val="edge"/>
          <c:x val="0.20760800938890583"/>
          <c:y val="0.12481294466151596"/>
          <c:w val="0.76602456055863233"/>
          <c:h val="0.76882938100711273"/>
        </c:manualLayout>
      </c:layout>
      <c:lineChart>
        <c:grouping val="stacked"/>
        <c:varyColors val="0"/>
        <c:ser>
          <c:idx val="0"/>
          <c:order val="0"/>
          <c:tx>
            <c:strRef>
              <c:f>Sheet4!$C$1</c:f>
              <c:strCache>
                <c:ptCount val="1"/>
                <c:pt idx="0">
                  <c:v>Operating Revenue</c:v>
                </c:pt>
              </c:strCache>
            </c:strRef>
          </c:tx>
          <c:cat>
            <c:strRef>
              <c:f>Sheet4!$A$2:$B$51</c:f>
              <c:strCache>
                <c:ptCount val="50"/>
                <c:pt idx="0">
                  <c:v>1955</c:v>
                </c:pt>
                <c:pt idx="1">
                  <c:v>1956</c:v>
                </c:pt>
                <c:pt idx="2">
                  <c:v>1957</c:v>
                </c:pt>
                <c:pt idx="3">
                  <c:v>1958</c:v>
                </c:pt>
                <c:pt idx="4">
                  <c:v>1959</c:v>
                </c:pt>
                <c:pt idx="5">
                  <c:v>1960</c:v>
                </c:pt>
                <c:pt idx="6">
                  <c:v>1961</c:v>
                </c:pt>
                <c:pt idx="7">
                  <c:v>1962</c:v>
                </c:pt>
                <c:pt idx="8">
                  <c:v>1963</c:v>
                </c:pt>
                <c:pt idx="9">
                  <c:v>1964</c:v>
                </c:pt>
                <c:pt idx="10">
                  <c:v>1965</c:v>
                </c:pt>
                <c:pt idx="11">
                  <c:v>1966</c:v>
                </c:pt>
                <c:pt idx="12">
                  <c:v>1967</c:v>
                </c:pt>
                <c:pt idx="13">
                  <c:v>1968</c:v>
                </c:pt>
                <c:pt idx="14">
                  <c:v>1969</c:v>
                </c:pt>
                <c:pt idx="15">
                  <c:v>1970</c:v>
                </c:pt>
                <c:pt idx="16">
                  <c:v>1971</c:v>
                </c:pt>
                <c:pt idx="17">
                  <c:v>1972</c:v>
                </c:pt>
                <c:pt idx="18">
                  <c:v>1973</c:v>
                </c:pt>
                <c:pt idx="19">
                  <c:v>1974</c:v>
                </c:pt>
                <c:pt idx="20">
                  <c:v>1975</c:v>
                </c:pt>
                <c:pt idx="21">
                  <c:v>1976</c:v>
                </c:pt>
                <c:pt idx="22">
                  <c:v>1977</c:v>
                </c:pt>
                <c:pt idx="23">
                  <c:v>1978</c:v>
                </c:pt>
                <c:pt idx="24">
                  <c:v>1979</c:v>
                </c:pt>
                <c:pt idx="25">
                  <c:v>1980</c:v>
                </c:pt>
                <c:pt idx="26">
                  <c:v>1981</c:v>
                </c:pt>
                <c:pt idx="27">
                  <c:v>1982</c:v>
                </c:pt>
                <c:pt idx="28">
                  <c:v>1983</c:v>
                </c:pt>
                <c:pt idx="29">
                  <c:v>1984</c:v>
                </c:pt>
                <c:pt idx="30">
                  <c:v>1985</c:v>
                </c:pt>
                <c:pt idx="31">
                  <c:v>1986</c:v>
                </c:pt>
                <c:pt idx="32">
                  <c:v>1987</c:v>
                </c:pt>
                <c:pt idx="33">
                  <c:v>1988</c:v>
                </c:pt>
                <c:pt idx="34">
                  <c:v>1989</c:v>
                </c:pt>
                <c:pt idx="35">
                  <c:v>1990</c:v>
                </c:pt>
                <c:pt idx="36">
                  <c:v>1991</c:v>
                </c:pt>
                <c:pt idx="37">
                  <c:v>1992</c:v>
                </c:pt>
                <c:pt idx="38">
                  <c:v>1993</c:v>
                </c:pt>
                <c:pt idx="39">
                  <c:v>1994</c:v>
                </c:pt>
                <c:pt idx="40">
                  <c:v>1995</c:v>
                </c:pt>
                <c:pt idx="41">
                  <c:v>1996</c:v>
                </c:pt>
                <c:pt idx="42">
                  <c:v>1997</c:v>
                </c:pt>
                <c:pt idx="43">
                  <c:v>1998</c:v>
                </c:pt>
                <c:pt idx="44">
                  <c:v>1999</c:v>
                </c:pt>
                <c:pt idx="45">
                  <c:v>2000</c:v>
                </c:pt>
                <c:pt idx="46">
                  <c:v>2001</c:v>
                </c:pt>
                <c:pt idx="47">
                  <c:v>2002</c:v>
                </c:pt>
                <c:pt idx="48">
                  <c:v>2003</c:v>
                </c:pt>
                <c:pt idx="49">
                  <c:v>2004</c:v>
                </c:pt>
              </c:strCache>
            </c:strRef>
          </c:cat>
          <c:val>
            <c:numRef>
              <c:f>Sheet4!$C$2:$C$51</c:f>
              <c:numCache>
                <c:formatCode>General</c:formatCode>
                <c:ptCount val="50"/>
                <c:pt idx="0">
                  <c:v>3307</c:v>
                </c:pt>
                <c:pt idx="1">
                  <c:v>3556</c:v>
                </c:pt>
                <c:pt idx="2">
                  <c:v>3601</c:v>
                </c:pt>
                <c:pt idx="3">
                  <c:v>3721</c:v>
                </c:pt>
                <c:pt idx="4">
                  <c:v>4036</c:v>
                </c:pt>
                <c:pt idx="5">
                  <c:v>4134</c:v>
                </c:pt>
                <c:pt idx="6">
                  <c:v>4268</c:v>
                </c:pt>
                <c:pt idx="7">
                  <c:v>4578</c:v>
                </c:pt>
                <c:pt idx="8">
                  <c:v>5093</c:v>
                </c:pt>
                <c:pt idx="9">
                  <c:v>5716</c:v>
                </c:pt>
                <c:pt idx="10">
                  <c:v>6357</c:v>
                </c:pt>
                <c:pt idx="11">
                  <c:v>6769</c:v>
                </c:pt>
                <c:pt idx="12">
                  <c:v>7296</c:v>
                </c:pt>
                <c:pt idx="13">
                  <c:v>8178</c:v>
                </c:pt>
                <c:pt idx="14">
                  <c:v>8844</c:v>
                </c:pt>
                <c:pt idx="15">
                  <c:v>9251</c:v>
                </c:pt>
                <c:pt idx="16">
                  <c:v>10006</c:v>
                </c:pt>
                <c:pt idx="17">
                  <c:v>10991</c:v>
                </c:pt>
                <c:pt idx="18">
                  <c:v>12306</c:v>
                </c:pt>
                <c:pt idx="19">
                  <c:v>13101</c:v>
                </c:pt>
                <c:pt idx="20">
                  <c:v>13639</c:v>
                </c:pt>
                <c:pt idx="21">
                  <c:v>14950</c:v>
                </c:pt>
                <c:pt idx="22">
                  <c:v>17224</c:v>
                </c:pt>
                <c:pt idx="23">
                  <c:v>17946</c:v>
                </c:pt>
                <c:pt idx="24">
                  <c:v>17514</c:v>
                </c:pt>
                <c:pt idx="25">
                  <c:v>25195</c:v>
                </c:pt>
                <c:pt idx="26">
                  <c:v>27357</c:v>
                </c:pt>
                <c:pt idx="27">
                  <c:v>30020</c:v>
                </c:pt>
                <c:pt idx="28">
                  <c:v>35883</c:v>
                </c:pt>
                <c:pt idx="29">
                  <c:v>38828</c:v>
                </c:pt>
                <c:pt idx="30">
                  <c:v>40715</c:v>
                </c:pt>
                <c:pt idx="31">
                  <c:v>44282</c:v>
                </c:pt>
                <c:pt idx="32">
                  <c:v>48440</c:v>
                </c:pt>
                <c:pt idx="33">
                  <c:v>50251</c:v>
                </c:pt>
                <c:pt idx="34">
                  <c:v>53794</c:v>
                </c:pt>
                <c:pt idx="35">
                  <c:v>55972</c:v>
                </c:pt>
                <c:pt idx="36">
                  <c:v>57242</c:v>
                </c:pt>
                <c:pt idx="37">
                  <c:v>52345</c:v>
                </c:pt>
                <c:pt idx="38">
                  <c:v>50838</c:v>
                </c:pt>
                <c:pt idx="39">
                  <c:v>54559</c:v>
                </c:pt>
                <c:pt idx="40">
                  <c:v>34925</c:v>
                </c:pt>
                <c:pt idx="41">
                  <c:v>38236</c:v>
                </c:pt>
                <c:pt idx="42">
                  <c:v>41296</c:v>
                </c:pt>
                <c:pt idx="43">
                  <c:v>41322</c:v>
                </c:pt>
                <c:pt idx="44">
                  <c:v>41071</c:v>
                </c:pt>
                <c:pt idx="45">
                  <c:v>40937</c:v>
                </c:pt>
                <c:pt idx="46">
                  <c:v>36151</c:v>
                </c:pt>
                <c:pt idx="47">
                  <c:v>30762</c:v>
                </c:pt>
                <c:pt idx="48">
                  <c:v>23253</c:v>
                </c:pt>
                <c:pt idx="49">
                  <c:v>19701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651072"/>
        <c:axId val="161531008"/>
      </c:lineChart>
      <c:catAx>
        <c:axId val="11365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531008"/>
        <c:crosses val="autoZero"/>
        <c:auto val="1"/>
        <c:lblAlgn val="ctr"/>
        <c:lblOffset val="100"/>
        <c:noMultiLvlLbl val="0"/>
      </c:catAx>
      <c:valAx>
        <c:axId val="16153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65107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multiLvlStrRef>
              <c:f>Sheet2!$A$18:$B$69</c:f>
              <c:multiLvlStrCache>
                <c:ptCount val="52"/>
                <c:lvl>
                  <c:pt idx="0">
                    <c:v>31-Dec</c:v>
                  </c:pt>
                  <c:pt idx="1">
                    <c:v>31-Mar</c:v>
                  </c:pt>
                  <c:pt idx="2">
                    <c:v>30-Jun</c:v>
                  </c:pt>
                  <c:pt idx="3">
                    <c:v>30-Sep</c:v>
                  </c:pt>
                  <c:pt idx="4">
                    <c:v>31-Dec</c:v>
                  </c:pt>
                  <c:pt idx="5">
                    <c:v>31-Mar</c:v>
                  </c:pt>
                  <c:pt idx="6">
                    <c:v>30-Jun</c:v>
                  </c:pt>
                  <c:pt idx="7">
                    <c:v>30-Sep</c:v>
                  </c:pt>
                  <c:pt idx="8">
                    <c:v>31-Dec</c:v>
                  </c:pt>
                  <c:pt idx="9">
                    <c:v>31-Mar</c:v>
                  </c:pt>
                  <c:pt idx="10">
                    <c:v>30-Jun</c:v>
                  </c:pt>
                  <c:pt idx="11">
                    <c:v>30-Sep</c:v>
                  </c:pt>
                  <c:pt idx="12">
                    <c:v>31-Dec</c:v>
                  </c:pt>
                  <c:pt idx="13">
                    <c:v>31-Mar</c:v>
                  </c:pt>
                  <c:pt idx="14">
                    <c:v>30-Jun</c:v>
                  </c:pt>
                  <c:pt idx="15">
                    <c:v>30-Sep</c:v>
                  </c:pt>
                  <c:pt idx="16">
                    <c:v>31-Dec</c:v>
                  </c:pt>
                  <c:pt idx="17">
                    <c:v>31-Mar</c:v>
                  </c:pt>
                  <c:pt idx="18">
                    <c:v>30-Jun</c:v>
                  </c:pt>
                  <c:pt idx="19">
                    <c:v>30-Sep</c:v>
                  </c:pt>
                  <c:pt idx="20">
                    <c:v>31-Dec</c:v>
                  </c:pt>
                  <c:pt idx="21">
                    <c:v>31-Mar</c:v>
                  </c:pt>
                  <c:pt idx="22">
                    <c:v>30-Jun</c:v>
                  </c:pt>
                  <c:pt idx="23">
                    <c:v>30-Sep</c:v>
                  </c:pt>
                  <c:pt idx="24">
                    <c:v>31-Dec</c:v>
                  </c:pt>
                  <c:pt idx="25">
                    <c:v>31-Mar</c:v>
                  </c:pt>
                  <c:pt idx="26">
                    <c:v>30-Jun</c:v>
                  </c:pt>
                  <c:pt idx="27">
                    <c:v>30-Sep</c:v>
                  </c:pt>
                  <c:pt idx="28">
                    <c:v>31-Dec</c:v>
                  </c:pt>
                  <c:pt idx="29">
                    <c:v>31-Mar</c:v>
                  </c:pt>
                  <c:pt idx="30">
                    <c:v>30-Jun</c:v>
                  </c:pt>
                  <c:pt idx="31">
                    <c:v>30-Sep</c:v>
                  </c:pt>
                  <c:pt idx="32">
                    <c:v>31-Dec</c:v>
                  </c:pt>
                  <c:pt idx="33">
                    <c:v>31-Mar</c:v>
                  </c:pt>
                  <c:pt idx="34">
                    <c:v>30-Jun</c:v>
                  </c:pt>
                  <c:pt idx="35">
                    <c:v>30-Sep</c:v>
                  </c:pt>
                  <c:pt idx="36">
                    <c:v>31-Dec</c:v>
                  </c:pt>
                  <c:pt idx="37">
                    <c:v>31-Mar</c:v>
                  </c:pt>
                  <c:pt idx="38">
                    <c:v>30-Jun</c:v>
                  </c:pt>
                  <c:pt idx="39">
                    <c:v>30-Sep</c:v>
                  </c:pt>
                  <c:pt idx="40">
                    <c:v>31-Dec</c:v>
                  </c:pt>
                  <c:pt idx="41">
                    <c:v>31-Mar</c:v>
                  </c:pt>
                  <c:pt idx="42">
                    <c:v>30-Jun</c:v>
                  </c:pt>
                  <c:pt idx="43">
                    <c:v>30-Sep</c:v>
                  </c:pt>
                  <c:pt idx="44">
                    <c:v>31-Dec</c:v>
                  </c:pt>
                  <c:pt idx="45">
                    <c:v>31-Mar</c:v>
                  </c:pt>
                  <c:pt idx="46">
                    <c:v>30-Jun</c:v>
                  </c:pt>
                  <c:pt idx="47">
                    <c:v>30-Sep</c:v>
                  </c:pt>
                  <c:pt idx="48">
                    <c:v>31-Dec</c:v>
                  </c:pt>
                  <c:pt idx="49">
                    <c:v>31-Mar</c:v>
                  </c:pt>
                  <c:pt idx="50">
                    <c:v>30-Jun</c:v>
                  </c:pt>
                  <c:pt idx="51">
                    <c:v>30-Sep</c:v>
                  </c:pt>
                </c:lvl>
                <c:lvl>
                  <c:pt idx="0">
                    <c:v>1994</c:v>
                  </c:pt>
                  <c:pt idx="4">
                    <c:v>1995</c:v>
                  </c:pt>
                  <c:pt idx="8">
                    <c:v>1996</c:v>
                  </c:pt>
                  <c:pt idx="12">
                    <c:v>1997</c:v>
                  </c:pt>
                  <c:pt idx="16">
                    <c:v>1998</c:v>
                  </c:pt>
                  <c:pt idx="20">
                    <c:v>1999</c:v>
                  </c:pt>
                  <c:pt idx="24">
                    <c:v>2000</c:v>
                  </c:pt>
                  <c:pt idx="28">
                    <c:v>2001</c:v>
                  </c:pt>
                  <c:pt idx="32">
                    <c:v>2002</c:v>
                  </c:pt>
                  <c:pt idx="36">
                    <c:v>2003</c:v>
                  </c:pt>
                  <c:pt idx="40">
                    <c:v>2004</c:v>
                  </c:pt>
                  <c:pt idx="44">
                    <c:v>2005</c:v>
                  </c:pt>
                  <c:pt idx="48">
                    <c:v>2006</c:v>
                  </c:pt>
                </c:lvl>
              </c:multiLvlStrCache>
            </c:multiLvlStrRef>
          </c:cat>
          <c:val>
            <c:numRef>
              <c:f>Sheet2!$C$18:$C$69</c:f>
              <c:numCache>
                <c:formatCode>General</c:formatCode>
                <c:ptCount val="52"/>
                <c:pt idx="0">
                  <c:v>147.6</c:v>
                </c:pt>
                <c:pt idx="1">
                  <c:v>251.8</c:v>
                </c:pt>
                <c:pt idx="2">
                  <c:v>273.10000000000002</c:v>
                </c:pt>
                <c:pt idx="3">
                  <c:v>249.1</c:v>
                </c:pt>
                <c:pt idx="4">
                  <c:v>139.30000000000001</c:v>
                </c:pt>
                <c:pt idx="5">
                  <c:v>221.2</c:v>
                </c:pt>
                <c:pt idx="6">
                  <c:v>260.2</c:v>
                </c:pt>
                <c:pt idx="7">
                  <c:v>259.5</c:v>
                </c:pt>
                <c:pt idx="8">
                  <c:v>140.5</c:v>
                </c:pt>
                <c:pt idx="9">
                  <c:v>245.5</c:v>
                </c:pt>
                <c:pt idx="10">
                  <c:v>298.8</c:v>
                </c:pt>
                <c:pt idx="11" formatCode="0.0">
                  <c:v>287</c:v>
                </c:pt>
                <c:pt idx="12">
                  <c:v>168.8</c:v>
                </c:pt>
                <c:pt idx="13">
                  <c:v>322.60000000000002</c:v>
                </c:pt>
                <c:pt idx="14">
                  <c:v>393.5</c:v>
                </c:pt>
                <c:pt idx="15">
                  <c:v>404.3</c:v>
                </c:pt>
                <c:pt idx="16">
                  <c:v>259.7</c:v>
                </c:pt>
                <c:pt idx="17">
                  <c:v>401.1</c:v>
                </c:pt>
                <c:pt idx="18">
                  <c:v>464.6</c:v>
                </c:pt>
                <c:pt idx="19">
                  <c:v>479.7</c:v>
                </c:pt>
                <c:pt idx="20">
                  <c:v>264.39999999999998</c:v>
                </c:pt>
                <c:pt idx="21">
                  <c:v>402.6</c:v>
                </c:pt>
                <c:pt idx="22">
                  <c:v>411.3</c:v>
                </c:pt>
                <c:pt idx="23">
                  <c:v>385.9</c:v>
                </c:pt>
                <c:pt idx="24">
                  <c:v>232.7</c:v>
                </c:pt>
                <c:pt idx="25">
                  <c:v>309.2</c:v>
                </c:pt>
                <c:pt idx="26">
                  <c:v>310.7</c:v>
                </c:pt>
                <c:pt idx="27" formatCode="0.0">
                  <c:v>293</c:v>
                </c:pt>
                <c:pt idx="28">
                  <c:v>205.1</c:v>
                </c:pt>
                <c:pt idx="29">
                  <c:v>234.4</c:v>
                </c:pt>
                <c:pt idx="30">
                  <c:v>285.39999999999998</c:v>
                </c:pt>
                <c:pt idx="31">
                  <c:v>285.7</c:v>
                </c:pt>
                <c:pt idx="32">
                  <c:v>193.2</c:v>
                </c:pt>
                <c:pt idx="33">
                  <c:v>263.7</c:v>
                </c:pt>
                <c:pt idx="34">
                  <c:v>292.5</c:v>
                </c:pt>
                <c:pt idx="35">
                  <c:v>315.2</c:v>
                </c:pt>
                <c:pt idx="36">
                  <c:v>178.3</c:v>
                </c:pt>
                <c:pt idx="37">
                  <c:v>274.5</c:v>
                </c:pt>
                <c:pt idx="38">
                  <c:v>295.39999999999998</c:v>
                </c:pt>
                <c:pt idx="39">
                  <c:v>286.39999999999998</c:v>
                </c:pt>
                <c:pt idx="40">
                  <c:v>190.8</c:v>
                </c:pt>
                <c:pt idx="41">
                  <c:v>263.5</c:v>
                </c:pt>
                <c:pt idx="42">
                  <c:v>318.8</c:v>
                </c:pt>
                <c:pt idx="43">
                  <c:v>305.5</c:v>
                </c:pt>
                <c:pt idx="44">
                  <c:v>242.6</c:v>
                </c:pt>
                <c:pt idx="45">
                  <c:v>318.8</c:v>
                </c:pt>
                <c:pt idx="46">
                  <c:v>329.6</c:v>
                </c:pt>
                <c:pt idx="47">
                  <c:v>338.2</c:v>
                </c:pt>
                <c:pt idx="48">
                  <c:v>232.1</c:v>
                </c:pt>
                <c:pt idx="49">
                  <c:v>285.60000000000002</c:v>
                </c:pt>
                <c:pt idx="50" formatCode="0.0">
                  <c:v>291</c:v>
                </c:pt>
                <c:pt idx="51">
                  <c:v>281.39999999999998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628928"/>
        <c:axId val="161630464"/>
      </c:lineChart>
      <c:catAx>
        <c:axId val="16162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30464"/>
        <c:crosses val="autoZero"/>
        <c:auto val="1"/>
        <c:lblAlgn val="ctr"/>
        <c:lblOffset val="100"/>
        <c:noMultiLvlLbl val="0"/>
      </c:catAx>
      <c:valAx>
        <c:axId val="16163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628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2017-02-08T18:43:00Z</cp:lastPrinted>
  <dcterms:created xsi:type="dcterms:W3CDTF">2016-12-09T16:23:00Z</dcterms:created>
  <dcterms:modified xsi:type="dcterms:W3CDTF">2017-02-11T16:44:00Z</dcterms:modified>
</cp:coreProperties>
</file>