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1E5845" w:rsidRDefault="000A40D7" w:rsidP="001E5845">
      <w:pPr>
        <w:bidi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1E5845">
        <w:rPr>
          <w:rFonts w:ascii="Arabic Typesetting" w:hAnsi="Arabic Typesetting" w:cs="Arabic Typesetting"/>
          <w:b/>
          <w:bCs/>
          <w:sz w:val="48"/>
          <w:szCs w:val="48"/>
          <w:rtl/>
        </w:rPr>
        <w:t>تقدير المنجنيز في التربة</w:t>
      </w:r>
    </w:p>
    <w:p w:rsidR="000A40D7" w:rsidRPr="001E5845" w:rsidRDefault="000A40D7" w:rsidP="000A40D7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فكرة التجربة:</w:t>
      </w:r>
    </w:p>
    <w:p w:rsidR="000A40D7" w:rsidRPr="001E5845" w:rsidRDefault="000A40D7" w:rsidP="000A40D7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تهضم العينة في خليط من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أحماض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النيتريك والكبريتيك والبيروكلوريك ثم تؤخذ كمية مناسبة حيث يؤكسد المنجنيز الثنائي بواسطة البيرأيودات في وجود حمض الفسفوريك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برمنجنات والتي يقاس امتصاصها عند طول موجة </w:t>
      </w:r>
      <w:r w:rsidRPr="001E5845">
        <w:rPr>
          <w:rFonts w:ascii="Arabic Typesetting" w:hAnsi="Arabic Typesetting" w:cs="Arabic Typesetting"/>
          <w:sz w:val="36"/>
          <w:szCs w:val="36"/>
        </w:rPr>
        <w:t>545 nm</w:t>
      </w:r>
    </w:p>
    <w:p w:rsidR="00063B13" w:rsidRPr="001E5845" w:rsidRDefault="000923FB" w:rsidP="000923FB">
      <w:pPr>
        <w:bidi/>
        <w:rPr>
          <w:rFonts w:ascii="Arabic Typesetting" w:hAnsi="Arabic Typesetting" w:cs="Arabic Typesetting"/>
          <w:sz w:val="24"/>
          <w:szCs w:val="24"/>
        </w:rPr>
      </w:pPr>
      <m:oMathPara>
        <m:oMath>
          <m:r>
            <w:rPr>
              <w:rFonts w:ascii="Cambria Math" w:hAnsi="Arabic Typesetting" w:cs="Arabic Typesetting"/>
              <w:sz w:val="24"/>
              <w:szCs w:val="24"/>
            </w:rPr>
            <m:t xml:space="preserve">2 </m:t>
          </m:r>
          <m:sSup>
            <m:s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Mn</m:t>
              </m:r>
            </m:e>
            <m:sup>
              <m:r>
                <w:rPr>
                  <w:rFonts w:ascii="Cambria Math" w:hAnsi="Arabic Typesetting" w:cs="Arabic Typesetting"/>
                  <w:sz w:val="24"/>
                  <w:szCs w:val="24"/>
                </w:rPr>
                <m:t>2+</m:t>
              </m:r>
            </m:sup>
          </m:sSup>
          <m:r>
            <w:rPr>
              <w:rFonts w:ascii="Cambria Math" w:hAnsi="Arabic Typesetting" w:cs="Arabic Typesetting"/>
              <w:sz w:val="24"/>
              <w:szCs w:val="24"/>
            </w:rPr>
            <m:t>+ 5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IO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4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 xml:space="preserve">+3 </m:t>
          </m:r>
          <m:sSub>
            <m:sSub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abic Typesetting"/>
              <w:sz w:val="24"/>
              <w:szCs w:val="24"/>
            </w:rPr>
            <m:t>O</m:t>
          </m:r>
          <m:r>
            <w:rPr>
              <w:rFonts w:ascii="Cambria Math" w:hAnsi="Arabic Typesetting" w:cs="Arabic Typesetting"/>
              <w:sz w:val="24"/>
              <w:szCs w:val="24"/>
            </w:rPr>
            <m:t xml:space="preserve"> </m:t>
          </m:r>
          <m:r>
            <w:rPr>
              <w:rFonts w:ascii="Cambria Math" w:hAnsi="Cambria Math" w:cs="Arabic Typesetting"/>
              <w:sz w:val="24"/>
              <w:szCs w:val="24"/>
            </w:rPr>
            <m:t>→</m:t>
          </m:r>
          <m:r>
            <w:rPr>
              <w:rFonts w:ascii="Cambria Math" w:hAnsi="Arabic Typesetting" w:cs="Arabic Typesetting"/>
              <w:sz w:val="24"/>
              <w:szCs w:val="24"/>
            </w:rPr>
            <m:t xml:space="preserve">2 </m:t>
          </m:r>
          <m:r>
            <w:rPr>
              <w:rFonts w:ascii="Cambria Math" w:hAnsi="Cambria Math" w:cs="Arabic Typesetting"/>
              <w:sz w:val="24"/>
              <w:szCs w:val="24"/>
            </w:rPr>
            <m:t>Mn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4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 xml:space="preserve">+ 5 </m:t>
          </m:r>
          <m:sSubSup>
            <m:sSub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IO</m:t>
              </m:r>
            </m:e>
            <m:sub>
              <m:r>
                <w:rPr>
                  <w:rFonts w:ascii="Cambria Math" w:hAnsi="Arabic Typesetting" w:cs="Arabic Typesetting"/>
                  <w:sz w:val="24"/>
                  <w:szCs w:val="24"/>
                </w:rPr>
                <m:t>3</m:t>
              </m:r>
            </m:sub>
            <m:sup>
              <m:r>
                <w:rPr>
                  <w:rFonts w:ascii="Arabic Typesetting" w:hAnsi="Arabic Typesetting" w:cs="Arabic Typesetting"/>
                  <w:sz w:val="24"/>
                  <w:szCs w:val="24"/>
                </w:rPr>
                <m:t>-</m:t>
              </m:r>
              <m:r>
                <w:rPr>
                  <w:rFonts w:ascii="Cambria Math" w:hAnsi="Arabic Typesetting" w:cs="Arabic Typesetting"/>
                  <w:sz w:val="24"/>
                  <w:szCs w:val="24"/>
                </w:rPr>
                <m:t xml:space="preserve"> </m:t>
              </m:r>
            </m:sup>
          </m:sSubSup>
          <m:r>
            <w:rPr>
              <w:rFonts w:ascii="Cambria Math" w:hAnsi="Arabic Typesetting" w:cs="Arabic Typesetting"/>
              <w:sz w:val="24"/>
              <w:szCs w:val="24"/>
            </w:rPr>
            <m:t>+ 6</m:t>
          </m:r>
          <m:sSup>
            <m:sSupPr>
              <m:ctrlPr>
                <w:rPr>
                  <w:rFonts w:ascii="Cambria Math" w:hAnsi="Arabic Typesetting" w:cs="Arabic Typesetting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abic Typesetting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Arabic Typesetting" w:cs="Arabic Typesetting"/>
                  <w:sz w:val="24"/>
                  <w:szCs w:val="24"/>
                </w:rPr>
                <m:t>+</m:t>
              </m:r>
            </m:sup>
          </m:sSup>
        </m:oMath>
      </m:oMathPara>
    </w:p>
    <w:p w:rsidR="000A40D7" w:rsidRPr="001E5845" w:rsidRDefault="000A40D7" w:rsidP="000A40D7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الكواشف والمواد المستخدمة :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Conc.HNO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1E5845">
        <w:rPr>
          <w:rFonts w:ascii="Arabic Typesetting" w:hAnsi="Arabic Typesetting" w:cs="Arabic Typesetting"/>
          <w:sz w:val="36"/>
          <w:szCs w:val="36"/>
        </w:rPr>
        <w:t>SO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60 % HCIO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Conc.H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</w:rPr>
        <w:t>PO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(p- or m- ) NaIO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0A40D7" w:rsidRPr="001E5845" w:rsidRDefault="000A40D7" w:rsidP="001E5845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</w:rPr>
        <w:t>200 ppm MnSO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Pr="001E5845">
        <w:rPr>
          <w:rFonts w:ascii="Arabic Typesetting" w:hAnsi="Arabic Typesetting" w:cs="Arabic Typesetting"/>
          <w:sz w:val="36"/>
          <w:szCs w:val="36"/>
        </w:rPr>
        <w:t>.H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1E5845">
        <w:rPr>
          <w:rFonts w:ascii="Arabic Typesetting" w:hAnsi="Arabic Typesetting" w:cs="Arabic Typesetting"/>
          <w:sz w:val="36"/>
          <w:szCs w:val="36"/>
        </w:rPr>
        <w:t>O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(محضر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بإذابة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0.1536 gm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الملح في دورق قياسي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250 ml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بعد تجفيفه بالفرن عند 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 xml:space="preserve">100 </w:t>
      </w:r>
      <w:r w:rsidR="0096351C" w:rsidRPr="001E5845">
        <w:rPr>
          <w:rFonts w:ascii="Arabic Typesetting" w:hAnsi="Arabic Typesetting" w:cs="Arabic Typesetting"/>
          <w:sz w:val="36"/>
          <w:szCs w:val="36"/>
          <w:vertAlign w:val="superscript"/>
        </w:rPr>
        <w:t>0</w:t>
      </w:r>
      <w:r w:rsidR="0096351C" w:rsidRPr="001E5845">
        <w:rPr>
          <w:rFonts w:ascii="Arabic Typesetting" w:hAnsi="Arabic Typesetting" w:cs="Arabic Typesetting"/>
          <w:sz w:val="36"/>
          <w:szCs w:val="36"/>
        </w:rPr>
        <w:t>C</w:t>
      </w:r>
      <w:r w:rsidR="0096351C" w:rsidRPr="001E5845">
        <w:rPr>
          <w:rFonts w:ascii="Arabic Typesetting" w:hAnsi="Arabic Typesetting" w:cs="Arabic Typesetting"/>
          <w:sz w:val="36"/>
          <w:szCs w:val="36"/>
          <w:rtl/>
        </w:rPr>
        <w:t xml:space="preserve"> لمدة ساعة ثم تبريده في مجفف )</w:t>
      </w:r>
    </w:p>
    <w:p w:rsidR="0096351C" w:rsidRPr="001E5845" w:rsidRDefault="0096351C" w:rsidP="0096351C">
      <w:pPr>
        <w:bidi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</w:pPr>
      <w:r w:rsidRPr="001E5845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</w:rPr>
        <w:t>الطريقة :</w:t>
      </w:r>
    </w:p>
    <w:p w:rsidR="0096351C" w:rsidRPr="001E5845" w:rsidRDefault="0096351C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زني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3 gm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العينة في كأس زجاجي سعته </w:t>
      </w:r>
      <w:r w:rsidRPr="001E5845">
        <w:rPr>
          <w:rFonts w:ascii="Arabic Typesetting" w:hAnsi="Arabic Typesetting" w:cs="Arabic Typesetting"/>
          <w:sz w:val="36"/>
          <w:szCs w:val="36"/>
        </w:rPr>
        <w:t>100 ml</w:t>
      </w:r>
    </w:p>
    <w:p w:rsidR="0096351C" w:rsidRPr="001E5845" w:rsidRDefault="0096351C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اضيفي بالمخبار </w:t>
      </w:r>
      <w:r w:rsidRPr="001E5845">
        <w:rPr>
          <w:rFonts w:ascii="Arabic Typesetting" w:hAnsi="Arabic Typesetting" w:cs="Arabic Typesetting"/>
          <w:sz w:val="36"/>
          <w:szCs w:val="36"/>
        </w:rPr>
        <w:t>10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1E5845">
        <w:rPr>
          <w:rFonts w:ascii="Arabic Typesetting" w:hAnsi="Arabic Typesetting" w:cs="Arabic Typesetting"/>
          <w:sz w:val="36"/>
          <w:szCs w:val="36"/>
        </w:rPr>
        <w:t>HNO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و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5 ml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H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SO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ثم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 xml:space="preserve"> 1 ml </w:t>
      </w:r>
      <w:r w:rsidR="00632A22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632A22" w:rsidRPr="001E5845">
        <w:rPr>
          <w:rFonts w:ascii="Arabic Typesetting" w:hAnsi="Arabic Typesetting" w:cs="Arabic Typesetting"/>
          <w:sz w:val="36"/>
          <w:szCs w:val="36"/>
        </w:rPr>
        <w:t>HCIO</w:t>
      </w:r>
      <w:r w:rsidR="00632A22"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</w:p>
    <w:p w:rsidR="00632A22" w:rsidRPr="001E5845" w:rsidRDefault="00632A22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سخني العينة على سخان كهربائي حتى ظهور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الأبخرة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البيضاء الكثيفة ثم غطي الكأس بزجاجة ساعة واستمري في التسخين حتى اختفاء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الأبخرة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البنية تماما.</w:t>
      </w:r>
    </w:p>
    <w:p w:rsidR="00632A22" w:rsidRPr="001E5845" w:rsidRDefault="00632A22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بردي العينة وخففيها بالماء المقطر حتى لا تتمزق ورقة الترشيح من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الأحماض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المركزة (ضعي </w:t>
      </w:r>
      <w:r w:rsidRPr="001E5845">
        <w:rPr>
          <w:rFonts w:ascii="Arabic Typesetting" w:hAnsi="Arabic Typesetting" w:cs="Arabic Typesetting"/>
          <w:sz w:val="36"/>
          <w:szCs w:val="36"/>
        </w:rPr>
        <w:t>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بالمخبار) ثم رشحيها في دورق قياسي سعته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25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1E5845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</w:t>
      </w:r>
    </w:p>
    <w:p w:rsidR="00632A22" w:rsidRPr="001E5845" w:rsidRDefault="00632A22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انقلي بالماصة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2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كأس صغير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وأضيفي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1E5845">
        <w:rPr>
          <w:rFonts w:ascii="Arabic Typesetting" w:hAnsi="Arabic Typesetting" w:cs="Arabic Typesetting"/>
          <w:sz w:val="36"/>
          <w:szCs w:val="36"/>
        </w:rPr>
        <w:t xml:space="preserve"> 0.5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1E5845">
        <w:rPr>
          <w:rFonts w:ascii="Arabic Typesetting" w:hAnsi="Arabic Typesetting" w:cs="Arabic Typesetting"/>
          <w:sz w:val="36"/>
          <w:szCs w:val="36"/>
        </w:rPr>
        <w:t>H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Pr="001E5845">
        <w:rPr>
          <w:rFonts w:ascii="Arabic Typesetting" w:hAnsi="Arabic Typesetting" w:cs="Arabic Typesetting"/>
          <w:sz w:val="36"/>
          <w:szCs w:val="36"/>
        </w:rPr>
        <w:t>PO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Pr="001E5845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و</w:t>
      </w:r>
      <w:r w:rsidR="007E0DFF" w:rsidRPr="001E5845">
        <w:rPr>
          <w:rFonts w:ascii="Arabic Typesetting" w:hAnsi="Arabic Typesetting" w:cs="Arabic Typesetting"/>
          <w:sz w:val="36"/>
          <w:szCs w:val="36"/>
        </w:rPr>
        <w:t xml:space="preserve"> gm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0.25</w:t>
      </w:r>
      <w:r w:rsidR="007E0DFF" w:rsidRPr="001E5845">
        <w:rPr>
          <w:rFonts w:ascii="Arabic Typesetting" w:hAnsi="Arabic Typesetting" w:cs="Arabic Typesetting"/>
          <w:sz w:val="36"/>
          <w:szCs w:val="36"/>
        </w:rPr>
        <w:t xml:space="preserve"> </w:t>
      </w:r>
      <w:r w:rsidR="007E0DFF"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البيرايودات الصوديوم</w:t>
      </w:r>
    </w:p>
    <w:p w:rsidR="007E0DFF" w:rsidRPr="00A71F0F" w:rsidRDefault="007E0DFF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lastRenderedPageBreak/>
        <w:t xml:space="preserve">ضعي العينة على سخان كهربائي وسخني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درجة دون درجة الغليان وعند ظهور لون البرمنجنات استمري بالتسخين لمدة تشعرين بعدها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لون العينة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أصبح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ثابت ، 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مع </w:t>
      </w:r>
      <w:r w:rsidR="00A71F0F" w:rsidRPr="00A71F0F">
        <w:rPr>
          <w:rFonts w:ascii="Arabic Typesetting" w:hAnsi="Arabic Typesetting" w:cs="Arabic Typesetting" w:hint="cs"/>
          <w:i/>
          <w:iCs/>
          <w:sz w:val="36"/>
          <w:szCs w:val="36"/>
          <w:u w:val="single"/>
          <w:rtl/>
        </w:rPr>
        <w:t>إضافة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 البيرايودات </w:t>
      </w:r>
      <w:r w:rsidR="00A71F0F" w:rsidRPr="00A71F0F">
        <w:rPr>
          <w:rFonts w:ascii="Arabic Typesetting" w:hAnsi="Arabic Typesetting" w:cs="Arabic Typesetting" w:hint="cs"/>
          <w:i/>
          <w:iCs/>
          <w:sz w:val="36"/>
          <w:szCs w:val="36"/>
          <w:u w:val="single"/>
          <w:rtl/>
        </w:rPr>
        <w:t>إذا</w:t>
      </w:r>
      <w:r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 xml:space="preserve"> بهت اللون </w:t>
      </w:r>
      <w:r w:rsidR="00474AE9" w:rsidRPr="00A71F0F">
        <w:rPr>
          <w:rFonts w:ascii="Arabic Typesetting" w:hAnsi="Arabic Typesetting" w:cs="Arabic Typesetting"/>
          <w:i/>
          <w:iCs/>
          <w:sz w:val="36"/>
          <w:szCs w:val="36"/>
          <w:u w:val="single"/>
          <w:rtl/>
        </w:rPr>
        <w:t>(اذا لم يظهر اللون ضعي زيادة من البيرايودات)</w:t>
      </w:r>
    </w:p>
    <w:p w:rsidR="00474AE9" w:rsidRPr="001E5845" w:rsidRDefault="00474AE9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بردي العينة ثم انقليها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دورق قياسي سعته </w:t>
      </w:r>
      <w:r w:rsidRPr="001E5845">
        <w:rPr>
          <w:rFonts w:ascii="Arabic Typesetting" w:hAnsi="Arabic Typesetting" w:cs="Arabic Typesetting"/>
          <w:sz w:val="36"/>
          <w:szCs w:val="36"/>
        </w:rPr>
        <w:t>25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وأكملي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المقطر.</w:t>
      </w:r>
    </w:p>
    <w:p w:rsidR="00474AE9" w:rsidRPr="001E5845" w:rsidRDefault="00474AE9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قيسي الامتصاص عند طول موجة </w:t>
      </w:r>
      <w:r w:rsidRPr="001E5845">
        <w:rPr>
          <w:rFonts w:ascii="Arabic Typesetting" w:hAnsi="Arabic Typesetting" w:cs="Arabic Typesetting"/>
          <w:sz w:val="36"/>
          <w:szCs w:val="36"/>
        </w:rPr>
        <w:t>545 nm</w:t>
      </w:r>
    </w:p>
    <w:p w:rsidR="00474AE9" w:rsidRPr="001E5845" w:rsidRDefault="00474AE9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حضري المنحنى القياسي في المدى </w:t>
      </w:r>
      <w:r w:rsidRPr="001E5845">
        <w:rPr>
          <w:rFonts w:ascii="Arabic Typesetting" w:hAnsi="Arabic Typesetting" w:cs="Arabic Typesetting"/>
          <w:sz w:val="36"/>
          <w:szCs w:val="36"/>
        </w:rPr>
        <w:t>( 5 , 10 , 15 , 20 ppm )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من المنجنيز في دوارق قياسية </w:t>
      </w:r>
      <w:r w:rsidRPr="001E5845">
        <w:rPr>
          <w:rFonts w:ascii="Arabic Typesetting" w:hAnsi="Arabic Typesetting" w:cs="Arabic Typesetting"/>
          <w:sz w:val="36"/>
          <w:szCs w:val="36"/>
        </w:rPr>
        <w:t>25 ml</w:t>
      </w:r>
      <w:r w:rsidRPr="001E5845">
        <w:rPr>
          <w:rFonts w:ascii="Arabic Typesetting" w:hAnsi="Arabic Typesetting" w:cs="Arabic Typesetting"/>
          <w:sz w:val="36"/>
          <w:szCs w:val="36"/>
          <w:rtl/>
        </w:rPr>
        <w:t xml:space="preserve"> متبعة الخطوات السابقة "من الفقرة الخامسة 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وحتى الثامنة " (الحجوم المناسبة توضع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أولا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في الكأس لان الدوارق القياسية لاتستحمل التسخين) ، بعد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إضافة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063B13" w:rsidRPr="001E5845">
        <w:rPr>
          <w:rFonts w:ascii="Arabic Typesetting" w:hAnsi="Arabic Typesetting" w:cs="Arabic Typesetting"/>
          <w:sz w:val="36"/>
          <w:szCs w:val="36"/>
        </w:rPr>
        <w:t>5 ml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ماء مقطر بالمخبار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كل كأس من المحاليل القياسية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أثناء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عملية التحضير لهذه المحاليل وتنقل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الدوارق نقل كمي بعد ظهور اللون ونكمل </w:t>
      </w:r>
      <w:r w:rsidR="00A71F0F" w:rsidRPr="001E5845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="00063B13" w:rsidRPr="001E5845">
        <w:rPr>
          <w:rFonts w:ascii="Arabic Typesetting" w:hAnsi="Arabic Typesetting" w:cs="Arabic Typesetting"/>
          <w:sz w:val="36"/>
          <w:szCs w:val="36"/>
          <w:rtl/>
        </w:rPr>
        <w:t xml:space="preserve"> العلامة بالماء المقطر .</w:t>
      </w:r>
    </w:p>
    <w:p w:rsidR="00063B13" w:rsidRPr="001E5845" w:rsidRDefault="00063B13" w:rsidP="001E584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1E5845">
        <w:rPr>
          <w:rFonts w:ascii="Arabic Typesetting" w:hAnsi="Arabic Typesetting" w:cs="Arabic Typesetting"/>
          <w:sz w:val="36"/>
          <w:szCs w:val="36"/>
          <w:rtl/>
        </w:rPr>
        <w:t>ارسمي المنحنى القياسي ثم احسبي تركيز المنجنيز في العينة.</w:t>
      </w:r>
    </w:p>
    <w:sectPr w:rsidR="00063B13" w:rsidRPr="001E5845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9AB"/>
    <w:multiLevelType w:val="hybridMultilevel"/>
    <w:tmpl w:val="E522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C362D"/>
    <w:multiLevelType w:val="hybridMultilevel"/>
    <w:tmpl w:val="499E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40D7"/>
    <w:rsid w:val="00056DC0"/>
    <w:rsid w:val="00063B13"/>
    <w:rsid w:val="000923FB"/>
    <w:rsid w:val="000927B6"/>
    <w:rsid w:val="000A40D7"/>
    <w:rsid w:val="000F5736"/>
    <w:rsid w:val="001E5845"/>
    <w:rsid w:val="00474AE9"/>
    <w:rsid w:val="00632A22"/>
    <w:rsid w:val="00644573"/>
    <w:rsid w:val="006E7FD3"/>
    <w:rsid w:val="007E0DFF"/>
    <w:rsid w:val="0096351C"/>
    <w:rsid w:val="00A71F0F"/>
    <w:rsid w:val="00CD365D"/>
    <w:rsid w:val="00D87620"/>
    <w:rsid w:val="00E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B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2017-09-20T10:25:00Z</dcterms:created>
  <dcterms:modified xsi:type="dcterms:W3CDTF">2017-09-20T10:25:00Z</dcterms:modified>
</cp:coreProperties>
</file>