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59" w:rsidRPr="00B55259" w:rsidRDefault="00B55259">
      <w:pPr>
        <w:rPr>
          <w:b/>
          <w:bCs/>
          <w:sz w:val="28"/>
          <w:szCs w:val="28"/>
        </w:rPr>
      </w:pPr>
      <w:r w:rsidRPr="00B55259">
        <w:rPr>
          <w:b/>
          <w:bCs/>
          <w:sz w:val="28"/>
          <w:szCs w:val="28"/>
        </w:rPr>
        <w:t>English-2 (</w:t>
      </w:r>
      <w:r w:rsidRPr="00B55259">
        <w:rPr>
          <w:rFonts w:hint="cs"/>
          <w:b/>
          <w:bCs/>
          <w:sz w:val="28"/>
          <w:szCs w:val="28"/>
          <w:rtl/>
        </w:rPr>
        <w:t>نجم 1102</w:t>
      </w:r>
      <w:r w:rsidRPr="00B55259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2"/>
        <w:gridCol w:w="1178"/>
        <w:gridCol w:w="1179"/>
      </w:tblGrid>
      <w:tr w:rsidR="00393995" w:rsidTr="00B55259">
        <w:trPr>
          <w:trHeight w:val="459"/>
        </w:trPr>
        <w:tc>
          <w:tcPr>
            <w:tcW w:w="8849" w:type="dxa"/>
            <w:gridSpan w:val="3"/>
          </w:tcPr>
          <w:p w:rsidR="00393995" w:rsidRPr="00B55259" w:rsidRDefault="00B55259" w:rsidP="003939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Description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List of Topics</w:t>
            </w:r>
          </w:p>
        </w:tc>
        <w:tc>
          <w:tcPr>
            <w:tcW w:w="1178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Week</w:t>
            </w:r>
          </w:p>
        </w:tc>
        <w:tc>
          <w:tcPr>
            <w:tcW w:w="1178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Contact Hours</w:t>
            </w:r>
          </w:p>
        </w:tc>
      </w:tr>
      <w:tr w:rsidR="00393995" w:rsidTr="00B55259">
        <w:trPr>
          <w:trHeight w:val="374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Introduction and orientation</w:t>
            </w:r>
          </w:p>
        </w:tc>
        <w:tc>
          <w:tcPr>
            <w:tcW w:w="1178" w:type="dxa"/>
          </w:tcPr>
          <w:p w:rsidR="00393995" w:rsidRDefault="00B55259">
            <w:r>
              <w:t>1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Unit-1 am/are/is, my/your/his/her; Everyday objects; Numbers; Hello and Goodbye</w:t>
            </w:r>
            <w:r w:rsidR="00B55259"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2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 xml:space="preserve">Unit-2 am/is/are: questions and negatives; Possessive </w:t>
            </w:r>
            <w:r w:rsidRPr="00B55259">
              <w:rPr>
                <w:rFonts w:hint="cs"/>
                <w:b/>
                <w:bCs/>
              </w:rPr>
              <w:t>’</w:t>
            </w:r>
            <w:r w:rsidRPr="00B55259">
              <w:rPr>
                <w:b/>
                <w:bCs/>
              </w:rPr>
              <w:t>s; family; opposites; In a café</w:t>
            </w:r>
            <w:r w:rsidR="00B55259"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3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Unit-3 Present Simple 1: he/she/it; questions and Negatives; Jobs; what time is it?</w:t>
            </w:r>
            <w:r w:rsidR="00B55259">
              <w:rPr>
                <w:b/>
                <w:bCs/>
              </w:rPr>
              <w:t xml:space="preserve"> ; Reading &amp; Writing</w:t>
            </w:r>
            <w:r w:rsidRPr="00B55259">
              <w:rPr>
                <w:b/>
                <w:bCs/>
              </w:rPr>
              <w:t xml:space="preserve">; </w:t>
            </w:r>
            <w:r w:rsidRPr="00382FFE">
              <w:rPr>
                <w:b/>
                <w:bCs/>
                <w:highlight w:val="yellow"/>
              </w:rPr>
              <w:t>Quiz</w:t>
            </w:r>
          </w:p>
        </w:tc>
        <w:tc>
          <w:tcPr>
            <w:tcW w:w="1178" w:type="dxa"/>
          </w:tcPr>
          <w:p w:rsidR="00393995" w:rsidRDefault="00B55259">
            <w:r>
              <w:t>4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Unit-4 Present Simple 2; I/you/we/they; Leisure activities; Social expressions 1</w:t>
            </w:r>
            <w:r w:rsidR="00B55259"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5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Unit-5 There is/are; Prepositions; some/any; this/that; Furniture; Directions 1</w:t>
            </w:r>
            <w:r w:rsidR="00B55259">
              <w:rPr>
                <w:b/>
                <w:bCs/>
              </w:rPr>
              <w:t>; Reading &amp; Writing</w:t>
            </w:r>
            <w:r w:rsidR="00DC646E">
              <w:rPr>
                <w:b/>
                <w:bCs/>
              </w:rPr>
              <w:t>;</w:t>
            </w:r>
            <w:r w:rsidR="00DC646E" w:rsidRPr="00382FFE">
              <w:rPr>
                <w:b/>
                <w:bCs/>
                <w:highlight w:val="yellow"/>
              </w:rPr>
              <w:t xml:space="preserve"> Quiz</w:t>
            </w:r>
          </w:p>
        </w:tc>
        <w:tc>
          <w:tcPr>
            <w:tcW w:w="1178" w:type="dxa"/>
          </w:tcPr>
          <w:p w:rsidR="00393995" w:rsidRDefault="00B55259">
            <w:r>
              <w:t>6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362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 xml:space="preserve">Revision </w:t>
            </w:r>
            <w:r w:rsidRPr="00B55259">
              <w:rPr>
                <w:rFonts w:hint="cs"/>
                <w:b/>
                <w:bCs/>
              </w:rPr>
              <w:t>–</w:t>
            </w:r>
            <w:r w:rsidRPr="00B55259">
              <w:rPr>
                <w:b/>
                <w:bCs/>
              </w:rPr>
              <w:t xml:space="preserve"> </w:t>
            </w:r>
            <w:r w:rsidRPr="00382FFE">
              <w:rPr>
                <w:b/>
                <w:bCs/>
                <w:highlight w:val="green"/>
              </w:rPr>
              <w:t>Midterm-1</w:t>
            </w:r>
          </w:p>
        </w:tc>
        <w:tc>
          <w:tcPr>
            <w:tcW w:w="1178" w:type="dxa"/>
          </w:tcPr>
          <w:p w:rsidR="00393995" w:rsidRDefault="00B55259">
            <w:r>
              <w:t>7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Unit-6 can/can</w:t>
            </w:r>
            <w:r w:rsidRPr="00B55259">
              <w:rPr>
                <w:rFonts w:hint="cs"/>
                <w:b/>
                <w:bCs/>
              </w:rPr>
              <w:t>’</w:t>
            </w:r>
            <w:r w:rsidRPr="00B55259">
              <w:rPr>
                <w:b/>
                <w:bCs/>
              </w:rPr>
              <w:t>t/could/couldn</w:t>
            </w:r>
            <w:r w:rsidRPr="00B55259">
              <w:rPr>
                <w:rFonts w:hint="cs"/>
                <w:b/>
                <w:bCs/>
              </w:rPr>
              <w:t>’</w:t>
            </w:r>
            <w:r w:rsidRPr="00B55259">
              <w:rPr>
                <w:b/>
                <w:bCs/>
              </w:rPr>
              <w:t>t; was/were; words that sound the same; On the phone</w:t>
            </w:r>
            <w:r w:rsidR="00B55259"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8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393995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Unit-7 Past Simple 1: regular verbs; Irregular verbs; words that go together; Social expressions 2</w:t>
            </w:r>
            <w:r w:rsidR="00B55259"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Unit-8 Past Simple 2: negatives/ago; Forming nouns and adjectives; What</w:t>
            </w:r>
            <w:r w:rsidRPr="00B55259">
              <w:rPr>
                <w:rFonts w:hint="cs"/>
                <w:b/>
                <w:bCs/>
              </w:rPr>
              <w:t>’</w:t>
            </w:r>
            <w:r w:rsidRPr="00B55259">
              <w:rPr>
                <w:b/>
                <w:bCs/>
              </w:rPr>
              <w:t xml:space="preserve">s the date; </w:t>
            </w:r>
            <w:r w:rsidR="00594A20">
              <w:rPr>
                <w:b/>
                <w:bCs/>
              </w:rPr>
              <w:t>Reading &amp; Writing</w:t>
            </w:r>
            <w:r w:rsidR="00594A20" w:rsidRPr="00B55259">
              <w:rPr>
                <w:b/>
                <w:bCs/>
              </w:rPr>
              <w:t xml:space="preserve">; </w:t>
            </w:r>
            <w:r w:rsidR="00594A20" w:rsidRPr="00382FFE">
              <w:rPr>
                <w:b/>
                <w:bCs/>
                <w:highlight w:val="yellow"/>
              </w:rPr>
              <w:t>Quiz</w:t>
            </w:r>
          </w:p>
        </w:tc>
        <w:tc>
          <w:tcPr>
            <w:tcW w:w="1178" w:type="dxa"/>
          </w:tcPr>
          <w:p w:rsidR="00393995" w:rsidRDefault="00B55259">
            <w:r>
              <w:t>10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 xml:space="preserve">Unit-9 Count and </w:t>
            </w:r>
            <w:proofErr w:type="spellStart"/>
            <w:r w:rsidRPr="00B55259">
              <w:rPr>
                <w:b/>
                <w:bCs/>
              </w:rPr>
              <w:t>Uncount</w:t>
            </w:r>
            <w:proofErr w:type="spellEnd"/>
            <w:r w:rsidRPr="00B55259">
              <w:rPr>
                <w:b/>
                <w:bCs/>
              </w:rPr>
              <w:t xml:space="preserve"> nouns; I like/ I</w:t>
            </w:r>
            <w:r w:rsidRPr="00B55259">
              <w:rPr>
                <w:rFonts w:hint="cs"/>
                <w:b/>
                <w:bCs/>
              </w:rPr>
              <w:t>’</w:t>
            </w:r>
            <w:r w:rsidRPr="00B55259">
              <w:rPr>
                <w:b/>
                <w:bCs/>
              </w:rPr>
              <w:t>d like; much/many; Food; Polite requests</w:t>
            </w:r>
            <w:r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11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 xml:space="preserve">Unit-9 Count and </w:t>
            </w:r>
            <w:proofErr w:type="spellStart"/>
            <w:r w:rsidRPr="00B55259">
              <w:rPr>
                <w:b/>
                <w:bCs/>
              </w:rPr>
              <w:t>Uncount</w:t>
            </w:r>
            <w:proofErr w:type="spellEnd"/>
            <w:r w:rsidRPr="00B55259">
              <w:rPr>
                <w:b/>
                <w:bCs/>
              </w:rPr>
              <w:t xml:space="preserve"> nouns; I like/ I</w:t>
            </w:r>
            <w:r w:rsidRPr="00B55259">
              <w:rPr>
                <w:rFonts w:hint="cs"/>
                <w:b/>
                <w:bCs/>
              </w:rPr>
              <w:t>’</w:t>
            </w:r>
            <w:r w:rsidRPr="00B55259">
              <w:rPr>
                <w:b/>
                <w:bCs/>
              </w:rPr>
              <w:t>d like; much/many; Food; Polite requests;</w:t>
            </w:r>
            <w:r>
              <w:rPr>
                <w:b/>
                <w:bCs/>
              </w:rPr>
              <w:t xml:space="preserve"> ; Reading &amp; Writing</w:t>
            </w:r>
          </w:p>
        </w:tc>
        <w:tc>
          <w:tcPr>
            <w:tcW w:w="1178" w:type="dxa"/>
          </w:tcPr>
          <w:p w:rsidR="00393995" w:rsidRDefault="00B55259">
            <w:r>
              <w:t>12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362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 xml:space="preserve">Revision </w:t>
            </w:r>
            <w:r w:rsidRPr="00B55259">
              <w:rPr>
                <w:rFonts w:hint="cs"/>
                <w:b/>
                <w:bCs/>
              </w:rPr>
              <w:t>–</w:t>
            </w:r>
            <w:r w:rsidRPr="00B55259">
              <w:rPr>
                <w:b/>
                <w:bCs/>
              </w:rPr>
              <w:t xml:space="preserve"> </w:t>
            </w:r>
            <w:r w:rsidRPr="00382FFE">
              <w:rPr>
                <w:b/>
                <w:bCs/>
                <w:highlight w:val="green"/>
              </w:rPr>
              <w:t>Midterm-2</w:t>
            </w:r>
          </w:p>
        </w:tc>
        <w:tc>
          <w:tcPr>
            <w:tcW w:w="1178" w:type="dxa"/>
          </w:tcPr>
          <w:p w:rsidR="00393995" w:rsidRDefault="00B55259" w:rsidP="00B55259">
            <w:r>
              <w:t>13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736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B55259">
              <w:rPr>
                <w:b/>
                <w:bCs/>
              </w:rPr>
              <w:t>Unit-10 Comparatives and superlatives; have got; City and country; Directions 2</w:t>
            </w:r>
            <w:r>
              <w:rPr>
                <w:b/>
                <w:bCs/>
              </w:rPr>
              <w:t>; Reading &amp; Writing</w:t>
            </w:r>
          </w:p>
        </w:tc>
        <w:tc>
          <w:tcPr>
            <w:tcW w:w="1178" w:type="dxa"/>
          </w:tcPr>
          <w:p w:rsidR="00393995" w:rsidRDefault="00B55259">
            <w:r>
              <w:t>14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  <w:tr w:rsidR="00393995" w:rsidTr="00B55259">
        <w:trPr>
          <w:trHeight w:val="374"/>
        </w:trPr>
        <w:tc>
          <w:tcPr>
            <w:tcW w:w="6492" w:type="dxa"/>
          </w:tcPr>
          <w:p w:rsidR="00393995" w:rsidRPr="00B55259" w:rsidRDefault="00B55259">
            <w:pPr>
              <w:rPr>
                <w:b/>
                <w:bCs/>
              </w:rPr>
            </w:pPr>
            <w:r w:rsidRPr="00382FFE">
              <w:rPr>
                <w:b/>
                <w:bCs/>
                <w:highlight w:val="yellow"/>
              </w:rPr>
              <w:t>Quiz</w:t>
            </w:r>
            <w:r w:rsidRPr="00B55259">
              <w:rPr>
                <w:b/>
                <w:bCs/>
              </w:rPr>
              <w:t xml:space="preserve"> </w:t>
            </w:r>
            <w:r w:rsidRPr="00B55259">
              <w:rPr>
                <w:rFonts w:hint="cs"/>
                <w:b/>
                <w:bCs/>
              </w:rPr>
              <w:t>–</w:t>
            </w:r>
            <w:r w:rsidRPr="00B55259">
              <w:rPr>
                <w:b/>
                <w:bCs/>
              </w:rPr>
              <w:t xml:space="preserve"> Revision</w:t>
            </w:r>
          </w:p>
        </w:tc>
        <w:tc>
          <w:tcPr>
            <w:tcW w:w="1178" w:type="dxa"/>
          </w:tcPr>
          <w:p w:rsidR="00393995" w:rsidRDefault="00B55259">
            <w:r>
              <w:t>15</w:t>
            </w:r>
          </w:p>
        </w:tc>
        <w:tc>
          <w:tcPr>
            <w:tcW w:w="1178" w:type="dxa"/>
          </w:tcPr>
          <w:p w:rsidR="00393995" w:rsidRDefault="00B55259">
            <w:r>
              <w:t>9</w:t>
            </w:r>
          </w:p>
        </w:tc>
      </w:tr>
    </w:tbl>
    <w:p w:rsidR="00EB6E12" w:rsidRDefault="00EB6E12" w:rsidP="00EB6E12">
      <w:proofErr w:type="spellStart"/>
      <w:r w:rsidRPr="00416A29">
        <w:rPr>
          <w:b/>
          <w:bCs/>
        </w:rPr>
        <w:t>Coursebo</w:t>
      </w:r>
      <w:bookmarkStart w:id="0" w:name="_GoBack"/>
      <w:bookmarkEnd w:id="0"/>
      <w:r w:rsidRPr="00416A29">
        <w:rPr>
          <w:b/>
          <w:bCs/>
        </w:rPr>
        <w:t>oks</w:t>
      </w:r>
      <w:proofErr w:type="spellEnd"/>
      <w:r>
        <w:t>:</w:t>
      </w:r>
    </w:p>
    <w:p w:rsidR="00EB6E12" w:rsidRDefault="00EB6E12" w:rsidP="00EB6E12">
      <w:pPr>
        <w:pStyle w:val="ListParagraph"/>
        <w:numPr>
          <w:ilvl w:val="0"/>
          <w:numId w:val="1"/>
        </w:numPr>
      </w:pPr>
      <w:r>
        <w:t xml:space="preserve">New Headway Plus: </w:t>
      </w:r>
      <w:r>
        <w:t>Elementary</w:t>
      </w:r>
      <w:r>
        <w:t xml:space="preserve"> Student’s Book</w:t>
      </w:r>
    </w:p>
    <w:p w:rsidR="00EB6E12" w:rsidRDefault="00EB6E12" w:rsidP="00EB6E12">
      <w:pPr>
        <w:pStyle w:val="ListParagraph"/>
        <w:numPr>
          <w:ilvl w:val="0"/>
          <w:numId w:val="1"/>
        </w:numPr>
      </w:pPr>
      <w:r>
        <w:t xml:space="preserve">New Headway Plus: </w:t>
      </w:r>
      <w:r>
        <w:t>Elementary</w:t>
      </w:r>
      <w:r>
        <w:t xml:space="preserve"> Workbook</w:t>
      </w:r>
    </w:p>
    <w:sectPr w:rsidR="00EB6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69DC"/>
    <w:multiLevelType w:val="hybridMultilevel"/>
    <w:tmpl w:val="BD5A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5"/>
    <w:rsid w:val="000905F6"/>
    <w:rsid w:val="00382FFE"/>
    <w:rsid w:val="00393995"/>
    <w:rsid w:val="003E4B8B"/>
    <w:rsid w:val="00594A20"/>
    <w:rsid w:val="0074404B"/>
    <w:rsid w:val="00B55259"/>
    <w:rsid w:val="00DC646E"/>
    <w:rsid w:val="00E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2017-02-05T08:12:00Z</cp:lastPrinted>
  <dcterms:created xsi:type="dcterms:W3CDTF">2019-09-03T10:32:00Z</dcterms:created>
  <dcterms:modified xsi:type="dcterms:W3CDTF">2019-09-04T04:41:00Z</dcterms:modified>
</cp:coreProperties>
</file>