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8BCB" w14:textId="77777777" w:rsidR="00640CE6" w:rsidRPr="00691B89" w:rsidRDefault="00640CE6" w:rsidP="00640CE6">
      <w:pPr>
        <w:spacing w:after="0" w:line="240" w:lineRule="auto"/>
        <w:ind w:right="-147"/>
        <w:jc w:val="right"/>
        <w:rPr>
          <w:rFonts w:ascii="Times New Roman" w:eastAsia="Times New Roman" w:hAnsi="Times New Roman" w:cs="Times New Roman"/>
          <w:b/>
          <w:sz w:val="24"/>
          <w:szCs w:val="24"/>
        </w:rPr>
      </w:pPr>
      <w:r w:rsidRPr="00691B89">
        <w:rPr>
          <w:rFonts w:ascii="Times New Roman" w:hAnsi="Times New Roman" w:cs="Times New Roman"/>
          <w:noProof/>
          <w:sz w:val="24"/>
          <w:szCs w:val="24"/>
        </w:rPr>
        <w:drawing>
          <wp:inline distT="0" distB="0" distL="0" distR="0" wp14:anchorId="38E7F9D5" wp14:editId="366842E9">
            <wp:extent cx="1685290" cy="5619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290" cy="561975"/>
                    </a:xfrm>
                    <a:prstGeom prst="rect">
                      <a:avLst/>
                    </a:prstGeom>
                  </pic:spPr>
                </pic:pic>
              </a:graphicData>
            </a:graphic>
          </wp:inline>
        </w:drawing>
      </w:r>
    </w:p>
    <w:p w14:paraId="742CBA8B" w14:textId="77777777" w:rsidR="00640CE6" w:rsidRPr="00691B89" w:rsidRDefault="00640CE6" w:rsidP="005C352F">
      <w:pPr>
        <w:spacing w:after="0" w:line="240" w:lineRule="auto"/>
        <w:jc w:val="right"/>
        <w:rPr>
          <w:rFonts w:ascii="Times New Roman" w:eastAsia="Times New Roman" w:hAnsi="Times New Roman" w:cs="Times New Roman"/>
          <w:sz w:val="24"/>
          <w:szCs w:val="24"/>
        </w:rPr>
      </w:pPr>
      <w:r w:rsidRPr="00691B89">
        <w:rPr>
          <w:rFonts w:ascii="Times New Roman" w:eastAsia="Times New Roman" w:hAnsi="Times New Roman" w:cs="Times New Roman"/>
          <w:sz w:val="24"/>
          <w:szCs w:val="24"/>
        </w:rPr>
        <w:t xml:space="preserve">                                                                                           College of Business </w:t>
      </w:r>
    </w:p>
    <w:p w14:paraId="72FD517E" w14:textId="77777777" w:rsidR="00640CE6" w:rsidRPr="00691B89" w:rsidRDefault="00640CE6" w:rsidP="005C352F">
      <w:pPr>
        <w:spacing w:after="0" w:line="240" w:lineRule="auto"/>
        <w:jc w:val="right"/>
        <w:rPr>
          <w:rFonts w:ascii="Times New Roman" w:hAnsi="Times New Roman" w:cs="Times New Roman"/>
          <w:sz w:val="24"/>
          <w:szCs w:val="24"/>
          <w:rtl/>
        </w:rPr>
      </w:pPr>
      <w:r w:rsidRPr="00691B89">
        <w:rPr>
          <w:rFonts w:ascii="Times New Roman" w:eastAsia="Times New Roman" w:hAnsi="Times New Roman" w:cs="Times New Roman"/>
          <w:sz w:val="24"/>
          <w:szCs w:val="24"/>
        </w:rPr>
        <w:t xml:space="preserve">                                                                                                 Administration                                      </w:t>
      </w:r>
    </w:p>
    <w:p w14:paraId="6A52476F" w14:textId="0DCB6033" w:rsidR="00640CE6" w:rsidRPr="00C128CE" w:rsidRDefault="00640CE6" w:rsidP="00C128CE">
      <w:pPr>
        <w:spacing w:after="0" w:line="240" w:lineRule="auto"/>
        <w:jc w:val="center"/>
        <w:rPr>
          <w:rFonts w:ascii="Times New Roman" w:hAnsi="Times New Roman" w:cs="Times New Roman"/>
          <w:sz w:val="24"/>
          <w:szCs w:val="24"/>
        </w:rPr>
      </w:pPr>
      <w:r w:rsidRPr="00691B89">
        <w:rPr>
          <w:rFonts w:ascii="Times New Roman" w:hAnsi="Times New Roman" w:cs="Times New Roman"/>
          <w:sz w:val="24"/>
          <w:szCs w:val="24"/>
        </w:rPr>
        <w:t xml:space="preserve">                                                    </w:t>
      </w:r>
      <w:r w:rsidR="00C128CE">
        <w:rPr>
          <w:rFonts w:ascii="Times New Roman" w:hAnsi="Times New Roman" w:cs="Times New Roman"/>
          <w:sz w:val="24"/>
          <w:szCs w:val="24"/>
        </w:rPr>
        <w:t xml:space="preserve">                             </w:t>
      </w:r>
    </w:p>
    <w:p w14:paraId="718B4BA8" w14:textId="77777777" w:rsidR="00640CE6" w:rsidRPr="00691B89" w:rsidRDefault="00640CE6" w:rsidP="00640CE6">
      <w:pPr>
        <w:spacing w:after="0"/>
        <w:jc w:val="center"/>
        <w:rPr>
          <w:rFonts w:ascii="Times New Roman" w:hAnsi="Times New Roman" w:cs="Times New Roman"/>
          <w:b/>
          <w:bCs/>
          <w:sz w:val="24"/>
          <w:szCs w:val="24"/>
        </w:rPr>
      </w:pPr>
    </w:p>
    <w:p w14:paraId="07E2602D" w14:textId="77777777" w:rsidR="00640CE6" w:rsidRPr="00691B89" w:rsidRDefault="00640CE6" w:rsidP="00640CE6">
      <w:pPr>
        <w:spacing w:after="0"/>
        <w:jc w:val="center"/>
        <w:rPr>
          <w:rFonts w:ascii="Times New Roman" w:hAnsi="Times New Roman" w:cs="Times New Roman"/>
          <w:b/>
          <w:bCs/>
          <w:sz w:val="24"/>
          <w:szCs w:val="24"/>
        </w:rPr>
      </w:pPr>
      <w:r w:rsidRPr="00691B89">
        <w:rPr>
          <w:rFonts w:ascii="Times New Roman" w:hAnsi="Times New Roman" w:cs="Times New Roman"/>
          <w:b/>
          <w:bCs/>
          <w:sz w:val="24"/>
          <w:szCs w:val="24"/>
        </w:rPr>
        <w:t>Executive MBA Program</w:t>
      </w:r>
    </w:p>
    <w:p w14:paraId="12904071" w14:textId="77777777" w:rsidR="00640CE6" w:rsidRPr="00691B89" w:rsidRDefault="00640CE6" w:rsidP="00640CE6">
      <w:pPr>
        <w:spacing w:after="0"/>
        <w:rPr>
          <w:rFonts w:ascii="Times New Roman" w:hAnsi="Times New Roman" w:cs="Times New Roman"/>
          <w:b/>
          <w:bCs/>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40CE6" w:rsidRPr="00691B89" w14:paraId="5A375204" w14:textId="77777777" w:rsidTr="00B0677E">
        <w:trPr>
          <w:jc w:val="center"/>
        </w:trPr>
        <w:tc>
          <w:tcPr>
            <w:tcW w:w="7200" w:type="dxa"/>
          </w:tcPr>
          <w:p w14:paraId="4304FB54" w14:textId="77777777" w:rsidR="00640CE6" w:rsidRPr="00691B89" w:rsidRDefault="00640CE6" w:rsidP="00B0677E">
            <w:pPr>
              <w:spacing w:after="120"/>
              <w:jc w:val="center"/>
              <w:rPr>
                <w:rFonts w:ascii="Times New Roman" w:hAnsi="Times New Roman" w:cs="Times New Roman"/>
                <w:b/>
                <w:bCs/>
                <w:sz w:val="24"/>
                <w:szCs w:val="24"/>
                <w:rtl/>
              </w:rPr>
            </w:pPr>
          </w:p>
          <w:p w14:paraId="312A9BE9" w14:textId="08D76EB4" w:rsidR="00640CE6" w:rsidRPr="00691B89" w:rsidRDefault="00640CE6" w:rsidP="00B0677E">
            <w:pPr>
              <w:spacing w:before="120" w:after="120"/>
              <w:jc w:val="center"/>
              <w:rPr>
                <w:rFonts w:ascii="Times New Roman" w:hAnsi="Times New Roman" w:cs="Times New Roman"/>
                <w:b/>
                <w:bCs/>
                <w:sz w:val="24"/>
                <w:szCs w:val="24"/>
              </w:rPr>
            </w:pPr>
            <w:r w:rsidRPr="00691B89">
              <w:rPr>
                <w:rFonts w:ascii="Times New Roman" w:hAnsi="Times New Roman" w:cs="Times New Roman"/>
                <w:b/>
                <w:bCs/>
                <w:sz w:val="24"/>
                <w:szCs w:val="24"/>
              </w:rPr>
              <w:t xml:space="preserve">EMBA </w:t>
            </w:r>
            <w:r w:rsidR="00FB6F91" w:rsidRPr="00691B89">
              <w:rPr>
                <w:rFonts w:ascii="Times New Roman" w:hAnsi="Times New Roman" w:cs="Times New Roman"/>
                <w:b/>
                <w:bCs/>
                <w:sz w:val="24"/>
                <w:szCs w:val="24"/>
              </w:rPr>
              <w:t>579</w:t>
            </w:r>
          </w:p>
          <w:p w14:paraId="4AABFDAE" w14:textId="535C0E94" w:rsidR="00640CE6" w:rsidRPr="00691B89" w:rsidRDefault="00640CE6" w:rsidP="00B0677E">
            <w:pPr>
              <w:spacing w:before="120" w:after="80"/>
              <w:jc w:val="center"/>
              <w:rPr>
                <w:rFonts w:ascii="Times New Roman" w:hAnsi="Times New Roman" w:cs="Times New Roman"/>
                <w:b/>
                <w:bCs/>
                <w:sz w:val="24"/>
                <w:szCs w:val="24"/>
                <w:rtl/>
              </w:rPr>
            </w:pPr>
            <w:r w:rsidRPr="00691B89">
              <w:rPr>
                <w:rFonts w:ascii="Times New Roman" w:eastAsia="Times New Roman" w:hAnsi="Times New Roman" w:cs="Times New Roman"/>
                <w:b/>
                <w:bCs/>
                <w:color w:val="000000" w:themeColor="text1"/>
                <w:sz w:val="24"/>
                <w:szCs w:val="24"/>
              </w:rPr>
              <w:t xml:space="preserve"> </w:t>
            </w:r>
            <w:r w:rsidR="00FB6F91" w:rsidRPr="00691B89">
              <w:rPr>
                <w:rFonts w:ascii="Times New Roman" w:eastAsia="Times New Roman" w:hAnsi="Times New Roman" w:cs="Times New Roman"/>
                <w:b/>
                <w:bCs/>
                <w:color w:val="000000" w:themeColor="text1"/>
                <w:sz w:val="24"/>
                <w:szCs w:val="24"/>
              </w:rPr>
              <w:t>Corporate Strategy &amp; Control</w:t>
            </w:r>
            <w:r w:rsidR="006B422E" w:rsidRPr="00691B89">
              <w:rPr>
                <w:rFonts w:ascii="Times New Roman" w:eastAsia="Times New Roman" w:hAnsi="Times New Roman" w:cs="Times New Roman"/>
                <w:b/>
                <w:bCs/>
                <w:color w:val="000000" w:themeColor="text1"/>
                <w:sz w:val="24"/>
                <w:szCs w:val="24"/>
              </w:rPr>
              <w:t xml:space="preserve"> (</w:t>
            </w:r>
            <w:r w:rsidRPr="00691B89">
              <w:rPr>
                <w:rFonts w:ascii="Times New Roman" w:hAnsi="Times New Roman" w:cs="Times New Roman"/>
                <w:b/>
                <w:bCs/>
                <w:sz w:val="24"/>
                <w:szCs w:val="24"/>
              </w:rPr>
              <w:t xml:space="preserve">3 Cr </w:t>
            </w:r>
            <w:proofErr w:type="spellStart"/>
            <w:r w:rsidRPr="00691B89">
              <w:rPr>
                <w:rFonts w:ascii="Times New Roman" w:hAnsi="Times New Roman" w:cs="Times New Roman"/>
                <w:b/>
                <w:bCs/>
                <w:sz w:val="24"/>
                <w:szCs w:val="24"/>
              </w:rPr>
              <w:t>Hr</w:t>
            </w:r>
            <w:proofErr w:type="spellEnd"/>
            <w:r w:rsidRPr="00691B89">
              <w:rPr>
                <w:rFonts w:ascii="Times New Roman" w:hAnsi="Times New Roman" w:cs="Times New Roman"/>
                <w:b/>
                <w:bCs/>
                <w:sz w:val="24"/>
                <w:szCs w:val="24"/>
              </w:rPr>
              <w:t>)</w:t>
            </w:r>
          </w:p>
          <w:p w14:paraId="432FD35A" w14:textId="77777777" w:rsidR="00640CE6" w:rsidRPr="00691B89" w:rsidRDefault="00640CE6" w:rsidP="00B0677E">
            <w:pPr>
              <w:spacing w:after="0"/>
              <w:jc w:val="center"/>
              <w:rPr>
                <w:rFonts w:ascii="Times New Roman" w:hAnsi="Times New Roman" w:cs="Times New Roman"/>
                <w:b/>
                <w:bCs/>
                <w:sz w:val="24"/>
                <w:szCs w:val="24"/>
              </w:rPr>
            </w:pPr>
          </w:p>
          <w:p w14:paraId="1CCC070D" w14:textId="242AB1D2" w:rsidR="00640CE6" w:rsidRPr="00691B89" w:rsidRDefault="00562854" w:rsidP="00562854">
            <w:pPr>
              <w:spacing w:before="120" w:after="120"/>
              <w:jc w:val="center"/>
              <w:rPr>
                <w:rFonts w:ascii="Times New Roman" w:hAnsi="Times New Roman" w:cs="Times New Roman"/>
                <w:b/>
                <w:bCs/>
                <w:sz w:val="24"/>
                <w:szCs w:val="24"/>
                <w:rtl/>
              </w:rPr>
            </w:pPr>
            <w:r w:rsidRPr="00691B89">
              <w:rPr>
                <w:rFonts w:ascii="Times New Roman" w:hAnsi="Times New Roman" w:cs="Times New Roman"/>
                <w:b/>
                <w:bCs/>
                <w:sz w:val="24"/>
                <w:szCs w:val="24"/>
              </w:rPr>
              <w:t xml:space="preserve"> Fall Semester - 2021</w:t>
            </w:r>
            <w:r w:rsidR="00640CE6" w:rsidRPr="00691B89">
              <w:rPr>
                <w:rFonts w:ascii="Times New Roman" w:hAnsi="Times New Roman" w:cs="Times New Roman"/>
                <w:b/>
                <w:bCs/>
                <w:sz w:val="24"/>
                <w:szCs w:val="24"/>
              </w:rPr>
              <w:t>-202</w:t>
            </w:r>
            <w:r w:rsidRPr="00691B89">
              <w:rPr>
                <w:rFonts w:ascii="Times New Roman" w:hAnsi="Times New Roman" w:cs="Times New Roman"/>
                <w:b/>
                <w:bCs/>
                <w:sz w:val="24"/>
                <w:szCs w:val="24"/>
              </w:rPr>
              <w:t>2</w:t>
            </w:r>
          </w:p>
        </w:tc>
      </w:tr>
    </w:tbl>
    <w:p w14:paraId="17524A8F" w14:textId="77777777" w:rsidR="00640CE6" w:rsidRPr="00691B89" w:rsidRDefault="00640CE6" w:rsidP="00640CE6">
      <w:pPr>
        <w:spacing w:after="0"/>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2502"/>
        <w:gridCol w:w="4428"/>
      </w:tblGrid>
      <w:tr w:rsidR="00640CE6" w:rsidRPr="00691B89" w14:paraId="5B3F79F4" w14:textId="77777777" w:rsidTr="00B0677E">
        <w:trPr>
          <w:jc w:val="center"/>
        </w:trPr>
        <w:tc>
          <w:tcPr>
            <w:tcW w:w="2502" w:type="dxa"/>
          </w:tcPr>
          <w:p w14:paraId="4B030107" w14:textId="77777777" w:rsidR="00640CE6" w:rsidRPr="00691B89" w:rsidRDefault="00640CE6" w:rsidP="00B0677E">
            <w:pPr>
              <w:spacing w:before="120"/>
              <w:rPr>
                <w:rFonts w:ascii="Times New Roman" w:hAnsi="Times New Roman" w:cs="Times New Roman"/>
                <w:b/>
                <w:bCs/>
                <w:sz w:val="24"/>
                <w:szCs w:val="24"/>
              </w:rPr>
            </w:pPr>
            <w:r w:rsidRPr="00691B89">
              <w:rPr>
                <w:rFonts w:ascii="Times New Roman" w:hAnsi="Times New Roman" w:cs="Times New Roman"/>
                <w:b/>
                <w:bCs/>
                <w:sz w:val="24"/>
                <w:szCs w:val="24"/>
              </w:rPr>
              <w:t xml:space="preserve">Instructor Name </w:t>
            </w:r>
          </w:p>
        </w:tc>
        <w:tc>
          <w:tcPr>
            <w:tcW w:w="4428" w:type="dxa"/>
          </w:tcPr>
          <w:p w14:paraId="4D4B4268" w14:textId="4BA687AC" w:rsidR="00640CE6" w:rsidRPr="00691B89" w:rsidRDefault="008E34EE" w:rsidP="00B0677E">
            <w:pPr>
              <w:spacing w:before="80" w:after="60"/>
              <w:rPr>
                <w:rFonts w:ascii="Times New Roman" w:hAnsi="Times New Roman" w:cs="Times New Roman"/>
                <w:b/>
                <w:bCs/>
                <w:sz w:val="24"/>
                <w:szCs w:val="24"/>
              </w:rPr>
            </w:pPr>
            <w:r>
              <w:rPr>
                <w:rFonts w:ascii="Times New Roman" w:hAnsi="Times New Roman" w:cs="Times New Roman"/>
                <w:b/>
                <w:bCs/>
                <w:sz w:val="24"/>
                <w:szCs w:val="24"/>
              </w:rPr>
              <w:t xml:space="preserve">Rhonda Alyafi, </w:t>
            </w:r>
            <w:proofErr w:type="spellStart"/>
            <w:proofErr w:type="gramStart"/>
            <w:r>
              <w:rPr>
                <w:rFonts w:ascii="Times New Roman" w:hAnsi="Times New Roman" w:cs="Times New Roman"/>
                <w:b/>
                <w:bCs/>
                <w:sz w:val="24"/>
                <w:szCs w:val="24"/>
              </w:rPr>
              <w:t>Ph.D</w:t>
            </w:r>
            <w:proofErr w:type="spellEnd"/>
            <w:proofErr w:type="gramEnd"/>
          </w:p>
        </w:tc>
      </w:tr>
      <w:tr w:rsidR="00640CE6" w:rsidRPr="00691B89" w14:paraId="79F7CFE8" w14:textId="77777777" w:rsidTr="00B0677E">
        <w:trPr>
          <w:jc w:val="center"/>
        </w:trPr>
        <w:tc>
          <w:tcPr>
            <w:tcW w:w="2502" w:type="dxa"/>
          </w:tcPr>
          <w:p w14:paraId="2D366E3E" w14:textId="77777777" w:rsidR="00640CE6" w:rsidRPr="00691B89" w:rsidRDefault="00640CE6" w:rsidP="00B0677E">
            <w:pPr>
              <w:spacing w:before="120"/>
              <w:rPr>
                <w:rFonts w:ascii="Times New Roman" w:hAnsi="Times New Roman" w:cs="Times New Roman"/>
                <w:b/>
                <w:bCs/>
                <w:sz w:val="24"/>
                <w:szCs w:val="24"/>
              </w:rPr>
            </w:pPr>
            <w:r w:rsidRPr="00691B89">
              <w:rPr>
                <w:rFonts w:ascii="Times New Roman" w:hAnsi="Times New Roman" w:cs="Times New Roman"/>
                <w:b/>
                <w:bCs/>
                <w:sz w:val="24"/>
                <w:szCs w:val="24"/>
              </w:rPr>
              <w:t xml:space="preserve">E-mail </w:t>
            </w:r>
          </w:p>
        </w:tc>
        <w:tc>
          <w:tcPr>
            <w:tcW w:w="4428" w:type="dxa"/>
          </w:tcPr>
          <w:p w14:paraId="1C3009E1" w14:textId="6D016AE4" w:rsidR="00640CE6" w:rsidRPr="00691B89" w:rsidRDefault="00A770BD" w:rsidP="00B0677E">
            <w:pPr>
              <w:spacing w:before="60" w:after="60"/>
              <w:rPr>
                <w:rFonts w:ascii="Times New Roman" w:hAnsi="Times New Roman" w:cs="Times New Roman"/>
                <w:b/>
                <w:bCs/>
                <w:sz w:val="24"/>
                <w:szCs w:val="24"/>
              </w:rPr>
            </w:pPr>
            <w:hyperlink r:id="rId8" w:history="1">
              <w:r w:rsidR="008E34EE" w:rsidRPr="001920FD">
                <w:rPr>
                  <w:rStyle w:val="Hyperlink"/>
                  <w:rFonts w:ascii="Times New Roman" w:hAnsi="Times New Roman" w:cs="Times New Roman"/>
                  <w:b/>
                  <w:bCs/>
                  <w:sz w:val="24"/>
                  <w:szCs w:val="24"/>
                </w:rPr>
                <w:t>Alyafi@ksu.edu.sa</w:t>
              </w:r>
            </w:hyperlink>
          </w:p>
        </w:tc>
      </w:tr>
      <w:tr w:rsidR="00640CE6" w:rsidRPr="00691B89" w14:paraId="7E1F0A50" w14:textId="77777777" w:rsidTr="00B0677E">
        <w:trPr>
          <w:jc w:val="center"/>
        </w:trPr>
        <w:tc>
          <w:tcPr>
            <w:tcW w:w="2502" w:type="dxa"/>
          </w:tcPr>
          <w:p w14:paraId="32EFE8F3" w14:textId="77777777" w:rsidR="00640CE6" w:rsidRPr="00691B89" w:rsidRDefault="00640CE6" w:rsidP="00B0677E">
            <w:pPr>
              <w:spacing w:before="120"/>
              <w:rPr>
                <w:rFonts w:ascii="Times New Roman" w:hAnsi="Times New Roman" w:cs="Times New Roman"/>
                <w:b/>
                <w:bCs/>
                <w:sz w:val="24"/>
                <w:szCs w:val="24"/>
              </w:rPr>
            </w:pPr>
            <w:r w:rsidRPr="00691B89">
              <w:rPr>
                <w:rFonts w:ascii="Times New Roman" w:hAnsi="Times New Roman" w:cs="Times New Roman"/>
                <w:b/>
                <w:bCs/>
                <w:sz w:val="24"/>
                <w:szCs w:val="24"/>
              </w:rPr>
              <w:t xml:space="preserve">Mobile </w:t>
            </w:r>
          </w:p>
        </w:tc>
        <w:tc>
          <w:tcPr>
            <w:tcW w:w="4428" w:type="dxa"/>
          </w:tcPr>
          <w:p w14:paraId="38C87AE2" w14:textId="60DA2537" w:rsidR="00640CE6" w:rsidRPr="00691B89" w:rsidRDefault="008E34EE" w:rsidP="00B0677E">
            <w:pPr>
              <w:spacing w:before="60" w:after="60"/>
              <w:rPr>
                <w:rFonts w:ascii="Times New Roman" w:hAnsi="Times New Roman" w:cs="Times New Roman"/>
                <w:b/>
                <w:bCs/>
                <w:sz w:val="24"/>
                <w:szCs w:val="24"/>
              </w:rPr>
            </w:pPr>
            <w:r>
              <w:rPr>
                <w:rFonts w:ascii="Times New Roman" w:hAnsi="Times New Roman" w:cs="Times New Roman"/>
                <w:b/>
                <w:bCs/>
                <w:sz w:val="24"/>
                <w:szCs w:val="24"/>
              </w:rPr>
              <w:t>0503182026</w:t>
            </w:r>
          </w:p>
        </w:tc>
      </w:tr>
    </w:tbl>
    <w:p w14:paraId="07DB9394" w14:textId="77777777" w:rsidR="00640CE6" w:rsidRPr="00691B89" w:rsidRDefault="00640CE6" w:rsidP="00640CE6">
      <w:pPr>
        <w:spacing w:after="120"/>
        <w:rPr>
          <w:rFonts w:ascii="Times New Roman" w:hAnsi="Times New Roman" w:cs="Times New Roman"/>
          <w:b/>
          <w:bCs/>
          <w:sz w:val="24"/>
          <w:szCs w:val="24"/>
        </w:rPr>
      </w:pPr>
      <w:r w:rsidRPr="00691B89">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8DBB903" wp14:editId="0055962A">
                <wp:simplePos x="0" y="0"/>
                <wp:positionH relativeFrom="column">
                  <wp:posOffset>114300</wp:posOffset>
                </wp:positionH>
                <wp:positionV relativeFrom="paragraph">
                  <wp:posOffset>142240</wp:posOffset>
                </wp:positionV>
                <wp:extent cx="5248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248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84C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2pt" to="42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" strokecolor="#5b9bd5 [3204]" strokeweight="1.5pt">
                <v:stroke joinstyle="miter"/>
              </v:line>
            </w:pict>
          </mc:Fallback>
        </mc:AlternateContent>
      </w:r>
      <w:r w:rsidRPr="00691B89">
        <w:rPr>
          <w:rFonts w:ascii="Times New Roman" w:hAnsi="Times New Roman" w:cs="Times New Roman"/>
          <w:b/>
          <w:bCs/>
          <w:sz w:val="24"/>
          <w:szCs w:val="24"/>
        </w:rPr>
        <w:t xml:space="preserve">                                                        </w:t>
      </w:r>
    </w:p>
    <w:tbl>
      <w:tblPr>
        <w:tblStyle w:val="TableGrid"/>
        <w:bidiVisual/>
        <w:tblW w:w="8640" w:type="dxa"/>
        <w:tblLayout w:type="fixed"/>
        <w:tblLook w:val="01E0" w:firstRow="1" w:lastRow="1" w:firstColumn="1" w:lastColumn="1" w:noHBand="0" w:noVBand="0"/>
      </w:tblPr>
      <w:tblGrid>
        <w:gridCol w:w="8640"/>
      </w:tblGrid>
      <w:tr w:rsidR="00D909C2" w:rsidRPr="00691B89" w14:paraId="72C3CE8E" w14:textId="77777777" w:rsidTr="00872D8E">
        <w:trPr>
          <w:trHeight w:val="1152"/>
        </w:trPr>
        <w:tc>
          <w:tcPr>
            <w:tcW w:w="8640" w:type="dxa"/>
          </w:tcPr>
          <w:p w14:paraId="4F711C1C" w14:textId="77777777" w:rsidR="00D909C2" w:rsidRPr="00691B89" w:rsidRDefault="00D909C2" w:rsidP="00872D8E">
            <w:pPr>
              <w:spacing w:before="60" w:after="0" w:line="240" w:lineRule="auto"/>
              <w:ind w:left="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Required </w:t>
            </w:r>
            <w:proofErr w:type="gramStart"/>
            <w:r>
              <w:rPr>
                <w:rFonts w:ascii="Times New Roman" w:hAnsi="Times New Roman" w:cs="Times New Roman"/>
                <w:b/>
                <w:bCs/>
                <w:color w:val="000000"/>
                <w:sz w:val="24"/>
                <w:szCs w:val="24"/>
                <w:u w:val="single"/>
              </w:rPr>
              <w:t>textbook</w:t>
            </w:r>
            <w:r w:rsidRPr="00691B89">
              <w:rPr>
                <w:rFonts w:ascii="Times New Roman" w:hAnsi="Times New Roman" w:cs="Times New Roman"/>
                <w:b/>
                <w:bCs/>
                <w:color w:val="000000"/>
                <w:sz w:val="24"/>
                <w:szCs w:val="24"/>
                <w:u w:val="single"/>
              </w:rPr>
              <w:t xml:space="preserve"> :</w:t>
            </w:r>
            <w:proofErr w:type="gramEnd"/>
            <w:r w:rsidRPr="00691B89">
              <w:rPr>
                <w:rFonts w:ascii="Times New Roman" w:hAnsi="Times New Roman" w:cs="Times New Roman"/>
                <w:b/>
                <w:bCs/>
                <w:color w:val="000000"/>
                <w:sz w:val="24"/>
                <w:szCs w:val="24"/>
                <w:u w:val="single"/>
              </w:rPr>
              <w:t xml:space="preserve"> </w:t>
            </w:r>
          </w:p>
          <w:p w14:paraId="4150371D" w14:textId="77777777" w:rsidR="00D909C2" w:rsidRPr="00691B89" w:rsidRDefault="00D909C2" w:rsidP="00872D8E">
            <w:pPr>
              <w:shd w:val="clear" w:color="auto" w:fill="FFFFFF"/>
              <w:spacing w:before="300" w:after="0" w:line="240" w:lineRule="auto"/>
              <w:outlineLvl w:val="0"/>
              <w:rPr>
                <w:rFonts w:ascii="Times New Roman" w:eastAsia="Times New Roman" w:hAnsi="Times New Roman" w:cs="Times New Roman"/>
                <w:color w:val="000000"/>
                <w:spacing w:val="8"/>
                <w:kern w:val="36"/>
                <w:sz w:val="24"/>
                <w:szCs w:val="24"/>
              </w:rPr>
            </w:pPr>
            <w:r w:rsidRPr="00691B89">
              <w:rPr>
                <w:rFonts w:ascii="Times New Roman" w:eastAsia="Times New Roman" w:hAnsi="Times New Roman" w:cs="Times New Roman"/>
                <w:color w:val="000000"/>
                <w:spacing w:val="8"/>
                <w:kern w:val="36"/>
                <w:sz w:val="24"/>
                <w:szCs w:val="24"/>
              </w:rPr>
              <w:t>Crafting &amp; Executing Strategy: Concepts &amp; Cases</w:t>
            </w:r>
          </w:p>
          <w:p w14:paraId="3D5F1E50" w14:textId="77777777" w:rsidR="00D909C2" w:rsidRPr="00691B89" w:rsidRDefault="00D909C2" w:rsidP="00872D8E">
            <w:pPr>
              <w:spacing w:after="0" w:line="240" w:lineRule="auto"/>
              <w:rPr>
                <w:rFonts w:ascii="Times New Roman" w:eastAsia="Times New Roman" w:hAnsi="Times New Roman" w:cs="Times New Roman"/>
                <w:sz w:val="24"/>
                <w:szCs w:val="24"/>
              </w:rPr>
            </w:pPr>
            <w:r w:rsidRPr="00691B89">
              <w:rPr>
                <w:rFonts w:ascii="Times New Roman" w:eastAsia="Times New Roman" w:hAnsi="Times New Roman" w:cs="Times New Roman"/>
                <w:color w:val="000000"/>
                <w:sz w:val="24"/>
                <w:szCs w:val="24"/>
                <w:shd w:val="clear" w:color="auto" w:fill="FFFFFF"/>
              </w:rPr>
              <w:t>23</w:t>
            </w:r>
            <w:r w:rsidRPr="00691B89">
              <w:rPr>
                <w:rFonts w:ascii="Times New Roman" w:eastAsia="Times New Roman" w:hAnsi="Times New Roman" w:cs="Times New Roman"/>
                <w:color w:val="000000"/>
                <w:sz w:val="24"/>
                <w:szCs w:val="24"/>
                <w:shd w:val="clear" w:color="auto" w:fill="FFFFFF"/>
                <w:vertAlign w:val="superscript"/>
              </w:rPr>
              <w:t>rd</w:t>
            </w:r>
            <w:r w:rsidRPr="00691B89">
              <w:rPr>
                <w:rFonts w:ascii="Times New Roman" w:eastAsia="Times New Roman" w:hAnsi="Times New Roman" w:cs="Times New Roman"/>
                <w:color w:val="000000"/>
                <w:sz w:val="24"/>
                <w:szCs w:val="24"/>
                <w:shd w:val="clear" w:color="auto" w:fill="FFFFFF"/>
              </w:rPr>
              <w:t xml:space="preserve"> Edition</w:t>
            </w:r>
          </w:p>
          <w:p w14:paraId="051AC78C" w14:textId="77777777" w:rsidR="00D909C2" w:rsidRPr="00691B89" w:rsidRDefault="00D909C2" w:rsidP="00872D8E">
            <w:pPr>
              <w:shd w:val="clear" w:color="auto" w:fill="FFFFFF"/>
              <w:spacing w:after="0" w:line="240" w:lineRule="auto"/>
              <w:rPr>
                <w:rFonts w:ascii="Times New Roman" w:eastAsia="Times New Roman" w:hAnsi="Times New Roman" w:cs="Times New Roman"/>
                <w:color w:val="000000"/>
                <w:spacing w:val="8"/>
                <w:kern w:val="36"/>
                <w:sz w:val="24"/>
                <w:szCs w:val="24"/>
              </w:rPr>
            </w:pPr>
            <w:r w:rsidRPr="00691B89">
              <w:rPr>
                <w:rFonts w:ascii="Times New Roman" w:eastAsia="Times New Roman" w:hAnsi="Times New Roman" w:cs="Times New Roman"/>
                <w:color w:val="000000"/>
                <w:sz w:val="24"/>
                <w:szCs w:val="24"/>
              </w:rPr>
              <w:t xml:space="preserve">By Arthur Thompson, Margaret </w:t>
            </w:r>
            <w:proofErr w:type="spellStart"/>
            <w:r w:rsidRPr="00691B89">
              <w:rPr>
                <w:rFonts w:ascii="Times New Roman" w:eastAsia="Times New Roman" w:hAnsi="Times New Roman" w:cs="Times New Roman"/>
                <w:color w:val="000000"/>
                <w:sz w:val="24"/>
                <w:szCs w:val="24"/>
              </w:rPr>
              <w:t>Peteraf</w:t>
            </w:r>
            <w:proofErr w:type="spellEnd"/>
            <w:r w:rsidRPr="00691B89">
              <w:rPr>
                <w:rFonts w:ascii="Times New Roman" w:eastAsia="Times New Roman" w:hAnsi="Times New Roman" w:cs="Times New Roman"/>
                <w:color w:val="000000"/>
                <w:sz w:val="24"/>
                <w:szCs w:val="24"/>
              </w:rPr>
              <w:t>, John Gamble, and A. Strickland</w:t>
            </w:r>
          </w:p>
          <w:p w14:paraId="6F65E939" w14:textId="77777777" w:rsidR="00D909C2" w:rsidRPr="00691B89" w:rsidRDefault="00D909C2" w:rsidP="00872D8E">
            <w:pPr>
              <w:shd w:val="clear" w:color="auto" w:fill="FFFFFF"/>
              <w:spacing w:after="0" w:line="240" w:lineRule="auto"/>
              <w:rPr>
                <w:rFonts w:ascii="Times New Roman" w:eastAsia="Times New Roman" w:hAnsi="Times New Roman" w:cs="Times New Roman"/>
                <w:color w:val="000000"/>
                <w:sz w:val="24"/>
                <w:szCs w:val="24"/>
              </w:rPr>
            </w:pPr>
            <w:r w:rsidRPr="00691B89">
              <w:rPr>
                <w:rFonts w:ascii="Times New Roman" w:eastAsia="Times New Roman" w:hAnsi="Times New Roman" w:cs="Times New Roman"/>
                <w:color w:val="000000"/>
                <w:spacing w:val="8"/>
                <w:kern w:val="36"/>
                <w:sz w:val="24"/>
                <w:szCs w:val="24"/>
              </w:rPr>
              <w:t>McGraw-Hill Education</w:t>
            </w:r>
          </w:p>
          <w:p w14:paraId="33B125B8" w14:textId="77777777" w:rsidR="00D909C2" w:rsidRPr="00691B89" w:rsidRDefault="00D909C2" w:rsidP="00872D8E">
            <w:pPr>
              <w:shd w:val="clear" w:color="auto" w:fill="FFFFFF"/>
              <w:spacing w:after="0" w:line="240" w:lineRule="auto"/>
              <w:rPr>
                <w:rFonts w:ascii="Times New Roman" w:eastAsia="Times New Roman" w:hAnsi="Times New Roman" w:cs="Times New Roman"/>
                <w:color w:val="000000"/>
                <w:sz w:val="24"/>
                <w:szCs w:val="24"/>
              </w:rPr>
            </w:pPr>
            <w:r w:rsidRPr="00691B89">
              <w:rPr>
                <w:rFonts w:ascii="Times New Roman" w:eastAsia="Times New Roman" w:hAnsi="Times New Roman" w:cs="Times New Roman"/>
                <w:color w:val="000000"/>
                <w:sz w:val="24"/>
                <w:szCs w:val="24"/>
              </w:rPr>
              <w:t xml:space="preserve">ISBN10: 1260735176 ISBN13: 9781260735178 </w:t>
            </w:r>
          </w:p>
          <w:p w14:paraId="2E00E0FB" w14:textId="77777777" w:rsidR="00D909C2" w:rsidRPr="00691B89" w:rsidRDefault="00D909C2" w:rsidP="00872D8E">
            <w:pPr>
              <w:shd w:val="clear" w:color="auto" w:fill="FFFFFF"/>
              <w:spacing w:after="0" w:line="240" w:lineRule="auto"/>
              <w:rPr>
                <w:rFonts w:ascii="Times New Roman" w:eastAsia="Times New Roman" w:hAnsi="Times New Roman" w:cs="Times New Roman"/>
                <w:color w:val="000000"/>
                <w:sz w:val="24"/>
                <w:szCs w:val="24"/>
              </w:rPr>
            </w:pPr>
            <w:r w:rsidRPr="00691B89">
              <w:rPr>
                <w:rFonts w:ascii="Times New Roman" w:eastAsia="Times New Roman" w:hAnsi="Times New Roman" w:cs="Times New Roman"/>
                <w:color w:val="000000"/>
                <w:sz w:val="24"/>
                <w:szCs w:val="24"/>
              </w:rPr>
              <w:t>Copyright: 2022</w:t>
            </w:r>
          </w:p>
        </w:tc>
      </w:tr>
    </w:tbl>
    <w:p w14:paraId="5CD80177" w14:textId="77777777" w:rsidR="00D909C2" w:rsidRPr="00691B89" w:rsidRDefault="00D909C2" w:rsidP="00D909C2">
      <w:pPr>
        <w:spacing w:after="0"/>
        <w:jc w:val="both"/>
        <w:rPr>
          <w:rFonts w:ascii="Times New Roman" w:hAnsi="Times New Roman" w:cs="Times New Roman"/>
          <w:b/>
          <w:bCs/>
          <w:sz w:val="24"/>
          <w:szCs w:val="24"/>
          <w:u w:val="single"/>
        </w:rPr>
      </w:pPr>
    </w:p>
    <w:p w14:paraId="7E8856A6" w14:textId="77777777" w:rsidR="00D909C2" w:rsidRDefault="00D909C2" w:rsidP="00D909C2">
      <w:pPr>
        <w:pStyle w:val="ListParagraph"/>
        <w:spacing w:after="120"/>
        <w:ind w:left="270"/>
        <w:rPr>
          <w:rFonts w:ascii="Times New Roman" w:hAnsi="Times New Roman" w:cs="Times New Roman"/>
          <w:b/>
          <w:bCs/>
          <w:sz w:val="24"/>
          <w:szCs w:val="24"/>
          <w:u w:val="single"/>
        </w:rPr>
      </w:pPr>
    </w:p>
    <w:p w14:paraId="0DB959A1" w14:textId="77777777" w:rsidR="00640CE6" w:rsidRPr="00691B89" w:rsidRDefault="00640CE6" w:rsidP="00640CE6">
      <w:pPr>
        <w:pStyle w:val="ListParagraph"/>
        <w:numPr>
          <w:ilvl w:val="0"/>
          <w:numId w:val="16"/>
        </w:numPr>
        <w:spacing w:after="120"/>
        <w:ind w:left="270" w:hanging="270"/>
        <w:rPr>
          <w:rFonts w:ascii="Times New Roman" w:hAnsi="Times New Roman" w:cs="Times New Roman"/>
          <w:b/>
          <w:bCs/>
          <w:sz w:val="24"/>
          <w:szCs w:val="24"/>
          <w:u w:val="single"/>
        </w:rPr>
      </w:pPr>
      <w:r w:rsidRPr="00691B89">
        <w:rPr>
          <w:rFonts w:ascii="Times New Roman" w:hAnsi="Times New Roman" w:cs="Times New Roman"/>
          <w:b/>
          <w:bCs/>
          <w:sz w:val="24"/>
          <w:szCs w:val="24"/>
          <w:u w:val="single"/>
        </w:rPr>
        <w:t xml:space="preserve">Course Description and Objectives: </w:t>
      </w:r>
    </w:p>
    <w:p w14:paraId="1AB02632" w14:textId="77777777" w:rsidR="0017345C" w:rsidRPr="00691B89" w:rsidRDefault="0017345C" w:rsidP="0017345C">
      <w:pPr>
        <w:pStyle w:val="ListParagraph"/>
        <w:spacing w:after="120"/>
        <w:ind w:left="270"/>
        <w:rPr>
          <w:rFonts w:ascii="Times New Roman" w:hAnsi="Times New Roman" w:cs="Times New Roman"/>
          <w:b/>
          <w:bCs/>
          <w:sz w:val="24"/>
          <w:szCs w:val="24"/>
          <w:u w:val="single"/>
        </w:rPr>
      </w:pPr>
    </w:p>
    <w:p w14:paraId="43B41D63" w14:textId="0A7F6747" w:rsidR="00F4057B" w:rsidRPr="00691B89" w:rsidRDefault="00F4057B" w:rsidP="00F4057B">
      <w:pPr>
        <w:pStyle w:val="ListParagraph"/>
        <w:spacing w:after="120"/>
        <w:ind w:left="270"/>
        <w:rPr>
          <w:rFonts w:ascii="Times New Roman" w:eastAsia="Calibri" w:hAnsi="Times New Roman" w:cs="Times New Roman"/>
          <w:sz w:val="24"/>
          <w:szCs w:val="24"/>
        </w:rPr>
      </w:pPr>
      <w:r w:rsidRPr="00691B89">
        <w:rPr>
          <w:rFonts w:ascii="Times New Roman" w:eastAsia="Calibri" w:hAnsi="Times New Roman" w:cs="Times New Roman"/>
          <w:sz w:val="24"/>
          <w:szCs w:val="24"/>
        </w:rPr>
        <w:t xml:space="preserve">This course focuses on issues central to an enterprise's long- and short-term competitive position. Participants take the role of key decision makers and address questions related to solving current business problems under uncertain, ambiguous, and dynamic conditions and the creation or reinforcement of competitive advantage. </w:t>
      </w:r>
      <w:r w:rsidR="004512F2" w:rsidRPr="00691B89">
        <w:rPr>
          <w:rFonts w:ascii="Times New Roman" w:eastAsia="Calibri" w:hAnsi="Times New Roman" w:cs="Times New Roman"/>
          <w:sz w:val="24"/>
          <w:szCs w:val="24"/>
        </w:rPr>
        <w:t xml:space="preserve">Through the use of case studies, we will take on the role of top management decision-makers in a range of companies and contexts. </w:t>
      </w:r>
      <w:r w:rsidRPr="00691B89">
        <w:rPr>
          <w:rFonts w:ascii="Times New Roman" w:eastAsia="Calibri" w:hAnsi="Times New Roman" w:cs="Times New Roman"/>
          <w:sz w:val="24"/>
          <w:szCs w:val="24"/>
        </w:rPr>
        <w:t xml:space="preserve">Topics include industry analysis and competitive advantage as it derives from the firm's strategic investments, resource allocation, and organizational coalitions, local rivalry, </w:t>
      </w:r>
      <w:r w:rsidRPr="00691B89">
        <w:rPr>
          <w:rFonts w:ascii="Times New Roman" w:eastAsia="Calibri" w:hAnsi="Times New Roman" w:cs="Times New Roman"/>
          <w:sz w:val="24"/>
          <w:szCs w:val="24"/>
        </w:rPr>
        <w:lastRenderedPageBreak/>
        <w:t>alliance management, capabilities, venturing, technology and market evolution, and real options. Pre-requisite: EMBA 521, EMBA 540.</w:t>
      </w:r>
    </w:p>
    <w:p w14:paraId="567DB7B2" w14:textId="77777777" w:rsidR="00F4057B" w:rsidRPr="00691B89" w:rsidRDefault="00F4057B" w:rsidP="00F4057B">
      <w:pPr>
        <w:pStyle w:val="ListParagraph"/>
        <w:spacing w:after="120"/>
        <w:ind w:left="270"/>
        <w:rPr>
          <w:rFonts w:ascii="Times New Roman" w:hAnsi="Times New Roman" w:cs="Times New Roman"/>
          <w:sz w:val="24"/>
          <w:szCs w:val="24"/>
        </w:rPr>
      </w:pPr>
    </w:p>
    <w:p w14:paraId="4B7EC3DA" w14:textId="6FD8428B" w:rsidR="00640CE6" w:rsidRPr="00691B89" w:rsidRDefault="00640CE6" w:rsidP="00F4057B">
      <w:pPr>
        <w:pStyle w:val="ListParagraph"/>
        <w:spacing w:after="120"/>
        <w:ind w:left="270"/>
        <w:rPr>
          <w:rFonts w:ascii="Times New Roman" w:hAnsi="Times New Roman" w:cs="Times New Roman"/>
          <w:b/>
          <w:bCs/>
          <w:sz w:val="24"/>
          <w:szCs w:val="24"/>
          <w:u w:val="single"/>
        </w:rPr>
      </w:pPr>
      <w:r w:rsidRPr="00691B89">
        <w:rPr>
          <w:rFonts w:ascii="Times New Roman" w:hAnsi="Times New Roman" w:cs="Times New Roman"/>
          <w:b/>
          <w:bCs/>
          <w:sz w:val="24"/>
          <w:szCs w:val="24"/>
          <w:u w:val="single"/>
        </w:rPr>
        <w:t xml:space="preserve">Course Learning Outcomes: </w:t>
      </w:r>
    </w:p>
    <w:p w14:paraId="592C68EC" w14:textId="77777777" w:rsidR="00640CE6" w:rsidRPr="00691B89" w:rsidRDefault="00640CE6" w:rsidP="00640CE6">
      <w:pPr>
        <w:tabs>
          <w:tab w:val="left" w:pos="540"/>
        </w:tabs>
        <w:spacing w:before="120" w:after="0" w:line="259" w:lineRule="auto"/>
        <w:ind w:left="360" w:hanging="90"/>
        <w:contextualSpacing/>
        <w:rPr>
          <w:rFonts w:ascii="Times New Roman" w:eastAsia="Calibri" w:hAnsi="Times New Roman" w:cs="Times New Roman"/>
          <w:bCs/>
          <w:sz w:val="24"/>
          <w:szCs w:val="24"/>
        </w:rPr>
      </w:pPr>
      <w:r w:rsidRPr="00691B89">
        <w:rPr>
          <w:rFonts w:ascii="Times New Roman" w:eastAsia="Calibri" w:hAnsi="Times New Roman" w:cs="Times New Roman"/>
          <w:bCs/>
          <w:sz w:val="24"/>
          <w:szCs w:val="24"/>
        </w:rPr>
        <w:t xml:space="preserve">On completion of this course, you will be able to: </w:t>
      </w:r>
    </w:p>
    <w:p w14:paraId="17C200B3" w14:textId="77777777" w:rsidR="00640CE6" w:rsidRPr="00691B89" w:rsidRDefault="00640CE6" w:rsidP="00640CE6">
      <w:pPr>
        <w:tabs>
          <w:tab w:val="left" w:pos="540"/>
        </w:tabs>
        <w:spacing w:before="240" w:after="0" w:line="259" w:lineRule="auto"/>
        <w:ind w:left="360"/>
        <w:contextualSpacing/>
        <w:rPr>
          <w:rFonts w:ascii="Times New Roman" w:eastAsia="Calibri" w:hAnsi="Times New Roman" w:cs="Times New Roman"/>
          <w:b/>
          <w:bCs/>
          <w:sz w:val="24"/>
          <w:szCs w:val="24"/>
        </w:rPr>
      </w:pPr>
    </w:p>
    <w:p w14:paraId="7F27487A" w14:textId="549FD8E0" w:rsidR="00F4057B" w:rsidRPr="00691B89" w:rsidRDefault="00053F70" w:rsidP="00F4057B">
      <w:pPr>
        <w:numPr>
          <w:ilvl w:val="0"/>
          <w:numId w:val="7"/>
        </w:numPr>
        <w:tabs>
          <w:tab w:val="left" w:pos="720"/>
        </w:tabs>
        <w:spacing w:after="0" w:line="360" w:lineRule="auto"/>
        <w:contextualSpacing/>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U</w:t>
      </w:r>
      <w:r w:rsidR="00F4057B" w:rsidRPr="00691B89">
        <w:rPr>
          <w:rFonts w:ascii="Times New Roman" w:eastAsia="Calibri" w:hAnsi="Times New Roman" w:cs="Times New Roman"/>
          <w:sz w:val="24"/>
          <w:szCs w:val="24"/>
        </w:rPr>
        <w:t xml:space="preserve">nderstand and adapt to the changing business, political and social environments. </w:t>
      </w:r>
    </w:p>
    <w:p w14:paraId="2687095D" w14:textId="6A3DA886" w:rsidR="00F4057B" w:rsidRPr="00691B89" w:rsidRDefault="00A71CD4" w:rsidP="00F4057B">
      <w:pPr>
        <w:numPr>
          <w:ilvl w:val="0"/>
          <w:numId w:val="7"/>
        </w:numPr>
        <w:tabs>
          <w:tab w:val="left" w:pos="720"/>
        </w:tabs>
        <w:spacing w:after="0" w:line="360" w:lineRule="auto"/>
        <w:contextualSpacing/>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Integrate</w:t>
      </w:r>
      <w:r w:rsidR="00F4057B" w:rsidRPr="00691B89">
        <w:rPr>
          <w:rFonts w:ascii="Times New Roman" w:eastAsia="Calibri" w:hAnsi="Times New Roman" w:cs="Times New Roman"/>
          <w:sz w:val="24"/>
          <w:szCs w:val="24"/>
        </w:rPr>
        <w:t xml:space="preserve"> and apply cross-functional approaches to analyze, formulate, and implement business and corporate level strategies. </w:t>
      </w:r>
    </w:p>
    <w:p w14:paraId="151C106A" w14:textId="77777777" w:rsidR="00F4057B" w:rsidRPr="00691B89" w:rsidRDefault="00F4057B" w:rsidP="00F4057B">
      <w:pPr>
        <w:numPr>
          <w:ilvl w:val="0"/>
          <w:numId w:val="7"/>
        </w:numPr>
        <w:tabs>
          <w:tab w:val="left" w:pos="720"/>
        </w:tabs>
        <w:spacing w:after="0" w:line="360" w:lineRule="auto"/>
        <w:contextualSpacing/>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 xml:space="preserve">Evaluate and respond to emerging threats and opportunities. </w:t>
      </w:r>
    </w:p>
    <w:p w14:paraId="14F32026" w14:textId="70AE6ADA" w:rsidR="00176303" w:rsidRPr="00691B89" w:rsidRDefault="00F4057B" w:rsidP="00F4057B">
      <w:pPr>
        <w:numPr>
          <w:ilvl w:val="0"/>
          <w:numId w:val="7"/>
        </w:numPr>
        <w:tabs>
          <w:tab w:val="left" w:pos="720"/>
        </w:tabs>
        <w:spacing w:after="0" w:line="360" w:lineRule="auto"/>
        <w:contextualSpacing/>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Analyze and evaluate business operations and processes.</w:t>
      </w:r>
    </w:p>
    <w:p w14:paraId="165A2D71" w14:textId="7A7C0A45" w:rsidR="004512F2" w:rsidRPr="00691B89" w:rsidRDefault="00053F70" w:rsidP="00F4057B">
      <w:pPr>
        <w:numPr>
          <w:ilvl w:val="0"/>
          <w:numId w:val="7"/>
        </w:numPr>
        <w:tabs>
          <w:tab w:val="left" w:pos="720"/>
        </w:tabs>
        <w:spacing w:after="0" w:line="360" w:lineRule="auto"/>
        <w:contextualSpacing/>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D</w:t>
      </w:r>
      <w:r w:rsidR="004512F2" w:rsidRPr="00691B89">
        <w:rPr>
          <w:rFonts w:ascii="Times New Roman" w:eastAsia="Calibri" w:hAnsi="Times New Roman" w:cs="Times New Roman"/>
          <w:sz w:val="24"/>
          <w:szCs w:val="24"/>
        </w:rPr>
        <w:t>evelop the capacity to think strategically about a company and its competitive situation.</w:t>
      </w:r>
    </w:p>
    <w:p w14:paraId="156B02C6" w14:textId="1E3BDE13" w:rsidR="004512F2" w:rsidRPr="00691B89" w:rsidRDefault="00053F70" w:rsidP="00F4057B">
      <w:pPr>
        <w:numPr>
          <w:ilvl w:val="0"/>
          <w:numId w:val="7"/>
        </w:numPr>
        <w:tabs>
          <w:tab w:val="left" w:pos="720"/>
        </w:tabs>
        <w:spacing w:after="0" w:line="360" w:lineRule="auto"/>
        <w:contextualSpacing/>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L</w:t>
      </w:r>
      <w:r w:rsidR="004512F2" w:rsidRPr="00691B89">
        <w:rPr>
          <w:rFonts w:ascii="Times New Roman" w:eastAsia="Calibri" w:hAnsi="Times New Roman" w:cs="Times New Roman"/>
          <w:sz w:val="24"/>
          <w:szCs w:val="24"/>
        </w:rPr>
        <w:t>earn how to apply strategic management models and tools to analyze a variety of business problems and develop practical recommendations for senior management.</w:t>
      </w:r>
    </w:p>
    <w:p w14:paraId="34BB5EF4" w14:textId="437B96E5" w:rsidR="0017345C" w:rsidRPr="00872D8E" w:rsidRDefault="00053F70" w:rsidP="000D2C8B">
      <w:pPr>
        <w:numPr>
          <w:ilvl w:val="0"/>
          <w:numId w:val="7"/>
        </w:numPr>
        <w:tabs>
          <w:tab w:val="left" w:pos="720"/>
        </w:tabs>
        <w:spacing w:after="0" w:line="360" w:lineRule="auto"/>
        <w:contextualSpacing/>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I</w:t>
      </w:r>
      <w:r w:rsidR="004512F2" w:rsidRPr="00691B89">
        <w:rPr>
          <w:rFonts w:ascii="Times New Roman" w:eastAsia="Calibri" w:hAnsi="Times New Roman" w:cs="Times New Roman"/>
          <w:sz w:val="24"/>
          <w:szCs w:val="24"/>
        </w:rPr>
        <w:t>ntegrate knowledge gained in previous business courses.</w:t>
      </w:r>
    </w:p>
    <w:p w14:paraId="13367A74" w14:textId="77777777" w:rsidR="00640CE6" w:rsidRPr="00691B89" w:rsidRDefault="00640CE6" w:rsidP="00640CE6">
      <w:pPr>
        <w:spacing w:after="0"/>
        <w:jc w:val="both"/>
        <w:rPr>
          <w:rFonts w:ascii="Times New Roman" w:hAnsi="Times New Roman" w:cs="Times New Roman"/>
          <w:sz w:val="24"/>
          <w:szCs w:val="24"/>
        </w:rPr>
      </w:pPr>
    </w:p>
    <w:p w14:paraId="2C047661" w14:textId="77777777" w:rsidR="00640CE6" w:rsidRPr="00691B89" w:rsidRDefault="00640CE6" w:rsidP="008220AC">
      <w:pPr>
        <w:pStyle w:val="ListParagraph"/>
        <w:spacing w:after="120"/>
        <w:ind w:left="270"/>
        <w:jc w:val="both"/>
        <w:rPr>
          <w:rFonts w:ascii="Times New Roman" w:hAnsi="Times New Roman" w:cs="Times New Roman"/>
          <w:b/>
          <w:bCs/>
          <w:sz w:val="24"/>
          <w:szCs w:val="24"/>
          <w:u w:val="single"/>
        </w:rPr>
      </w:pPr>
      <w:r w:rsidRPr="00691B89">
        <w:rPr>
          <w:rFonts w:ascii="Times New Roman" w:hAnsi="Times New Roman" w:cs="Times New Roman"/>
          <w:b/>
          <w:bCs/>
          <w:sz w:val="24"/>
          <w:szCs w:val="24"/>
          <w:u w:val="single"/>
        </w:rPr>
        <w:t xml:space="preserve">Attendance and Participation: </w:t>
      </w:r>
    </w:p>
    <w:p w14:paraId="423E3098" w14:textId="77777777" w:rsidR="00640CE6" w:rsidRPr="00691B89" w:rsidRDefault="00640CE6" w:rsidP="00640CE6">
      <w:pPr>
        <w:tabs>
          <w:tab w:val="left" w:pos="720"/>
        </w:tabs>
        <w:spacing w:after="0" w:line="360" w:lineRule="auto"/>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 xml:space="preserve">Regular attendance and active participation is expected from all students.  Attendance will be taken each class.  If you miss a class, notify me prior to class.  You are expected to ask and answer questions throughout the semester, and especially during the discussion.  Arriving late or leaving early will also count against your attendance grade.  </w:t>
      </w:r>
    </w:p>
    <w:p w14:paraId="356C47B6" w14:textId="77777777" w:rsidR="00D909C2" w:rsidRDefault="00D909C2" w:rsidP="00620B5E">
      <w:pPr>
        <w:spacing w:after="120"/>
        <w:jc w:val="both"/>
        <w:rPr>
          <w:rFonts w:ascii="Times New Roman" w:hAnsi="Times New Roman" w:cs="Times New Roman"/>
          <w:b/>
          <w:bCs/>
          <w:sz w:val="24"/>
          <w:szCs w:val="24"/>
        </w:rPr>
      </w:pPr>
    </w:p>
    <w:p w14:paraId="1607DB86" w14:textId="77777777" w:rsidR="00D909C2" w:rsidRPr="00691B89" w:rsidRDefault="00D909C2" w:rsidP="00D909C2">
      <w:pPr>
        <w:pStyle w:val="ListParagraph"/>
        <w:spacing w:after="240"/>
        <w:ind w:left="450"/>
        <w:jc w:val="both"/>
        <w:rPr>
          <w:rFonts w:ascii="Times New Roman" w:hAnsi="Times New Roman" w:cs="Times New Roman"/>
          <w:b/>
          <w:bCs/>
          <w:sz w:val="24"/>
          <w:szCs w:val="24"/>
          <w:u w:val="single"/>
        </w:rPr>
      </w:pPr>
      <w:r w:rsidRPr="00691B89">
        <w:rPr>
          <w:rFonts w:ascii="Times New Roman" w:hAnsi="Times New Roman" w:cs="Times New Roman"/>
          <w:b/>
          <w:bCs/>
          <w:sz w:val="24"/>
          <w:szCs w:val="24"/>
          <w:u w:val="single"/>
        </w:rPr>
        <w:t xml:space="preserve">GRADING </w:t>
      </w:r>
    </w:p>
    <w:tbl>
      <w:tblPr>
        <w:tblStyle w:val="TableGrid"/>
        <w:tblW w:w="0" w:type="auto"/>
        <w:jc w:val="center"/>
        <w:tblLook w:val="04A0" w:firstRow="1" w:lastRow="0" w:firstColumn="1" w:lastColumn="0" w:noHBand="0" w:noVBand="1"/>
      </w:tblPr>
      <w:tblGrid>
        <w:gridCol w:w="4421"/>
        <w:gridCol w:w="2861"/>
      </w:tblGrid>
      <w:tr w:rsidR="00D909C2" w:rsidRPr="00691B89" w14:paraId="706AB09D" w14:textId="77777777" w:rsidTr="00872D8E">
        <w:trPr>
          <w:jc w:val="center"/>
        </w:trPr>
        <w:tc>
          <w:tcPr>
            <w:tcW w:w="4421" w:type="dxa"/>
            <w:shd w:val="clear" w:color="auto" w:fill="D9D9D9" w:themeFill="background1" w:themeFillShade="D9"/>
          </w:tcPr>
          <w:p w14:paraId="467D6551" w14:textId="77777777" w:rsidR="00D909C2" w:rsidRPr="00691B89" w:rsidRDefault="00D909C2" w:rsidP="00872D8E">
            <w:pPr>
              <w:spacing w:before="80" w:after="80"/>
              <w:rPr>
                <w:rFonts w:ascii="Times New Roman" w:hAnsi="Times New Roman" w:cs="Times New Roman"/>
                <w:b/>
                <w:bCs/>
                <w:sz w:val="24"/>
                <w:szCs w:val="24"/>
              </w:rPr>
            </w:pPr>
            <w:r w:rsidRPr="00691B89">
              <w:rPr>
                <w:rFonts w:ascii="Times New Roman" w:hAnsi="Times New Roman" w:cs="Times New Roman"/>
                <w:b/>
                <w:bCs/>
                <w:sz w:val="24"/>
                <w:szCs w:val="24"/>
              </w:rPr>
              <w:t xml:space="preserve">Assignments </w:t>
            </w:r>
          </w:p>
        </w:tc>
        <w:tc>
          <w:tcPr>
            <w:tcW w:w="2861" w:type="dxa"/>
            <w:shd w:val="clear" w:color="auto" w:fill="D9D9D9" w:themeFill="background1" w:themeFillShade="D9"/>
          </w:tcPr>
          <w:p w14:paraId="53A4B2C2" w14:textId="77777777" w:rsidR="00D909C2" w:rsidRPr="00691B89" w:rsidRDefault="00D909C2" w:rsidP="00872D8E">
            <w:pPr>
              <w:spacing w:before="80" w:after="80"/>
              <w:rPr>
                <w:rFonts w:ascii="Times New Roman" w:hAnsi="Times New Roman" w:cs="Times New Roman"/>
                <w:b/>
                <w:bCs/>
                <w:sz w:val="24"/>
                <w:szCs w:val="24"/>
              </w:rPr>
            </w:pPr>
            <w:r w:rsidRPr="00691B89">
              <w:rPr>
                <w:rFonts w:ascii="Times New Roman" w:hAnsi="Times New Roman" w:cs="Times New Roman"/>
                <w:b/>
                <w:bCs/>
                <w:sz w:val="24"/>
                <w:szCs w:val="24"/>
              </w:rPr>
              <w:t>Points [or percentage]</w:t>
            </w:r>
          </w:p>
        </w:tc>
      </w:tr>
      <w:tr w:rsidR="00D909C2" w:rsidRPr="00691B89" w14:paraId="04194A3A" w14:textId="77777777" w:rsidTr="00872D8E">
        <w:trPr>
          <w:jc w:val="center"/>
        </w:trPr>
        <w:tc>
          <w:tcPr>
            <w:tcW w:w="4421" w:type="dxa"/>
          </w:tcPr>
          <w:p w14:paraId="480665B4" w14:textId="2272505A" w:rsidR="00D909C2" w:rsidRPr="00691B89" w:rsidRDefault="005720A9" w:rsidP="00872D8E">
            <w:pPr>
              <w:spacing w:before="60" w:after="40"/>
              <w:jc w:val="both"/>
              <w:rPr>
                <w:rFonts w:ascii="Times New Roman" w:hAnsi="Times New Roman" w:cs="Times New Roman"/>
                <w:sz w:val="24"/>
                <w:szCs w:val="24"/>
              </w:rPr>
            </w:pPr>
            <w:r>
              <w:rPr>
                <w:rFonts w:ascii="Times New Roman" w:hAnsi="Times New Roman" w:cs="Times New Roman"/>
                <w:sz w:val="24"/>
                <w:szCs w:val="24"/>
              </w:rPr>
              <w:t>Team</w:t>
            </w:r>
            <w:r w:rsidR="00D909C2">
              <w:rPr>
                <w:rFonts w:ascii="Times New Roman" w:hAnsi="Times New Roman" w:cs="Times New Roman"/>
                <w:sz w:val="24"/>
                <w:szCs w:val="24"/>
              </w:rPr>
              <w:t xml:space="preserve"> Case Studies</w:t>
            </w:r>
          </w:p>
        </w:tc>
        <w:tc>
          <w:tcPr>
            <w:tcW w:w="2861" w:type="dxa"/>
          </w:tcPr>
          <w:p w14:paraId="38788F2C" w14:textId="77777777" w:rsidR="00D909C2" w:rsidRPr="00691B89" w:rsidRDefault="00D909C2" w:rsidP="00872D8E">
            <w:pPr>
              <w:spacing w:before="60" w:after="40"/>
              <w:jc w:val="center"/>
              <w:rPr>
                <w:rFonts w:ascii="Times New Roman" w:hAnsi="Times New Roman" w:cs="Times New Roman"/>
                <w:sz w:val="24"/>
                <w:szCs w:val="24"/>
              </w:rPr>
            </w:pPr>
            <w:r>
              <w:rPr>
                <w:rFonts w:ascii="Times New Roman" w:hAnsi="Times New Roman" w:cs="Times New Roman"/>
                <w:sz w:val="24"/>
                <w:szCs w:val="24"/>
              </w:rPr>
              <w:t>15</w:t>
            </w:r>
            <w:r w:rsidRPr="00691B89">
              <w:rPr>
                <w:rFonts w:ascii="Times New Roman" w:hAnsi="Times New Roman" w:cs="Times New Roman"/>
                <w:sz w:val="24"/>
                <w:szCs w:val="24"/>
              </w:rPr>
              <w:t xml:space="preserve"> %</w:t>
            </w:r>
          </w:p>
        </w:tc>
      </w:tr>
      <w:tr w:rsidR="00D909C2" w:rsidRPr="00691B89" w14:paraId="2C86D3BE" w14:textId="77777777" w:rsidTr="00872D8E">
        <w:trPr>
          <w:jc w:val="center"/>
        </w:trPr>
        <w:tc>
          <w:tcPr>
            <w:tcW w:w="4421" w:type="dxa"/>
          </w:tcPr>
          <w:p w14:paraId="5941523C" w14:textId="7C0B35AA" w:rsidR="00D909C2" w:rsidRPr="00691B89" w:rsidRDefault="005720A9" w:rsidP="00872D8E">
            <w:pPr>
              <w:spacing w:before="60" w:after="40"/>
              <w:jc w:val="both"/>
              <w:rPr>
                <w:rFonts w:ascii="Times New Roman" w:hAnsi="Times New Roman" w:cs="Times New Roman"/>
                <w:sz w:val="24"/>
                <w:szCs w:val="24"/>
              </w:rPr>
            </w:pPr>
            <w:r>
              <w:rPr>
                <w:rFonts w:ascii="Times New Roman" w:hAnsi="Times New Roman" w:cs="Times New Roman"/>
                <w:sz w:val="24"/>
                <w:szCs w:val="24"/>
              </w:rPr>
              <w:t>Team</w:t>
            </w:r>
            <w:r w:rsidR="00D909C2" w:rsidRPr="00691B89">
              <w:rPr>
                <w:rFonts w:ascii="Times New Roman" w:hAnsi="Times New Roman" w:cs="Times New Roman"/>
                <w:sz w:val="24"/>
                <w:szCs w:val="24"/>
              </w:rPr>
              <w:t xml:space="preserve"> Project and presentation</w:t>
            </w:r>
          </w:p>
        </w:tc>
        <w:tc>
          <w:tcPr>
            <w:tcW w:w="2861" w:type="dxa"/>
          </w:tcPr>
          <w:p w14:paraId="39FCA65B" w14:textId="77777777" w:rsidR="00D909C2" w:rsidRPr="00691B89" w:rsidRDefault="00D909C2" w:rsidP="00872D8E">
            <w:pPr>
              <w:spacing w:before="60" w:after="40"/>
              <w:jc w:val="center"/>
              <w:rPr>
                <w:rFonts w:ascii="Times New Roman" w:hAnsi="Times New Roman" w:cs="Times New Roman"/>
                <w:sz w:val="24"/>
                <w:szCs w:val="24"/>
              </w:rPr>
            </w:pPr>
            <w:r w:rsidRPr="00691B89">
              <w:rPr>
                <w:rFonts w:ascii="Times New Roman" w:hAnsi="Times New Roman" w:cs="Times New Roman"/>
                <w:sz w:val="24"/>
                <w:szCs w:val="24"/>
              </w:rPr>
              <w:t>25 %</w:t>
            </w:r>
          </w:p>
        </w:tc>
      </w:tr>
      <w:tr w:rsidR="00D909C2" w:rsidRPr="00691B89" w14:paraId="0C11DA06" w14:textId="77777777" w:rsidTr="00872D8E">
        <w:trPr>
          <w:jc w:val="center"/>
        </w:trPr>
        <w:tc>
          <w:tcPr>
            <w:tcW w:w="4421" w:type="dxa"/>
          </w:tcPr>
          <w:p w14:paraId="4B75DBF7" w14:textId="77777777" w:rsidR="00D909C2" w:rsidRPr="00691B89" w:rsidRDefault="00D909C2" w:rsidP="00872D8E">
            <w:pPr>
              <w:spacing w:before="60" w:after="40"/>
              <w:jc w:val="both"/>
              <w:rPr>
                <w:rFonts w:ascii="Times New Roman" w:hAnsi="Times New Roman" w:cs="Times New Roman"/>
                <w:sz w:val="24"/>
                <w:szCs w:val="24"/>
              </w:rPr>
            </w:pPr>
            <w:r w:rsidRPr="00691B89">
              <w:rPr>
                <w:rFonts w:ascii="Times New Roman" w:hAnsi="Times New Roman" w:cs="Times New Roman"/>
                <w:sz w:val="24"/>
                <w:szCs w:val="24"/>
              </w:rPr>
              <w:t xml:space="preserve">Midterm Exam  </w:t>
            </w:r>
          </w:p>
        </w:tc>
        <w:tc>
          <w:tcPr>
            <w:tcW w:w="2861" w:type="dxa"/>
          </w:tcPr>
          <w:p w14:paraId="03847890" w14:textId="77777777" w:rsidR="00D909C2" w:rsidRPr="00691B89" w:rsidRDefault="00D909C2" w:rsidP="00872D8E">
            <w:pPr>
              <w:spacing w:before="60" w:after="40"/>
              <w:jc w:val="center"/>
              <w:rPr>
                <w:rFonts w:ascii="Times New Roman" w:hAnsi="Times New Roman" w:cs="Times New Roman"/>
                <w:sz w:val="24"/>
                <w:szCs w:val="24"/>
              </w:rPr>
            </w:pPr>
            <w:r w:rsidRPr="00691B89">
              <w:rPr>
                <w:rFonts w:ascii="Times New Roman" w:hAnsi="Times New Roman" w:cs="Times New Roman"/>
                <w:sz w:val="24"/>
                <w:szCs w:val="24"/>
              </w:rPr>
              <w:t xml:space="preserve"> 20 %</w:t>
            </w:r>
          </w:p>
        </w:tc>
      </w:tr>
      <w:tr w:rsidR="00D909C2" w:rsidRPr="00691B89" w14:paraId="76E64AEE" w14:textId="77777777" w:rsidTr="00872D8E">
        <w:trPr>
          <w:jc w:val="center"/>
        </w:trPr>
        <w:tc>
          <w:tcPr>
            <w:tcW w:w="4421" w:type="dxa"/>
          </w:tcPr>
          <w:p w14:paraId="23E5C404" w14:textId="77777777" w:rsidR="00D909C2" w:rsidRPr="00691B89" w:rsidRDefault="00D909C2" w:rsidP="00872D8E">
            <w:pPr>
              <w:spacing w:before="60" w:after="40"/>
              <w:jc w:val="both"/>
              <w:rPr>
                <w:rFonts w:ascii="Times New Roman" w:hAnsi="Times New Roman" w:cs="Times New Roman"/>
                <w:sz w:val="24"/>
                <w:szCs w:val="24"/>
              </w:rPr>
            </w:pPr>
            <w:r w:rsidRPr="00691B89">
              <w:rPr>
                <w:rFonts w:ascii="Times New Roman" w:hAnsi="Times New Roman" w:cs="Times New Roman"/>
                <w:sz w:val="24"/>
                <w:szCs w:val="24"/>
              </w:rPr>
              <w:t xml:space="preserve">Final Exam </w:t>
            </w:r>
          </w:p>
        </w:tc>
        <w:tc>
          <w:tcPr>
            <w:tcW w:w="2861" w:type="dxa"/>
          </w:tcPr>
          <w:p w14:paraId="409D8AE5" w14:textId="77777777" w:rsidR="00D909C2" w:rsidRPr="00691B89" w:rsidRDefault="00D909C2" w:rsidP="00872D8E">
            <w:pPr>
              <w:spacing w:before="60" w:after="40"/>
              <w:jc w:val="center"/>
              <w:rPr>
                <w:rFonts w:ascii="Times New Roman" w:hAnsi="Times New Roman" w:cs="Times New Roman"/>
                <w:sz w:val="24"/>
                <w:szCs w:val="24"/>
              </w:rPr>
            </w:pPr>
            <w:r w:rsidRPr="00691B89">
              <w:rPr>
                <w:rFonts w:ascii="Times New Roman" w:hAnsi="Times New Roman" w:cs="Times New Roman"/>
                <w:sz w:val="24"/>
                <w:szCs w:val="24"/>
              </w:rPr>
              <w:t>40 %</w:t>
            </w:r>
          </w:p>
        </w:tc>
      </w:tr>
      <w:tr w:rsidR="00D909C2" w:rsidRPr="00691B89" w14:paraId="161FF6E6" w14:textId="77777777" w:rsidTr="00872D8E">
        <w:trPr>
          <w:jc w:val="center"/>
        </w:trPr>
        <w:tc>
          <w:tcPr>
            <w:tcW w:w="4421" w:type="dxa"/>
            <w:shd w:val="clear" w:color="auto" w:fill="D9D9D9" w:themeFill="background1" w:themeFillShade="D9"/>
          </w:tcPr>
          <w:p w14:paraId="7BD58132" w14:textId="77777777" w:rsidR="00D909C2" w:rsidRPr="00691B89" w:rsidRDefault="00D909C2" w:rsidP="00872D8E">
            <w:pPr>
              <w:spacing w:before="60" w:after="60"/>
              <w:jc w:val="center"/>
              <w:rPr>
                <w:rFonts w:ascii="Times New Roman" w:hAnsi="Times New Roman" w:cs="Times New Roman"/>
                <w:b/>
                <w:bCs/>
                <w:sz w:val="24"/>
                <w:szCs w:val="24"/>
              </w:rPr>
            </w:pPr>
            <w:r w:rsidRPr="00691B89">
              <w:rPr>
                <w:rFonts w:ascii="Times New Roman" w:hAnsi="Times New Roman" w:cs="Times New Roman"/>
                <w:b/>
                <w:bCs/>
                <w:sz w:val="24"/>
                <w:szCs w:val="24"/>
              </w:rPr>
              <w:t>Total</w:t>
            </w:r>
          </w:p>
        </w:tc>
        <w:tc>
          <w:tcPr>
            <w:tcW w:w="2861" w:type="dxa"/>
            <w:shd w:val="clear" w:color="auto" w:fill="D9D9D9" w:themeFill="background1" w:themeFillShade="D9"/>
          </w:tcPr>
          <w:p w14:paraId="48CA5B5E" w14:textId="77777777" w:rsidR="00D909C2" w:rsidRPr="00691B89" w:rsidRDefault="00D909C2" w:rsidP="00872D8E">
            <w:pPr>
              <w:spacing w:before="60" w:after="60"/>
              <w:jc w:val="center"/>
              <w:rPr>
                <w:rFonts w:ascii="Times New Roman" w:hAnsi="Times New Roman" w:cs="Times New Roman"/>
                <w:b/>
                <w:bCs/>
                <w:sz w:val="24"/>
                <w:szCs w:val="24"/>
              </w:rPr>
            </w:pPr>
            <w:r w:rsidRPr="00691B89">
              <w:rPr>
                <w:rFonts w:ascii="Times New Roman" w:hAnsi="Times New Roman" w:cs="Times New Roman"/>
                <w:b/>
                <w:bCs/>
                <w:sz w:val="24"/>
                <w:szCs w:val="24"/>
              </w:rPr>
              <w:t>100</w:t>
            </w:r>
          </w:p>
        </w:tc>
      </w:tr>
    </w:tbl>
    <w:p w14:paraId="634F8F8C" w14:textId="77777777" w:rsidR="00D909C2" w:rsidRPr="00691B89" w:rsidRDefault="00D909C2" w:rsidP="00D909C2">
      <w:pPr>
        <w:spacing w:after="120"/>
        <w:ind w:left="180" w:hanging="180"/>
        <w:jc w:val="center"/>
        <w:rPr>
          <w:rFonts w:ascii="Times New Roman" w:hAnsi="Times New Roman" w:cs="Times New Roman"/>
          <w:b/>
          <w:bCs/>
          <w:sz w:val="24"/>
          <w:szCs w:val="24"/>
          <w:u w:val="single"/>
        </w:rPr>
      </w:pPr>
    </w:p>
    <w:p w14:paraId="71CACF40" w14:textId="6507F329" w:rsidR="00640CE6" w:rsidRPr="00620B5E" w:rsidRDefault="00525AFF" w:rsidP="00620B5E">
      <w:pPr>
        <w:spacing w:after="120"/>
        <w:jc w:val="both"/>
        <w:rPr>
          <w:rFonts w:ascii="Times New Roman" w:hAnsi="Times New Roman" w:cs="Times New Roman"/>
          <w:b/>
          <w:bCs/>
          <w:sz w:val="24"/>
          <w:szCs w:val="24"/>
        </w:rPr>
      </w:pPr>
      <w:r w:rsidRPr="00620B5E">
        <w:rPr>
          <w:rFonts w:ascii="Times New Roman" w:hAnsi="Times New Roman" w:cs="Times New Roman"/>
          <w:b/>
          <w:bCs/>
          <w:sz w:val="24"/>
          <w:szCs w:val="24"/>
        </w:rPr>
        <w:lastRenderedPageBreak/>
        <w:t>Exams</w:t>
      </w:r>
    </w:p>
    <w:p w14:paraId="431A1B71" w14:textId="77777777" w:rsidR="00525AFF" w:rsidRDefault="00525AFF" w:rsidP="00104822">
      <w:pPr>
        <w:tabs>
          <w:tab w:val="left" w:pos="7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one </w:t>
      </w:r>
      <w:r w:rsidRPr="00C54F5D">
        <w:rPr>
          <w:rFonts w:ascii="Times New Roman" w:eastAsia="Calibri" w:hAnsi="Times New Roman" w:cs="Times New Roman"/>
          <w:sz w:val="24"/>
          <w:szCs w:val="24"/>
          <w:u w:val="single"/>
        </w:rPr>
        <w:t>Midterm exam</w:t>
      </w:r>
      <w:r>
        <w:rPr>
          <w:rFonts w:ascii="Times New Roman" w:eastAsia="Calibri" w:hAnsi="Times New Roman" w:cs="Times New Roman"/>
          <w:sz w:val="24"/>
          <w:szCs w:val="24"/>
        </w:rPr>
        <w:t xml:space="preserve"> </w:t>
      </w:r>
      <w:r w:rsidRPr="000A3D83">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and a </w:t>
      </w:r>
      <w:r w:rsidRPr="00C54F5D">
        <w:rPr>
          <w:rFonts w:ascii="Times New Roman" w:eastAsia="Calibri" w:hAnsi="Times New Roman" w:cs="Times New Roman"/>
          <w:sz w:val="24"/>
          <w:szCs w:val="24"/>
          <w:u w:val="single"/>
        </w:rPr>
        <w:t>final exam</w:t>
      </w:r>
      <w:r>
        <w:rPr>
          <w:rFonts w:ascii="Times New Roman" w:eastAsia="Calibri" w:hAnsi="Times New Roman" w:cs="Times New Roman"/>
          <w:sz w:val="24"/>
          <w:szCs w:val="24"/>
        </w:rPr>
        <w:t xml:space="preserve"> </w:t>
      </w:r>
      <w:r w:rsidRPr="000A3D83">
        <w:rPr>
          <w:rFonts w:ascii="Times New Roman" w:eastAsia="Calibri" w:hAnsi="Times New Roman" w:cs="Times New Roman"/>
          <w:b/>
          <w:sz w:val="24"/>
          <w:szCs w:val="24"/>
        </w:rPr>
        <w:t>(40%).</w:t>
      </w:r>
    </w:p>
    <w:p w14:paraId="7DEB8A94" w14:textId="6A9DDB7C" w:rsidR="004E6E1F" w:rsidRDefault="00640CE6" w:rsidP="00104822">
      <w:pPr>
        <w:tabs>
          <w:tab w:val="left" w:pos="720"/>
        </w:tabs>
        <w:spacing w:after="0" w:line="360" w:lineRule="auto"/>
        <w:jc w:val="both"/>
        <w:rPr>
          <w:rFonts w:ascii="Times New Roman" w:eastAsia="Calibri" w:hAnsi="Times New Roman" w:cs="Times New Roman"/>
          <w:sz w:val="24"/>
          <w:szCs w:val="24"/>
        </w:rPr>
      </w:pPr>
      <w:r w:rsidRPr="00691B89">
        <w:rPr>
          <w:rFonts w:ascii="Times New Roman" w:eastAsia="Calibri" w:hAnsi="Times New Roman" w:cs="Times New Roman"/>
          <w:sz w:val="24"/>
          <w:szCs w:val="24"/>
        </w:rPr>
        <w:t>The examinations may consist of multiple choice, true/false, and essay questions</w:t>
      </w:r>
      <w:r w:rsidR="00A044D7">
        <w:rPr>
          <w:rFonts w:ascii="Times New Roman" w:eastAsia="Calibri" w:hAnsi="Times New Roman" w:cs="Times New Roman"/>
          <w:sz w:val="24"/>
          <w:szCs w:val="24"/>
        </w:rPr>
        <w:t>.</w:t>
      </w:r>
      <w:r w:rsidRPr="00691B89">
        <w:rPr>
          <w:rFonts w:ascii="Times New Roman" w:eastAsia="Calibri" w:hAnsi="Times New Roman" w:cs="Times New Roman"/>
          <w:sz w:val="24"/>
          <w:szCs w:val="24"/>
        </w:rPr>
        <w:t xml:space="preserve"> </w:t>
      </w:r>
      <w:r w:rsidR="004234DF" w:rsidRPr="004234DF">
        <w:rPr>
          <w:rFonts w:ascii="Times New Roman" w:eastAsia="Calibri" w:hAnsi="Times New Roman" w:cs="Times New Roman"/>
          <w:sz w:val="24"/>
          <w:szCs w:val="24"/>
        </w:rPr>
        <w:t>The principal purpose of these exams is to ensure that you have read and understood the chapter material so that we can maximize the learning to be gained from the class experience</w:t>
      </w:r>
      <w:r w:rsidRPr="00691B89">
        <w:rPr>
          <w:rFonts w:ascii="Times New Roman" w:eastAsia="Calibri" w:hAnsi="Times New Roman" w:cs="Times New Roman"/>
          <w:sz w:val="24"/>
          <w:szCs w:val="24"/>
        </w:rPr>
        <w:t>. Make up Exams are not permitted except in cases of verified emergencies, and the responsibility of producing verification would be yours.  In such cases, you must still notify me at the earliest possible opportunity, and submit evidence to document the special circumstances (do not wait to be asked to do so). No make-ups will be available for any case study.</w:t>
      </w:r>
      <w:r w:rsidR="00104822" w:rsidRPr="00691B89">
        <w:rPr>
          <w:rFonts w:ascii="Times New Roman" w:eastAsia="Calibri" w:hAnsi="Times New Roman" w:cs="Times New Roman"/>
          <w:sz w:val="24"/>
          <w:szCs w:val="24"/>
        </w:rPr>
        <w:t xml:space="preserve"> </w:t>
      </w:r>
    </w:p>
    <w:p w14:paraId="7D08510B" w14:textId="77777777" w:rsidR="00525AFF" w:rsidRDefault="00525AFF" w:rsidP="00104822">
      <w:pPr>
        <w:tabs>
          <w:tab w:val="left" w:pos="720"/>
        </w:tabs>
        <w:spacing w:after="0" w:line="360" w:lineRule="auto"/>
        <w:jc w:val="both"/>
        <w:rPr>
          <w:rFonts w:ascii="Times New Roman" w:hAnsi="Times New Roman"/>
          <w:b/>
          <w:iCs/>
          <w:sz w:val="24"/>
          <w:szCs w:val="24"/>
        </w:rPr>
      </w:pPr>
    </w:p>
    <w:p w14:paraId="1BD0B1FB" w14:textId="052C632A" w:rsidR="004E6E1F" w:rsidRPr="004E6E1F" w:rsidRDefault="004E6E1F" w:rsidP="00104822">
      <w:pPr>
        <w:tabs>
          <w:tab w:val="left" w:pos="720"/>
        </w:tabs>
        <w:spacing w:after="0" w:line="360" w:lineRule="auto"/>
        <w:jc w:val="both"/>
        <w:rPr>
          <w:rFonts w:ascii="Times New Roman" w:hAnsi="Times New Roman"/>
          <w:b/>
          <w:iCs/>
          <w:sz w:val="24"/>
          <w:szCs w:val="24"/>
        </w:rPr>
      </w:pPr>
      <w:r>
        <w:rPr>
          <w:rFonts w:ascii="Times New Roman" w:hAnsi="Times New Roman"/>
          <w:b/>
          <w:iCs/>
          <w:sz w:val="24"/>
          <w:szCs w:val="24"/>
        </w:rPr>
        <w:t>Team C</w:t>
      </w:r>
      <w:r w:rsidRPr="004E6E1F">
        <w:rPr>
          <w:rFonts w:ascii="Times New Roman" w:hAnsi="Times New Roman"/>
          <w:b/>
          <w:iCs/>
          <w:sz w:val="24"/>
          <w:szCs w:val="24"/>
        </w:rPr>
        <w:t>ase Analysis</w:t>
      </w:r>
      <w:r w:rsidR="000E1F95">
        <w:rPr>
          <w:rFonts w:ascii="Times New Roman" w:hAnsi="Times New Roman"/>
          <w:b/>
          <w:iCs/>
          <w:sz w:val="24"/>
          <w:szCs w:val="24"/>
        </w:rPr>
        <w:t xml:space="preserve"> (15%)</w:t>
      </w:r>
    </w:p>
    <w:p w14:paraId="2AD7649B" w14:textId="58927201" w:rsidR="00FA7D44" w:rsidRDefault="004E6E1F" w:rsidP="00640CE6">
      <w:pPr>
        <w:tabs>
          <w:tab w:val="left" w:pos="720"/>
        </w:tabs>
        <w:spacing w:after="0" w:line="360" w:lineRule="auto"/>
        <w:jc w:val="both"/>
        <w:rPr>
          <w:rFonts w:ascii="Times New Roman" w:hAnsi="Times New Roman"/>
          <w:iCs/>
          <w:sz w:val="24"/>
          <w:szCs w:val="24"/>
        </w:rPr>
      </w:pPr>
      <w:r>
        <w:rPr>
          <w:rFonts w:ascii="Times New Roman" w:hAnsi="Times New Roman"/>
          <w:iCs/>
          <w:sz w:val="24"/>
          <w:szCs w:val="24"/>
        </w:rPr>
        <w:t xml:space="preserve">There are a total of 3 written team case assignments in this class. </w:t>
      </w:r>
      <w:r w:rsidRPr="00F26538">
        <w:rPr>
          <w:rFonts w:ascii="Times New Roman" w:hAnsi="Times New Roman"/>
          <w:iCs/>
          <w:sz w:val="24"/>
          <w:szCs w:val="24"/>
        </w:rPr>
        <w:t xml:space="preserve">Questions will be provided for each case. You are to turn in/submit a written two page write up for these cases in which you answer the questions that </w:t>
      </w:r>
      <w:r>
        <w:rPr>
          <w:rFonts w:ascii="Times New Roman" w:hAnsi="Times New Roman"/>
          <w:iCs/>
          <w:sz w:val="24"/>
          <w:szCs w:val="24"/>
        </w:rPr>
        <w:t xml:space="preserve">are provided to you. </w:t>
      </w:r>
      <w:r w:rsidRPr="00F26538">
        <w:rPr>
          <w:rFonts w:ascii="Times New Roman" w:hAnsi="Times New Roman"/>
          <w:iCs/>
          <w:sz w:val="24"/>
          <w:szCs w:val="24"/>
        </w:rPr>
        <w:t xml:space="preserve">All written cases </w:t>
      </w:r>
      <w:r>
        <w:rPr>
          <w:rFonts w:ascii="Times New Roman" w:hAnsi="Times New Roman"/>
          <w:iCs/>
          <w:sz w:val="24"/>
          <w:szCs w:val="24"/>
        </w:rPr>
        <w:t xml:space="preserve">must include a company analysis. They </w:t>
      </w:r>
      <w:r w:rsidRPr="00F26538">
        <w:rPr>
          <w:rFonts w:ascii="Times New Roman" w:hAnsi="Times New Roman"/>
          <w:iCs/>
          <w:sz w:val="24"/>
          <w:szCs w:val="24"/>
        </w:rPr>
        <w:t xml:space="preserve">are due </w:t>
      </w:r>
      <w:r>
        <w:rPr>
          <w:rFonts w:ascii="Times New Roman" w:hAnsi="Times New Roman"/>
          <w:iCs/>
          <w:sz w:val="24"/>
          <w:szCs w:val="24"/>
        </w:rPr>
        <w:t>on</w:t>
      </w:r>
      <w:r w:rsidRPr="00F26538">
        <w:rPr>
          <w:rFonts w:ascii="Times New Roman" w:hAnsi="Times New Roman"/>
          <w:iCs/>
          <w:sz w:val="24"/>
          <w:szCs w:val="24"/>
        </w:rPr>
        <w:t xml:space="preserve"> the date indicated on the syllabus</w:t>
      </w:r>
      <w:r w:rsidR="00D72D97">
        <w:rPr>
          <w:rFonts w:ascii="Times New Roman" w:hAnsi="Times New Roman"/>
          <w:iCs/>
          <w:sz w:val="24"/>
          <w:szCs w:val="24"/>
        </w:rPr>
        <w:t xml:space="preserve"> and must be submitted before the start of class on LMS. </w:t>
      </w:r>
    </w:p>
    <w:p w14:paraId="172C169B" w14:textId="1BB0C4BE" w:rsidR="00F131F7" w:rsidRDefault="00723553" w:rsidP="00F131F7">
      <w:pPr>
        <w:autoSpaceDE w:val="0"/>
        <w:autoSpaceDN w:val="0"/>
        <w:adjustRightInd w:val="0"/>
        <w:spacing w:after="120"/>
        <w:rPr>
          <w:rFonts w:ascii="Times New Roman" w:hAnsi="Times New Roman"/>
          <w:iCs/>
          <w:sz w:val="24"/>
          <w:szCs w:val="24"/>
        </w:rPr>
      </w:pPr>
      <w:r>
        <w:rPr>
          <w:rFonts w:ascii="Times New Roman" w:hAnsi="Times New Roman" w:cs="Times New Roman"/>
          <w:b/>
          <w:color w:val="000000"/>
          <w:sz w:val="24"/>
          <w:szCs w:val="24"/>
        </w:rPr>
        <w:t xml:space="preserve">Case Study </w:t>
      </w:r>
      <w:r w:rsidR="00F131F7" w:rsidRPr="00F131F7">
        <w:rPr>
          <w:rFonts w:ascii="Times New Roman" w:hAnsi="Times New Roman" w:cs="Times New Roman"/>
          <w:b/>
          <w:color w:val="000000"/>
          <w:sz w:val="24"/>
          <w:szCs w:val="24"/>
        </w:rPr>
        <w:t>1</w:t>
      </w:r>
      <w:r w:rsidR="00F131F7" w:rsidRPr="00F131F7">
        <w:rPr>
          <w:rFonts w:ascii="Times New Roman" w:hAnsi="Times New Roman" w:cs="Times New Roman"/>
          <w:color w:val="000000"/>
          <w:sz w:val="24"/>
          <w:szCs w:val="24"/>
        </w:rPr>
        <w:t xml:space="preserve">: </w:t>
      </w:r>
      <w:proofErr w:type="spellStart"/>
      <w:r w:rsidR="00F131F7" w:rsidRPr="00D44938">
        <w:rPr>
          <w:rFonts w:ascii="Times New Roman" w:hAnsi="Times New Roman"/>
          <w:i/>
          <w:iCs/>
          <w:sz w:val="24"/>
          <w:szCs w:val="24"/>
        </w:rPr>
        <w:t>Yatooq</w:t>
      </w:r>
      <w:proofErr w:type="spellEnd"/>
      <w:r w:rsidR="00F131F7" w:rsidRPr="00D44938">
        <w:rPr>
          <w:rFonts w:ascii="Times New Roman" w:hAnsi="Times New Roman"/>
          <w:i/>
          <w:iCs/>
          <w:sz w:val="24"/>
          <w:szCs w:val="24"/>
        </w:rPr>
        <w:t>: Longing for Arabic Coffee</w:t>
      </w:r>
      <w:r w:rsidR="00F131F7" w:rsidRPr="00F131F7">
        <w:rPr>
          <w:rFonts w:ascii="Times New Roman" w:hAnsi="Times New Roman"/>
          <w:iCs/>
          <w:sz w:val="24"/>
          <w:szCs w:val="24"/>
        </w:rPr>
        <w:t xml:space="preserve">  </w:t>
      </w:r>
      <w:hyperlink r:id="rId9" w:history="1">
        <w:r w:rsidR="00F131F7" w:rsidRPr="00F131F7">
          <w:rPr>
            <w:rFonts w:ascii="Times New Roman" w:hAnsi="Times New Roman"/>
            <w:iCs/>
            <w:sz w:val="24"/>
            <w:szCs w:val="24"/>
          </w:rPr>
          <w:t>Mark N. Roberge, </w:t>
        </w:r>
      </w:hyperlink>
      <w:hyperlink r:id="rId10" w:history="1">
        <w:r w:rsidR="00F131F7" w:rsidRPr="00F131F7">
          <w:rPr>
            <w:rFonts w:ascii="Times New Roman" w:hAnsi="Times New Roman"/>
            <w:iCs/>
            <w:sz w:val="24"/>
            <w:szCs w:val="24"/>
          </w:rPr>
          <w:t xml:space="preserve">Gamze </w:t>
        </w:r>
        <w:proofErr w:type="spellStart"/>
        <w:r w:rsidR="00F131F7" w:rsidRPr="00F131F7">
          <w:rPr>
            <w:rFonts w:ascii="Times New Roman" w:hAnsi="Times New Roman"/>
            <w:iCs/>
            <w:sz w:val="24"/>
            <w:szCs w:val="24"/>
          </w:rPr>
          <w:t>Yucaoglu</w:t>
        </w:r>
        <w:proofErr w:type="spellEnd"/>
        <w:r w:rsidR="00F131F7" w:rsidRPr="00F131F7">
          <w:rPr>
            <w:rFonts w:ascii="Times New Roman" w:hAnsi="Times New Roman"/>
            <w:iCs/>
            <w:sz w:val="24"/>
            <w:szCs w:val="24"/>
          </w:rPr>
          <w:t>, </w:t>
        </w:r>
      </w:hyperlink>
      <w:hyperlink r:id="rId11" w:history="1">
        <w:r w:rsidR="00F131F7" w:rsidRPr="00F131F7">
          <w:rPr>
            <w:rFonts w:ascii="Times New Roman" w:hAnsi="Times New Roman"/>
            <w:iCs/>
            <w:sz w:val="24"/>
            <w:szCs w:val="24"/>
          </w:rPr>
          <w:t>Samer Al-</w:t>
        </w:r>
        <w:proofErr w:type="spellStart"/>
        <w:r w:rsidR="00F131F7" w:rsidRPr="00F131F7">
          <w:rPr>
            <w:rFonts w:ascii="Times New Roman" w:hAnsi="Times New Roman"/>
            <w:iCs/>
            <w:sz w:val="24"/>
            <w:szCs w:val="24"/>
          </w:rPr>
          <w:t>Rachedy</w:t>
        </w:r>
        <w:proofErr w:type="spellEnd"/>
      </w:hyperlink>
      <w:r w:rsidR="00A53201">
        <w:rPr>
          <w:rFonts w:ascii="Times New Roman" w:hAnsi="Times New Roman"/>
          <w:iCs/>
          <w:sz w:val="24"/>
          <w:szCs w:val="24"/>
        </w:rPr>
        <w:t xml:space="preserve">. </w:t>
      </w:r>
      <w:r w:rsidR="00A53201" w:rsidRPr="00CE7FF9">
        <w:rPr>
          <w:rFonts w:ascii="Times New Roman" w:hAnsi="Times New Roman"/>
          <w:iCs/>
          <w:sz w:val="24"/>
          <w:szCs w:val="24"/>
        </w:rPr>
        <w:t>Harvard Business Review case</w:t>
      </w:r>
    </w:p>
    <w:p w14:paraId="11D0CF4A" w14:textId="73EF3548" w:rsidR="00F131F7" w:rsidRDefault="00723553" w:rsidP="00F131F7">
      <w:pPr>
        <w:autoSpaceDE w:val="0"/>
        <w:autoSpaceDN w:val="0"/>
        <w:adjustRightInd w:val="0"/>
        <w:spacing w:after="120"/>
        <w:rPr>
          <w:rFonts w:ascii="Times New Roman" w:hAnsi="Times New Roman"/>
          <w:iCs/>
          <w:sz w:val="24"/>
          <w:szCs w:val="24"/>
        </w:rPr>
      </w:pPr>
      <w:r>
        <w:rPr>
          <w:rFonts w:ascii="Times New Roman" w:hAnsi="Times New Roman" w:cs="Times New Roman"/>
          <w:b/>
          <w:color w:val="000000"/>
          <w:sz w:val="24"/>
          <w:szCs w:val="24"/>
        </w:rPr>
        <w:t xml:space="preserve">Case Study </w:t>
      </w:r>
      <w:r w:rsidR="00CE7FF9">
        <w:rPr>
          <w:rFonts w:ascii="Times New Roman" w:hAnsi="Times New Roman" w:cs="Times New Roman"/>
          <w:b/>
          <w:color w:val="000000"/>
          <w:sz w:val="24"/>
          <w:szCs w:val="24"/>
        </w:rPr>
        <w:t xml:space="preserve">2: </w:t>
      </w:r>
      <w:r w:rsidR="00CE7FF9" w:rsidRPr="00D44938">
        <w:rPr>
          <w:rFonts w:ascii="Times New Roman" w:hAnsi="Times New Roman"/>
          <w:i/>
          <w:iCs/>
          <w:sz w:val="24"/>
          <w:szCs w:val="24"/>
        </w:rPr>
        <w:t>Arabic Perfumes and the Global Fragrance Market</w:t>
      </w:r>
      <w:r w:rsidR="00CE7FF9" w:rsidRPr="00CE7FF9">
        <w:rPr>
          <w:rFonts w:ascii="Times New Roman" w:hAnsi="Times New Roman"/>
          <w:iCs/>
          <w:sz w:val="24"/>
          <w:szCs w:val="24"/>
        </w:rPr>
        <w:t xml:space="preserve"> Laura L. </w:t>
      </w:r>
      <w:proofErr w:type="spellStart"/>
      <w:r w:rsidR="00CE7FF9" w:rsidRPr="00CE7FF9">
        <w:rPr>
          <w:rFonts w:ascii="Times New Roman" w:hAnsi="Times New Roman"/>
          <w:iCs/>
          <w:sz w:val="24"/>
          <w:szCs w:val="24"/>
        </w:rPr>
        <w:t>Matherly</w:t>
      </w:r>
      <w:proofErr w:type="spellEnd"/>
      <w:r w:rsidR="00CE7FF9" w:rsidRPr="00CE7FF9">
        <w:rPr>
          <w:rFonts w:ascii="Times New Roman" w:hAnsi="Times New Roman"/>
          <w:iCs/>
          <w:sz w:val="24"/>
          <w:szCs w:val="24"/>
        </w:rPr>
        <w:t>, A</w:t>
      </w:r>
      <w:r w:rsidR="00A53201">
        <w:rPr>
          <w:rFonts w:ascii="Times New Roman" w:hAnsi="Times New Roman"/>
          <w:iCs/>
          <w:sz w:val="24"/>
          <w:szCs w:val="24"/>
        </w:rPr>
        <w:t xml:space="preserve">nup </w:t>
      </w:r>
      <w:proofErr w:type="spellStart"/>
      <w:r w:rsidR="00A53201">
        <w:rPr>
          <w:rFonts w:ascii="Times New Roman" w:hAnsi="Times New Roman"/>
          <w:iCs/>
          <w:sz w:val="24"/>
          <w:szCs w:val="24"/>
        </w:rPr>
        <w:t>Nandialath</w:t>
      </w:r>
      <w:proofErr w:type="spellEnd"/>
      <w:r w:rsidR="00A53201">
        <w:rPr>
          <w:rFonts w:ascii="Times New Roman" w:hAnsi="Times New Roman"/>
          <w:iCs/>
          <w:sz w:val="24"/>
          <w:szCs w:val="24"/>
        </w:rPr>
        <w:t xml:space="preserve">, Claire Richards. </w:t>
      </w:r>
      <w:r w:rsidR="00CE7FF9" w:rsidRPr="00CE7FF9">
        <w:rPr>
          <w:rFonts w:ascii="Times New Roman" w:hAnsi="Times New Roman"/>
          <w:iCs/>
          <w:sz w:val="24"/>
          <w:szCs w:val="24"/>
        </w:rPr>
        <w:t>Harvard Business Review case</w:t>
      </w:r>
      <w:r w:rsidR="00CE7FF9">
        <w:rPr>
          <w:rFonts w:ascii="Times New Roman" w:hAnsi="Times New Roman"/>
          <w:iCs/>
          <w:sz w:val="24"/>
          <w:szCs w:val="24"/>
        </w:rPr>
        <w:t>.</w:t>
      </w:r>
    </w:p>
    <w:p w14:paraId="25816A35" w14:textId="3FD4FD0B" w:rsidR="00F131F7" w:rsidRPr="00C21E22" w:rsidRDefault="00723553" w:rsidP="00C21E22">
      <w:pPr>
        <w:shd w:val="clear" w:color="auto" w:fill="FFFFFF"/>
        <w:spacing w:before="300" w:after="0" w:line="240" w:lineRule="auto"/>
        <w:outlineLvl w:val="0"/>
        <w:rPr>
          <w:rFonts w:ascii="Times New Roman" w:eastAsia="Times New Roman" w:hAnsi="Times New Roman" w:cs="Times New Roman"/>
          <w:color w:val="000000"/>
          <w:spacing w:val="8"/>
          <w:kern w:val="36"/>
          <w:sz w:val="24"/>
          <w:szCs w:val="24"/>
        </w:rPr>
      </w:pPr>
      <w:r>
        <w:rPr>
          <w:rFonts w:ascii="Times New Roman" w:hAnsi="Times New Roman" w:cs="Times New Roman"/>
          <w:b/>
          <w:color w:val="000000"/>
          <w:sz w:val="24"/>
          <w:szCs w:val="24"/>
        </w:rPr>
        <w:t xml:space="preserve">Case Study </w:t>
      </w:r>
      <w:r w:rsidR="00FD07D5">
        <w:rPr>
          <w:rFonts w:ascii="Times New Roman" w:hAnsi="Times New Roman" w:cs="Times New Roman"/>
          <w:b/>
          <w:color w:val="000000"/>
          <w:sz w:val="24"/>
          <w:szCs w:val="24"/>
        </w:rPr>
        <w:t>3:</w:t>
      </w:r>
      <w:r w:rsidR="00A53201">
        <w:rPr>
          <w:rFonts w:ascii="Times New Roman" w:hAnsi="Times New Roman" w:cs="Times New Roman"/>
          <w:b/>
          <w:color w:val="000000"/>
          <w:sz w:val="24"/>
          <w:szCs w:val="24"/>
        </w:rPr>
        <w:t xml:space="preserve"> </w:t>
      </w:r>
      <w:r w:rsidR="00A53201" w:rsidRPr="00D44938">
        <w:rPr>
          <w:rFonts w:ascii="Times New Roman" w:hAnsi="Times New Roman" w:cs="Times New Roman"/>
          <w:bCs/>
          <w:i/>
          <w:color w:val="282828"/>
          <w:spacing w:val="-2"/>
          <w:kern w:val="36"/>
          <w:sz w:val="24"/>
        </w:rPr>
        <w:t>The Walt Disney Company: Its Diversification Strategy in 2020.</w:t>
      </w:r>
      <w:r w:rsidR="00A53201">
        <w:rPr>
          <w:rFonts w:ascii="Times New Roman" w:hAnsi="Times New Roman" w:cs="Times New Roman"/>
          <w:bCs/>
          <w:color w:val="282828"/>
          <w:spacing w:val="-2"/>
          <w:kern w:val="36"/>
          <w:sz w:val="24"/>
        </w:rPr>
        <w:t xml:space="preserve"> </w:t>
      </w:r>
      <w:r w:rsidR="00A53201" w:rsidRPr="00691B89">
        <w:rPr>
          <w:rFonts w:ascii="Times New Roman" w:eastAsia="Times New Roman" w:hAnsi="Times New Roman" w:cs="Times New Roman"/>
          <w:color w:val="000000"/>
          <w:spacing w:val="8"/>
          <w:kern w:val="36"/>
          <w:sz w:val="24"/>
          <w:szCs w:val="24"/>
        </w:rPr>
        <w:t>Crafting &amp; Executing Strategy: Concepts &amp; Cases</w:t>
      </w:r>
      <w:r w:rsidR="00A53201">
        <w:rPr>
          <w:rFonts w:ascii="Times New Roman" w:eastAsia="Times New Roman" w:hAnsi="Times New Roman" w:cs="Times New Roman"/>
          <w:color w:val="000000"/>
          <w:spacing w:val="8"/>
          <w:kern w:val="36"/>
          <w:sz w:val="24"/>
          <w:szCs w:val="24"/>
        </w:rPr>
        <w:t xml:space="preserve"> page 279</w:t>
      </w:r>
    </w:p>
    <w:p w14:paraId="6B6CB2B5" w14:textId="77777777" w:rsidR="00C006E8" w:rsidRPr="001134B8" w:rsidRDefault="00C006E8" w:rsidP="00640CE6">
      <w:pPr>
        <w:tabs>
          <w:tab w:val="left" w:pos="720"/>
        </w:tabs>
        <w:spacing w:after="0" w:line="360" w:lineRule="auto"/>
        <w:jc w:val="both"/>
        <w:rPr>
          <w:rFonts w:ascii="Times New Roman" w:hAnsi="Times New Roman"/>
          <w:iCs/>
          <w:sz w:val="24"/>
          <w:szCs w:val="24"/>
        </w:rPr>
      </w:pPr>
    </w:p>
    <w:p w14:paraId="53A1E7DB" w14:textId="77777777" w:rsidR="00C006E8" w:rsidRPr="00691B89" w:rsidRDefault="00C006E8" w:rsidP="00C006E8">
      <w:pPr>
        <w:spacing w:after="60"/>
        <w:contextualSpacing/>
        <w:rPr>
          <w:rFonts w:ascii="Times New Roman" w:hAnsi="Times New Roman" w:cs="Times New Roman"/>
          <w:b/>
          <w:bCs/>
          <w:sz w:val="24"/>
          <w:szCs w:val="24"/>
          <w:u w:val="single"/>
        </w:rPr>
      </w:pPr>
      <w:r w:rsidRPr="001134B8">
        <w:rPr>
          <w:rFonts w:ascii="Times New Roman" w:hAnsi="Times New Roman" w:cs="Times New Roman"/>
          <w:b/>
          <w:bCs/>
          <w:sz w:val="24"/>
          <w:szCs w:val="24"/>
        </w:rPr>
        <w:t>Team Project and Presentation</w:t>
      </w:r>
      <w:r>
        <w:rPr>
          <w:rFonts w:ascii="Times New Roman" w:hAnsi="Times New Roman" w:cs="Times New Roman"/>
          <w:b/>
          <w:bCs/>
          <w:sz w:val="24"/>
          <w:szCs w:val="24"/>
        </w:rPr>
        <w:t xml:space="preserve">     </w:t>
      </w:r>
      <w:r w:rsidRPr="00691B89">
        <w:rPr>
          <w:rFonts w:ascii="Times New Roman" w:hAnsi="Times New Roman" w:cs="Times New Roman"/>
          <w:b/>
          <w:bCs/>
          <w:sz w:val="24"/>
          <w:szCs w:val="24"/>
        </w:rPr>
        <w:t xml:space="preserve">(25%) </w:t>
      </w:r>
    </w:p>
    <w:p w14:paraId="05489C52" w14:textId="013DC097" w:rsidR="00C006E8" w:rsidRPr="001134B8" w:rsidRDefault="00C006E8" w:rsidP="001134B8">
      <w:pPr>
        <w:spacing w:after="60"/>
        <w:rPr>
          <w:rFonts w:ascii="Times New Roman" w:hAnsi="Times New Roman"/>
          <w:iCs/>
          <w:sz w:val="24"/>
          <w:szCs w:val="24"/>
        </w:rPr>
      </w:pPr>
      <w:r w:rsidRPr="001134B8">
        <w:rPr>
          <w:rFonts w:ascii="Times New Roman" w:hAnsi="Times New Roman"/>
          <w:iCs/>
          <w:sz w:val="24"/>
          <w:szCs w:val="24"/>
        </w:rPr>
        <w:t xml:space="preserve">Each team will formulate a strategic plan for a publicly traded company and prepare a formal Team Report. To formulate your strategic plan, your team will first perform a thorough company analysis. This includes preforming an external analysis via PESTEL </w:t>
      </w:r>
      <w:r w:rsidR="00EF1558">
        <w:rPr>
          <w:rFonts w:ascii="Times New Roman" w:hAnsi="Times New Roman"/>
          <w:iCs/>
          <w:sz w:val="24"/>
          <w:szCs w:val="24"/>
        </w:rPr>
        <w:t>(</w:t>
      </w:r>
      <w:r w:rsidR="00EF1558" w:rsidRPr="00EF1558">
        <w:rPr>
          <w:rFonts w:asciiTheme="majorBidi" w:hAnsiTheme="majorBidi" w:cstheme="majorBidi"/>
          <w:color w:val="202124"/>
          <w:sz w:val="24"/>
          <w:szCs w:val="24"/>
          <w:shd w:val="clear" w:color="auto" w:fill="FFFFFF"/>
        </w:rPr>
        <w:t>Political, Economic, Social, Technological, Environmental and Legal</w:t>
      </w:r>
      <w:r w:rsidR="00EF1558">
        <w:rPr>
          <w:rFonts w:asciiTheme="majorBidi" w:hAnsiTheme="majorBidi" w:cstheme="majorBidi"/>
          <w:color w:val="202124"/>
          <w:sz w:val="24"/>
          <w:szCs w:val="24"/>
          <w:shd w:val="clear" w:color="auto" w:fill="FFFFFF"/>
        </w:rPr>
        <w:t>)</w:t>
      </w:r>
      <w:r w:rsidR="00EF1558" w:rsidRPr="00EF1558">
        <w:rPr>
          <w:rFonts w:ascii="Times New Roman" w:hAnsi="Times New Roman"/>
          <w:iCs/>
          <w:sz w:val="28"/>
          <w:szCs w:val="28"/>
        </w:rPr>
        <w:t xml:space="preserve"> </w:t>
      </w:r>
      <w:r w:rsidRPr="001134B8">
        <w:rPr>
          <w:rFonts w:ascii="Times New Roman" w:hAnsi="Times New Roman"/>
          <w:iCs/>
          <w:sz w:val="24"/>
          <w:szCs w:val="24"/>
        </w:rPr>
        <w:t xml:space="preserve">and 5 Force analysis </w:t>
      </w:r>
      <w:r w:rsidR="007D1860">
        <w:rPr>
          <w:rFonts w:ascii="Times New Roman" w:hAnsi="Times New Roman"/>
          <w:iCs/>
          <w:sz w:val="24"/>
          <w:szCs w:val="24"/>
        </w:rPr>
        <w:t>(</w:t>
      </w:r>
      <w:r w:rsidR="007D1860" w:rsidRPr="007D1860">
        <w:rPr>
          <w:rFonts w:asciiTheme="majorBidi" w:hAnsiTheme="majorBidi" w:cstheme="majorBidi"/>
          <w:color w:val="202124"/>
          <w:sz w:val="24"/>
          <w:szCs w:val="24"/>
          <w:shd w:val="clear" w:color="auto" w:fill="FFFFFF"/>
        </w:rPr>
        <w:t>The number and power of a company's competitive rivals, potential new market entrants, suppliers, customers, and substitute products influence a company's profitability</w:t>
      </w:r>
      <w:r w:rsidR="007D1860">
        <w:rPr>
          <w:rFonts w:ascii="Times New Roman" w:hAnsi="Times New Roman"/>
          <w:iCs/>
          <w:sz w:val="24"/>
          <w:szCs w:val="24"/>
        </w:rPr>
        <w:t xml:space="preserve">) </w:t>
      </w:r>
      <w:r w:rsidRPr="001134B8">
        <w:rPr>
          <w:rFonts w:ascii="Times New Roman" w:hAnsi="Times New Roman"/>
          <w:iCs/>
          <w:sz w:val="24"/>
          <w:szCs w:val="24"/>
        </w:rPr>
        <w:t>to assess a firm’s strategic fit with its environment; an internal analysis using VRIN</w:t>
      </w:r>
      <w:r w:rsidR="00EF1558">
        <w:rPr>
          <w:rFonts w:ascii="Times New Roman" w:hAnsi="Times New Roman"/>
          <w:iCs/>
          <w:sz w:val="24"/>
          <w:szCs w:val="24"/>
        </w:rPr>
        <w:t xml:space="preserve"> (</w:t>
      </w:r>
      <w:r w:rsidR="00EF1558" w:rsidRPr="00EF1558">
        <w:rPr>
          <w:rFonts w:asciiTheme="majorBidi" w:hAnsiTheme="majorBidi" w:cstheme="majorBidi"/>
          <w:iCs/>
          <w:sz w:val="24"/>
          <w:szCs w:val="24"/>
        </w:rPr>
        <w:t>V</w:t>
      </w:r>
      <w:r w:rsidR="00EF1558" w:rsidRPr="00EF1558">
        <w:rPr>
          <w:rFonts w:asciiTheme="majorBidi" w:hAnsiTheme="majorBidi" w:cstheme="majorBidi"/>
          <w:color w:val="202124"/>
          <w:sz w:val="24"/>
          <w:szCs w:val="24"/>
          <w:shd w:val="clear" w:color="auto" w:fill="FFFFFF"/>
        </w:rPr>
        <w:t>aluable, Rare, Inimitable and Non-Substitutable)</w:t>
      </w:r>
      <w:r w:rsidRPr="001134B8">
        <w:rPr>
          <w:rFonts w:ascii="Times New Roman" w:hAnsi="Times New Roman"/>
          <w:iCs/>
          <w:sz w:val="24"/>
          <w:szCs w:val="24"/>
        </w:rPr>
        <w:t xml:space="preserve"> and weighted competitive strength assessment to determine the extent of a firm’s competitive advantage; and a diversification analysis using a 9 cell matrix to determine the attractiveness of a firm’s portfolio. At least one major weakness or problem is identified and recommendations are given to address this issue. Finally, </w:t>
      </w:r>
      <w:r w:rsidRPr="001134B8">
        <w:rPr>
          <w:rFonts w:ascii="Times New Roman" w:hAnsi="Times New Roman"/>
          <w:iCs/>
          <w:sz w:val="24"/>
          <w:szCs w:val="24"/>
        </w:rPr>
        <w:lastRenderedPageBreak/>
        <w:t xml:space="preserve">explain how the recommendation(s) may be carried out and how it can be controlled, altered or adjusted if necessary. </w:t>
      </w:r>
    </w:p>
    <w:p w14:paraId="4DA1AE82" w14:textId="77777777" w:rsidR="00C006E8" w:rsidRDefault="00C006E8" w:rsidP="00C006E8">
      <w:pPr>
        <w:pStyle w:val="ListParagraph"/>
        <w:spacing w:after="60"/>
        <w:rPr>
          <w:rFonts w:ascii="Times New Roman" w:hAnsi="Times New Roman" w:cs="Times New Roman"/>
          <w:sz w:val="24"/>
          <w:szCs w:val="24"/>
        </w:rPr>
      </w:pPr>
    </w:p>
    <w:p w14:paraId="70C18D3F" w14:textId="77777777" w:rsidR="001D422D" w:rsidRPr="00691B89" w:rsidRDefault="001D422D" w:rsidP="00C006E8">
      <w:pPr>
        <w:pStyle w:val="ListParagraph"/>
        <w:spacing w:after="60"/>
        <w:rPr>
          <w:rFonts w:ascii="Times New Roman" w:hAnsi="Times New Roman" w:cs="Times New Roman"/>
          <w:sz w:val="24"/>
          <w:szCs w:val="24"/>
        </w:rPr>
      </w:pPr>
    </w:p>
    <w:p w14:paraId="4EB09E52" w14:textId="77777777" w:rsidR="00C006E8" w:rsidRPr="00691B89" w:rsidRDefault="00C006E8" w:rsidP="00C006E8">
      <w:pPr>
        <w:spacing w:after="60"/>
        <w:rPr>
          <w:rFonts w:ascii="Times New Roman" w:hAnsi="Times New Roman" w:cs="Times New Roman"/>
          <w:sz w:val="24"/>
          <w:szCs w:val="24"/>
          <w:u w:val="single"/>
        </w:rPr>
      </w:pPr>
      <w:r w:rsidRPr="009A0231">
        <w:rPr>
          <w:rFonts w:ascii="Times New Roman" w:hAnsi="Times New Roman" w:cs="Times New Roman"/>
          <w:sz w:val="24"/>
          <w:szCs w:val="24"/>
        </w:rPr>
        <w:t xml:space="preserve">       </w:t>
      </w:r>
      <w:r w:rsidRPr="00691B89">
        <w:rPr>
          <w:rFonts w:ascii="Times New Roman" w:hAnsi="Times New Roman" w:cs="Times New Roman"/>
          <w:sz w:val="24"/>
          <w:szCs w:val="24"/>
          <w:u w:val="single"/>
        </w:rPr>
        <w:t xml:space="preserve">Format of the Team Report: </w:t>
      </w:r>
    </w:p>
    <w:p w14:paraId="68B69B9C" w14:textId="77777777" w:rsidR="00C006E8" w:rsidRPr="00691B89" w:rsidRDefault="00C006E8" w:rsidP="00C006E8">
      <w:pPr>
        <w:pStyle w:val="ListParagraph"/>
        <w:numPr>
          <w:ilvl w:val="0"/>
          <w:numId w:val="29"/>
        </w:numPr>
        <w:spacing w:after="60"/>
        <w:rPr>
          <w:rFonts w:ascii="Times New Roman" w:hAnsi="Times New Roman" w:cs="Times New Roman"/>
          <w:sz w:val="24"/>
          <w:szCs w:val="24"/>
          <w:u w:val="single"/>
        </w:rPr>
      </w:pPr>
      <w:r w:rsidRPr="00691B89">
        <w:rPr>
          <w:rFonts w:ascii="Times New Roman" w:hAnsi="Times New Roman" w:cs="Times New Roman"/>
          <w:color w:val="000000"/>
          <w:sz w:val="24"/>
          <w:szCs w:val="24"/>
        </w:rPr>
        <w:t>Introduction/</w:t>
      </w:r>
      <w:r w:rsidRPr="00691B89">
        <w:rPr>
          <w:rFonts w:ascii="Times New Roman" w:hAnsi="Times New Roman" w:cs="Times New Roman"/>
          <w:sz w:val="24"/>
          <w:szCs w:val="24"/>
        </w:rPr>
        <w:t xml:space="preserve"> Executive Overview: gives general overview of the company’s key issues or problems and recommendations. </w:t>
      </w:r>
    </w:p>
    <w:p w14:paraId="407C981F" w14:textId="77777777" w:rsidR="00C006E8" w:rsidRPr="00691B89" w:rsidRDefault="00C006E8" w:rsidP="00C006E8">
      <w:pPr>
        <w:pStyle w:val="ListParagraph"/>
        <w:numPr>
          <w:ilvl w:val="0"/>
          <w:numId w:val="29"/>
        </w:numPr>
        <w:spacing w:after="60"/>
        <w:rPr>
          <w:rFonts w:ascii="Times New Roman" w:hAnsi="Times New Roman" w:cs="Times New Roman"/>
          <w:sz w:val="24"/>
          <w:szCs w:val="24"/>
          <w:u w:val="single"/>
        </w:rPr>
      </w:pPr>
      <w:r w:rsidRPr="00691B89">
        <w:rPr>
          <w:rFonts w:ascii="Times New Roman" w:hAnsi="Times New Roman" w:cs="Times New Roman"/>
          <w:color w:val="000000"/>
          <w:sz w:val="24"/>
          <w:szCs w:val="24"/>
        </w:rPr>
        <w:t>Mission/Vision</w:t>
      </w:r>
    </w:p>
    <w:p w14:paraId="06E4BF0C" w14:textId="77777777" w:rsidR="00C006E8" w:rsidRPr="00691B89" w:rsidRDefault="00C006E8" w:rsidP="00C006E8">
      <w:pPr>
        <w:pStyle w:val="ListParagraph"/>
        <w:numPr>
          <w:ilvl w:val="0"/>
          <w:numId w:val="29"/>
        </w:numPr>
        <w:spacing w:after="60"/>
        <w:rPr>
          <w:rFonts w:ascii="Times New Roman" w:hAnsi="Times New Roman" w:cs="Times New Roman"/>
          <w:sz w:val="24"/>
          <w:szCs w:val="24"/>
          <w:u w:val="single"/>
        </w:rPr>
      </w:pPr>
      <w:r w:rsidRPr="00691B89">
        <w:rPr>
          <w:rFonts w:ascii="Times New Roman" w:hAnsi="Times New Roman" w:cs="Times New Roman"/>
          <w:color w:val="000000"/>
          <w:sz w:val="24"/>
          <w:szCs w:val="24"/>
        </w:rPr>
        <w:t>Company analysis (PESTL, 5 forces, VRIN, Weighted Competitive Strength, 9 cell matrix)</w:t>
      </w:r>
    </w:p>
    <w:p w14:paraId="1081E469" w14:textId="77777777" w:rsidR="00C006E8" w:rsidRDefault="00C006E8" w:rsidP="00C006E8">
      <w:pPr>
        <w:pStyle w:val="ListParagraph"/>
        <w:numPr>
          <w:ilvl w:val="0"/>
          <w:numId w:val="29"/>
        </w:numPr>
        <w:spacing w:after="60"/>
        <w:rPr>
          <w:rFonts w:ascii="Times New Roman" w:hAnsi="Times New Roman" w:cs="Times New Roman"/>
          <w:sz w:val="24"/>
          <w:szCs w:val="24"/>
        </w:rPr>
      </w:pPr>
      <w:r w:rsidRPr="00691B89">
        <w:rPr>
          <w:rFonts w:ascii="Times New Roman" w:hAnsi="Times New Roman" w:cs="Times New Roman"/>
          <w:sz w:val="24"/>
          <w:szCs w:val="24"/>
        </w:rPr>
        <w:t>Problem Statement – more focus on statement of problem or central issue. More than one issue may be relevant so limit it to up to three most interesting or troublesome issues. Name and explain these explicitly.</w:t>
      </w:r>
    </w:p>
    <w:p w14:paraId="62245AB2" w14:textId="77777777" w:rsidR="00C006E8" w:rsidRPr="00CD2249" w:rsidRDefault="00C006E8" w:rsidP="00C006E8">
      <w:pPr>
        <w:pStyle w:val="ListParagraph"/>
        <w:numPr>
          <w:ilvl w:val="0"/>
          <w:numId w:val="29"/>
        </w:numPr>
        <w:spacing w:after="60"/>
        <w:rPr>
          <w:rFonts w:ascii="Times New Roman" w:hAnsi="Times New Roman" w:cs="Times New Roman"/>
          <w:sz w:val="24"/>
          <w:szCs w:val="24"/>
        </w:rPr>
      </w:pPr>
      <w:r w:rsidRPr="00CD2249">
        <w:rPr>
          <w:rFonts w:ascii="Times New Roman" w:hAnsi="Times New Roman" w:cs="Times New Roman"/>
          <w:color w:val="000000"/>
          <w:sz w:val="24"/>
          <w:szCs w:val="24"/>
        </w:rPr>
        <w:t>Recommendation(s).</w:t>
      </w:r>
    </w:p>
    <w:p w14:paraId="7C079A27" w14:textId="32A8EF43" w:rsidR="00C006E8" w:rsidRPr="008E17FA" w:rsidRDefault="00C006E8" w:rsidP="008E17FA">
      <w:pPr>
        <w:pStyle w:val="ListParagraph"/>
        <w:numPr>
          <w:ilvl w:val="0"/>
          <w:numId w:val="29"/>
        </w:numPr>
        <w:spacing w:after="60"/>
        <w:rPr>
          <w:rFonts w:ascii="Times New Roman" w:hAnsi="Times New Roman" w:cs="Times New Roman"/>
          <w:sz w:val="24"/>
          <w:szCs w:val="24"/>
        </w:rPr>
      </w:pPr>
      <w:r w:rsidRPr="00CD2249">
        <w:rPr>
          <w:rFonts w:ascii="Times New Roman" w:hAnsi="Times New Roman" w:cs="Times New Roman"/>
          <w:sz w:val="24"/>
          <w:szCs w:val="24"/>
        </w:rPr>
        <w:t xml:space="preserve">Implementation and Control. </w:t>
      </w:r>
    </w:p>
    <w:p w14:paraId="4AB1D263" w14:textId="77777777" w:rsidR="00C006E8" w:rsidRPr="00691B89" w:rsidRDefault="00C006E8" w:rsidP="00C006E8">
      <w:pPr>
        <w:pStyle w:val="NormalWeb"/>
        <w:rPr>
          <w:color w:val="000000" w:themeColor="text1"/>
        </w:rPr>
      </w:pPr>
      <w:r w:rsidRPr="00691B89">
        <w:rPr>
          <w:color w:val="000000" w:themeColor="text1"/>
        </w:rPr>
        <w:t xml:space="preserve">The project (both written report and presentation) is to be prepared as a group and </w:t>
      </w:r>
      <w:r>
        <w:rPr>
          <w:color w:val="000000" w:themeColor="text1"/>
        </w:rPr>
        <w:t>the instructors</w:t>
      </w:r>
      <w:r w:rsidRPr="00691B89">
        <w:rPr>
          <w:color w:val="000000" w:themeColor="text1"/>
        </w:rPr>
        <w:t xml:space="preserve"> reserve</w:t>
      </w:r>
      <w:r>
        <w:rPr>
          <w:color w:val="000000" w:themeColor="text1"/>
        </w:rPr>
        <w:t>s</w:t>
      </w:r>
      <w:r w:rsidRPr="00691B89">
        <w:rPr>
          <w:color w:val="000000" w:themeColor="text1"/>
        </w:rPr>
        <w:t xml:space="preserve"> the right to ask </w:t>
      </w:r>
      <w:r w:rsidRPr="00691B89">
        <w:rPr>
          <w:noProof/>
          <w:color w:val="000000" w:themeColor="text1"/>
        </w:rPr>
        <w:t>anyone in particular</w:t>
      </w:r>
      <w:r w:rsidRPr="00691B89">
        <w:rPr>
          <w:color w:val="000000" w:themeColor="text1"/>
        </w:rPr>
        <w:t xml:space="preserve"> to present and defend any section of the paper during the final presentation day; everyone needs to understand the entire paper and all its sections. This way, isolated work will be minimized. </w:t>
      </w:r>
    </w:p>
    <w:p w14:paraId="22E1027F" w14:textId="77777777" w:rsidR="00C006E8" w:rsidRPr="00BF7869" w:rsidRDefault="00C006E8" w:rsidP="00C006E8">
      <w:pPr>
        <w:tabs>
          <w:tab w:val="left" w:pos="360"/>
        </w:tabs>
        <w:rPr>
          <w:rFonts w:ascii="Times New Roman" w:hAnsi="Times New Roman" w:cs="Times New Roman"/>
          <w:color w:val="000000" w:themeColor="text1"/>
          <w:sz w:val="24"/>
          <w:szCs w:val="24"/>
          <w:u w:val="single"/>
        </w:rPr>
      </w:pPr>
      <w:r w:rsidRPr="00BF7869">
        <w:rPr>
          <w:rFonts w:ascii="Times New Roman" w:hAnsi="Times New Roman" w:cs="Times New Roman"/>
          <w:color w:val="000000" w:themeColor="text1"/>
          <w:sz w:val="24"/>
          <w:szCs w:val="24"/>
          <w:u w:val="single"/>
        </w:rPr>
        <w:t xml:space="preserve">The criteria for grading </w:t>
      </w:r>
      <w:r>
        <w:rPr>
          <w:rFonts w:ascii="Times New Roman" w:hAnsi="Times New Roman" w:cs="Times New Roman"/>
          <w:color w:val="000000" w:themeColor="text1"/>
          <w:sz w:val="24"/>
          <w:szCs w:val="24"/>
          <w:u w:val="single"/>
        </w:rPr>
        <w:t>the written Team Report</w:t>
      </w:r>
    </w:p>
    <w:p w14:paraId="2D299682" w14:textId="77777777" w:rsidR="00C006E8" w:rsidRPr="0078346C" w:rsidRDefault="00C006E8" w:rsidP="00C006E8">
      <w:pPr>
        <w:pStyle w:val="ListParagraph"/>
        <w:numPr>
          <w:ilvl w:val="0"/>
          <w:numId w:val="30"/>
        </w:numPr>
        <w:tabs>
          <w:tab w:val="left" w:pos="360"/>
        </w:tabs>
        <w:spacing w:after="0" w:line="240" w:lineRule="auto"/>
        <w:rPr>
          <w:rFonts w:ascii="Times New Roman" w:hAnsi="Times New Roman" w:cs="Times New Roman"/>
          <w:color w:val="000000" w:themeColor="text1"/>
          <w:sz w:val="24"/>
          <w:szCs w:val="24"/>
        </w:rPr>
      </w:pPr>
      <w:r w:rsidRPr="0078346C">
        <w:rPr>
          <w:rFonts w:ascii="Times New Roman" w:hAnsi="Times New Roman" w:cs="Times New Roman"/>
          <w:color w:val="000000" w:themeColor="text1"/>
          <w:sz w:val="24"/>
          <w:szCs w:val="24"/>
        </w:rPr>
        <w:t>Evidence of ability to size-up the organization’s situation and to identify key problems/issues.</w:t>
      </w:r>
    </w:p>
    <w:p w14:paraId="2F7FC0EF" w14:textId="77777777" w:rsidR="00C006E8" w:rsidRDefault="00C006E8" w:rsidP="00C006E8">
      <w:pPr>
        <w:pStyle w:val="ListParagraph"/>
        <w:numPr>
          <w:ilvl w:val="0"/>
          <w:numId w:val="30"/>
        </w:numPr>
        <w:tabs>
          <w:tab w:val="left" w:pos="360"/>
        </w:tabs>
        <w:spacing w:after="0" w:line="240" w:lineRule="auto"/>
        <w:rPr>
          <w:rFonts w:ascii="Times New Roman" w:hAnsi="Times New Roman" w:cs="Times New Roman"/>
          <w:color w:val="000000" w:themeColor="text1"/>
          <w:sz w:val="24"/>
          <w:szCs w:val="24"/>
        </w:rPr>
      </w:pPr>
      <w:r w:rsidRPr="0078346C">
        <w:rPr>
          <w:rFonts w:ascii="Times New Roman" w:hAnsi="Times New Roman" w:cs="Times New Roman"/>
          <w:color w:val="000000" w:themeColor="text1"/>
          <w:sz w:val="24"/>
          <w:szCs w:val="24"/>
        </w:rPr>
        <w:t>Use of appropriate analytical techniques, sound logic, and well-supported arguments in evaluating the organization’s present condition and future prospects.</w:t>
      </w:r>
    </w:p>
    <w:p w14:paraId="53196425" w14:textId="77777777" w:rsidR="00C006E8" w:rsidRDefault="00C006E8" w:rsidP="00C006E8">
      <w:pPr>
        <w:pStyle w:val="ListParagraph"/>
        <w:numPr>
          <w:ilvl w:val="0"/>
          <w:numId w:val="30"/>
        </w:numPr>
        <w:tabs>
          <w:tab w:val="left" w:pos="360"/>
        </w:tabs>
        <w:spacing w:after="0" w:line="240" w:lineRule="auto"/>
        <w:rPr>
          <w:rFonts w:ascii="Times New Roman" w:hAnsi="Times New Roman" w:cs="Times New Roman"/>
          <w:color w:val="000000" w:themeColor="text1"/>
          <w:sz w:val="24"/>
          <w:szCs w:val="24"/>
        </w:rPr>
      </w:pPr>
      <w:r w:rsidRPr="0078346C">
        <w:rPr>
          <w:rFonts w:ascii="Times New Roman" w:hAnsi="Times New Roman" w:cs="Times New Roman"/>
          <w:color w:val="000000" w:themeColor="text1"/>
          <w:sz w:val="24"/>
          <w:szCs w:val="24"/>
        </w:rPr>
        <w:t>Evidence of ability to formulate realistic and workable recommendations for action.</w:t>
      </w:r>
    </w:p>
    <w:p w14:paraId="1023B8AF" w14:textId="77777777" w:rsidR="00C006E8" w:rsidRDefault="00C006E8" w:rsidP="00C006E8">
      <w:pPr>
        <w:pStyle w:val="ListParagraph"/>
        <w:numPr>
          <w:ilvl w:val="0"/>
          <w:numId w:val="30"/>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Thoroughness – both in</w:t>
      </w:r>
      <w:r w:rsidRPr="0078346C">
        <w:rPr>
          <w:rFonts w:ascii="Times New Roman" w:hAnsi="Times New Roman" w:cs="Times New Roman"/>
          <w:color w:val="000000" w:themeColor="text1"/>
          <w:sz w:val="24"/>
          <w:szCs w:val="24"/>
        </w:rPr>
        <w:t xml:space="preserve"> scope and coverage</w:t>
      </w:r>
      <w:r>
        <w:rPr>
          <w:rFonts w:ascii="Times New Roman" w:hAnsi="Times New Roman" w:cs="Times New Roman"/>
          <w:color w:val="000000" w:themeColor="text1"/>
          <w:sz w:val="24"/>
          <w:szCs w:val="24"/>
        </w:rPr>
        <w:t>, and</w:t>
      </w:r>
      <w:r w:rsidRPr="0078346C">
        <w:rPr>
          <w:rFonts w:ascii="Times New Roman" w:hAnsi="Times New Roman" w:cs="Times New Roman"/>
          <w:color w:val="000000" w:themeColor="text1"/>
          <w:sz w:val="24"/>
          <w:szCs w:val="24"/>
        </w:rPr>
        <w:t xml:space="preserve"> depth of analysis.</w:t>
      </w:r>
    </w:p>
    <w:p w14:paraId="4570D1DD" w14:textId="77777777" w:rsidR="00C006E8" w:rsidRDefault="00C006E8" w:rsidP="00C006E8">
      <w:pPr>
        <w:pStyle w:val="ListParagraph"/>
        <w:tabs>
          <w:tab w:val="left" w:pos="360"/>
        </w:tabs>
        <w:spacing w:after="0" w:line="240" w:lineRule="auto"/>
        <w:rPr>
          <w:rFonts w:ascii="Times New Roman" w:hAnsi="Times New Roman" w:cs="Times New Roman"/>
          <w:color w:val="000000" w:themeColor="text1"/>
          <w:sz w:val="24"/>
          <w:szCs w:val="24"/>
        </w:rPr>
      </w:pPr>
    </w:p>
    <w:p w14:paraId="142FDF48" w14:textId="77777777" w:rsidR="00C006E8" w:rsidRDefault="00C006E8" w:rsidP="00C006E8">
      <w:pPr>
        <w:tabs>
          <w:tab w:val="left" w:pos="360"/>
        </w:tabs>
        <w:rPr>
          <w:rFonts w:ascii="Times New Roman" w:hAnsi="Times New Roman" w:cs="Times New Roman"/>
          <w:color w:val="000000" w:themeColor="text1"/>
          <w:sz w:val="24"/>
          <w:szCs w:val="24"/>
          <w:u w:val="single"/>
        </w:rPr>
      </w:pPr>
      <w:r w:rsidRPr="00BF7869">
        <w:rPr>
          <w:rFonts w:ascii="Times New Roman" w:hAnsi="Times New Roman" w:cs="Times New Roman"/>
          <w:color w:val="000000" w:themeColor="text1"/>
          <w:sz w:val="24"/>
          <w:szCs w:val="24"/>
          <w:u w:val="single"/>
        </w:rPr>
        <w:t xml:space="preserve">The criteria for grading </w:t>
      </w:r>
      <w:r>
        <w:rPr>
          <w:rFonts w:ascii="Times New Roman" w:hAnsi="Times New Roman" w:cs="Times New Roman"/>
          <w:color w:val="000000" w:themeColor="text1"/>
          <w:sz w:val="24"/>
          <w:szCs w:val="24"/>
          <w:u w:val="single"/>
        </w:rPr>
        <w:t>the Team Presentation</w:t>
      </w:r>
    </w:p>
    <w:p w14:paraId="0B959863" w14:textId="77777777" w:rsidR="00C006E8" w:rsidRPr="00F450B4" w:rsidRDefault="00C006E8" w:rsidP="00C006E8">
      <w:pPr>
        <w:pStyle w:val="ListParagraph"/>
        <w:numPr>
          <w:ilvl w:val="0"/>
          <w:numId w:val="31"/>
        </w:numPr>
        <w:tabs>
          <w:tab w:val="left" w:pos="360"/>
        </w:tabs>
        <w:rPr>
          <w:rFonts w:ascii="Times New Roman" w:hAnsi="Times New Roman" w:cs="Times New Roman"/>
          <w:color w:val="000000" w:themeColor="text1"/>
          <w:sz w:val="24"/>
          <w:szCs w:val="24"/>
          <w:u w:val="single"/>
        </w:rPr>
      </w:pPr>
      <w:r w:rsidRPr="00F450B4">
        <w:rPr>
          <w:rFonts w:ascii="Times New Roman" w:hAnsi="Times New Roman" w:cs="Times New Roman"/>
          <w:color w:val="000000" w:themeColor="text1"/>
          <w:sz w:val="24"/>
          <w:szCs w:val="24"/>
        </w:rPr>
        <w:t>Evidence of ability to use good communication skills (including the use of charts, tables, graphs, and figures).</w:t>
      </w:r>
    </w:p>
    <w:p w14:paraId="0503CF88" w14:textId="77777777" w:rsidR="00C006E8" w:rsidRPr="00F450B4" w:rsidRDefault="00C006E8" w:rsidP="00C006E8">
      <w:pPr>
        <w:pStyle w:val="ListParagraph"/>
        <w:numPr>
          <w:ilvl w:val="0"/>
          <w:numId w:val="31"/>
        </w:numPr>
        <w:tabs>
          <w:tab w:val="left" w:pos="360"/>
        </w:tabs>
        <w:rPr>
          <w:rFonts w:ascii="Times New Roman" w:hAnsi="Times New Roman" w:cs="Times New Roman"/>
          <w:color w:val="000000" w:themeColor="text1"/>
          <w:sz w:val="24"/>
          <w:szCs w:val="24"/>
          <w:u w:val="single"/>
        </w:rPr>
      </w:pPr>
      <w:r w:rsidRPr="00F450B4">
        <w:rPr>
          <w:rFonts w:ascii="Times New Roman" w:hAnsi="Times New Roman" w:cs="Times New Roman"/>
          <w:color w:val="000000" w:themeColor="text1"/>
          <w:sz w:val="24"/>
          <w:szCs w:val="24"/>
        </w:rPr>
        <w:t>Ev</w:t>
      </w:r>
      <w:r>
        <w:rPr>
          <w:rFonts w:ascii="Times New Roman" w:hAnsi="Times New Roman" w:cs="Times New Roman"/>
          <w:color w:val="000000" w:themeColor="text1"/>
          <w:sz w:val="24"/>
          <w:szCs w:val="24"/>
        </w:rPr>
        <w:t>idence of adequate preparation</w:t>
      </w:r>
      <w:r w:rsidRPr="00F450B4">
        <w:rPr>
          <w:rFonts w:ascii="Times New Roman" w:hAnsi="Times New Roman" w:cs="Times New Roman"/>
          <w:color w:val="000000" w:themeColor="text1"/>
          <w:sz w:val="24"/>
          <w:szCs w:val="24"/>
        </w:rPr>
        <w:t xml:space="preserve"> and display of a professional attitude and approach.</w:t>
      </w:r>
    </w:p>
    <w:p w14:paraId="4410CD54" w14:textId="77777777" w:rsidR="00C006E8" w:rsidRPr="000E1F95" w:rsidRDefault="00C006E8" w:rsidP="00640CE6">
      <w:pPr>
        <w:tabs>
          <w:tab w:val="left" w:pos="720"/>
        </w:tabs>
        <w:spacing w:after="0" w:line="360" w:lineRule="auto"/>
        <w:jc w:val="both"/>
        <w:rPr>
          <w:rFonts w:ascii="Times New Roman" w:eastAsia="Calibri" w:hAnsi="Times New Roman" w:cs="Times New Roman"/>
          <w:sz w:val="24"/>
          <w:szCs w:val="24"/>
        </w:rPr>
      </w:pPr>
    </w:p>
    <w:p w14:paraId="243B569E" w14:textId="77777777" w:rsidR="00640CE6" w:rsidRPr="00691B89" w:rsidRDefault="00640CE6" w:rsidP="00640CE6">
      <w:pPr>
        <w:spacing w:after="0"/>
        <w:jc w:val="both"/>
        <w:rPr>
          <w:rFonts w:ascii="Times New Roman" w:hAnsi="Times New Roman" w:cs="Times New Roman"/>
          <w:b/>
          <w:bCs/>
          <w:sz w:val="24"/>
          <w:szCs w:val="24"/>
          <w:u w:val="single"/>
        </w:rPr>
      </w:pPr>
    </w:p>
    <w:p w14:paraId="6EDB76F5" w14:textId="77777777" w:rsidR="00640CE6" w:rsidRPr="00691B89" w:rsidRDefault="00640CE6" w:rsidP="00980A4B">
      <w:pPr>
        <w:pStyle w:val="ListParagraph"/>
        <w:spacing w:after="120"/>
        <w:ind w:left="360"/>
        <w:jc w:val="both"/>
        <w:rPr>
          <w:rFonts w:ascii="Times New Roman" w:hAnsi="Times New Roman" w:cs="Times New Roman"/>
          <w:b/>
          <w:bCs/>
          <w:sz w:val="24"/>
          <w:szCs w:val="24"/>
          <w:u w:val="single"/>
        </w:rPr>
      </w:pPr>
      <w:r w:rsidRPr="00691B89">
        <w:rPr>
          <w:rFonts w:ascii="Times New Roman" w:hAnsi="Times New Roman" w:cs="Times New Roman"/>
          <w:b/>
          <w:bCs/>
          <w:sz w:val="24"/>
          <w:szCs w:val="24"/>
          <w:u w:val="single"/>
        </w:rPr>
        <w:t xml:space="preserve">Course Schedule: </w:t>
      </w:r>
    </w:p>
    <w:p w14:paraId="746F7FC6" w14:textId="77777777" w:rsidR="00640CE6" w:rsidRPr="00691B89" w:rsidRDefault="00640CE6" w:rsidP="00640CE6">
      <w:pPr>
        <w:pStyle w:val="Default"/>
        <w:spacing w:before="120"/>
        <w:rPr>
          <w:rFonts w:ascii="Times New Roman" w:hAnsi="Times New Roman" w:cs="Times New Roman"/>
          <w:b/>
          <w:bCs/>
          <w:u w:val="single"/>
        </w:rPr>
      </w:pPr>
      <w:r w:rsidRPr="00691B89">
        <w:rPr>
          <w:rFonts w:ascii="Times New Roman" w:hAnsi="Times New Roman" w:cs="Times New Roman"/>
          <w:b/>
          <w:bCs/>
          <w:u w:val="single"/>
        </w:rPr>
        <w:t xml:space="preserve">Note: These topics/schedules may change as needed; the change will be communicated via a class meeting </w:t>
      </w:r>
    </w:p>
    <w:p w14:paraId="7485C8FC" w14:textId="77777777" w:rsidR="00640CE6" w:rsidRPr="00691B89" w:rsidRDefault="00640CE6" w:rsidP="00640CE6">
      <w:pPr>
        <w:pStyle w:val="Default"/>
        <w:spacing w:before="120"/>
        <w:rPr>
          <w:rFonts w:ascii="Times New Roman" w:hAnsi="Times New Roman" w:cs="Times New Roman"/>
          <w:b/>
          <w:bCs/>
          <w:u w:val="single"/>
        </w:rPr>
      </w:pPr>
    </w:p>
    <w:tbl>
      <w:tblPr>
        <w:tblStyle w:val="TableGrid"/>
        <w:tblW w:w="9720" w:type="dxa"/>
        <w:tblInd w:w="-432" w:type="dxa"/>
        <w:tblLook w:val="04A0" w:firstRow="1" w:lastRow="0" w:firstColumn="1" w:lastColumn="0" w:noHBand="0" w:noVBand="1"/>
      </w:tblPr>
      <w:tblGrid>
        <w:gridCol w:w="1278"/>
        <w:gridCol w:w="3453"/>
        <w:gridCol w:w="4989"/>
      </w:tblGrid>
      <w:tr w:rsidR="00640CE6" w:rsidRPr="00691B89" w14:paraId="0F36D54B" w14:textId="77777777" w:rsidTr="00397879">
        <w:tc>
          <w:tcPr>
            <w:tcW w:w="1278" w:type="dxa"/>
            <w:shd w:val="clear" w:color="auto" w:fill="D9D9D9" w:themeFill="background1" w:themeFillShade="D9"/>
          </w:tcPr>
          <w:p w14:paraId="4B7C67B4" w14:textId="77777777" w:rsidR="00640CE6" w:rsidRPr="00691B89" w:rsidRDefault="00640CE6" w:rsidP="00B0677E">
            <w:pPr>
              <w:spacing w:before="120" w:after="120"/>
              <w:jc w:val="center"/>
              <w:rPr>
                <w:rFonts w:ascii="Times New Roman" w:hAnsi="Times New Roman" w:cs="Times New Roman"/>
                <w:b/>
                <w:bCs/>
                <w:sz w:val="24"/>
                <w:szCs w:val="24"/>
              </w:rPr>
            </w:pPr>
            <w:r w:rsidRPr="00691B89">
              <w:rPr>
                <w:rFonts w:ascii="Times New Roman" w:hAnsi="Times New Roman" w:cs="Times New Roman"/>
                <w:b/>
                <w:bCs/>
                <w:sz w:val="24"/>
                <w:szCs w:val="24"/>
              </w:rPr>
              <w:lastRenderedPageBreak/>
              <w:t>Date</w:t>
            </w:r>
          </w:p>
        </w:tc>
        <w:tc>
          <w:tcPr>
            <w:tcW w:w="3453" w:type="dxa"/>
            <w:shd w:val="clear" w:color="auto" w:fill="D9D9D9" w:themeFill="background1" w:themeFillShade="D9"/>
          </w:tcPr>
          <w:p w14:paraId="7EA33D7A" w14:textId="77777777" w:rsidR="00640CE6" w:rsidRPr="00691B89" w:rsidRDefault="001B7F8F" w:rsidP="00B0677E">
            <w:pPr>
              <w:autoSpaceDE w:val="0"/>
              <w:autoSpaceDN w:val="0"/>
              <w:adjustRightInd w:val="0"/>
              <w:spacing w:before="120" w:after="120"/>
              <w:jc w:val="center"/>
              <w:rPr>
                <w:rFonts w:ascii="Times New Roman" w:hAnsi="Times New Roman" w:cs="Times New Roman"/>
                <w:b/>
                <w:bCs/>
                <w:sz w:val="24"/>
                <w:szCs w:val="24"/>
                <w:u w:val="single"/>
              </w:rPr>
            </w:pPr>
            <w:r w:rsidRPr="00691B89">
              <w:rPr>
                <w:rFonts w:ascii="Times New Roman" w:hAnsi="Times New Roman" w:cs="Times New Roman"/>
                <w:b/>
                <w:bCs/>
                <w:sz w:val="24"/>
                <w:szCs w:val="24"/>
              </w:rPr>
              <w:t>Class Topics</w:t>
            </w:r>
          </w:p>
        </w:tc>
        <w:tc>
          <w:tcPr>
            <w:tcW w:w="4989" w:type="dxa"/>
            <w:shd w:val="clear" w:color="auto" w:fill="D9D9D9" w:themeFill="background1" w:themeFillShade="D9"/>
          </w:tcPr>
          <w:p w14:paraId="577A7066" w14:textId="77777777" w:rsidR="00640CE6" w:rsidRPr="00691B89" w:rsidRDefault="00640CE6" w:rsidP="00B0677E">
            <w:pPr>
              <w:spacing w:before="120" w:after="120"/>
              <w:jc w:val="center"/>
              <w:rPr>
                <w:rFonts w:ascii="Times New Roman" w:hAnsi="Times New Roman" w:cs="Times New Roman"/>
                <w:b/>
                <w:bCs/>
                <w:sz w:val="24"/>
                <w:szCs w:val="24"/>
              </w:rPr>
            </w:pPr>
            <w:r w:rsidRPr="00691B89">
              <w:rPr>
                <w:rFonts w:ascii="Times New Roman" w:hAnsi="Times New Roman" w:cs="Times New Roman"/>
                <w:b/>
                <w:bCs/>
                <w:sz w:val="24"/>
                <w:szCs w:val="24"/>
              </w:rPr>
              <w:t>Tasks</w:t>
            </w:r>
          </w:p>
        </w:tc>
      </w:tr>
      <w:tr w:rsidR="00397879" w:rsidRPr="00691B89" w14:paraId="5876C03C" w14:textId="77777777" w:rsidTr="00397879">
        <w:trPr>
          <w:trHeight w:val="1187"/>
        </w:trPr>
        <w:tc>
          <w:tcPr>
            <w:tcW w:w="1278" w:type="dxa"/>
          </w:tcPr>
          <w:p w14:paraId="13742451" w14:textId="6026FB2F" w:rsidR="00397879" w:rsidRPr="00691B89" w:rsidRDefault="00397879" w:rsidP="007F7B8C">
            <w:pPr>
              <w:spacing w:before="360"/>
              <w:rPr>
                <w:rFonts w:ascii="Times New Roman" w:hAnsi="Times New Roman" w:cs="Times New Roman"/>
                <w:b/>
                <w:bCs/>
                <w:sz w:val="24"/>
                <w:szCs w:val="24"/>
              </w:rPr>
            </w:pPr>
            <w:r w:rsidRPr="00691B89">
              <w:rPr>
                <w:rFonts w:ascii="Times New Roman" w:hAnsi="Times New Roman" w:cs="Times New Roman"/>
                <w:b/>
                <w:bCs/>
                <w:sz w:val="24"/>
                <w:szCs w:val="24"/>
              </w:rPr>
              <w:t>Week-1</w:t>
            </w:r>
          </w:p>
        </w:tc>
        <w:tc>
          <w:tcPr>
            <w:tcW w:w="3453" w:type="dxa"/>
          </w:tcPr>
          <w:p w14:paraId="26BA9F70" w14:textId="77777777" w:rsidR="00397879" w:rsidRPr="00691B89" w:rsidRDefault="00397879" w:rsidP="00397879">
            <w:pPr>
              <w:pStyle w:val="NormalWeb"/>
              <w:shd w:val="clear" w:color="auto" w:fill="FFFFFF"/>
              <w:spacing w:before="0" w:beforeAutospacing="0" w:after="150" w:afterAutospacing="0"/>
              <w:rPr>
                <w:color w:val="000000"/>
              </w:rPr>
            </w:pPr>
            <w:r w:rsidRPr="00691B89">
              <w:rPr>
                <w:color w:val="000000"/>
              </w:rPr>
              <w:t>Introductions, Syllabus</w:t>
            </w:r>
          </w:p>
          <w:p w14:paraId="69A1F3D1" w14:textId="3D6F031E" w:rsidR="00397879" w:rsidRPr="00691B89" w:rsidRDefault="00397879" w:rsidP="00496979">
            <w:pPr>
              <w:pStyle w:val="NormalWeb"/>
              <w:shd w:val="clear" w:color="auto" w:fill="FFFFFF"/>
              <w:spacing w:before="0" w:beforeAutospacing="0" w:after="150" w:afterAutospacing="0"/>
              <w:rPr>
                <w:color w:val="000000"/>
              </w:rPr>
            </w:pPr>
            <w:r w:rsidRPr="00691B89">
              <w:rPr>
                <w:color w:val="000000"/>
              </w:rPr>
              <w:t xml:space="preserve">Overview of </w:t>
            </w:r>
            <w:r w:rsidR="00496979">
              <w:rPr>
                <w:color w:val="000000"/>
              </w:rPr>
              <w:t xml:space="preserve">competitive strategy </w:t>
            </w:r>
            <w:r w:rsidRPr="00691B89">
              <w:rPr>
                <w:color w:val="000000"/>
              </w:rPr>
              <w:t xml:space="preserve"> </w:t>
            </w:r>
          </w:p>
        </w:tc>
        <w:tc>
          <w:tcPr>
            <w:tcW w:w="4989" w:type="dxa"/>
          </w:tcPr>
          <w:p w14:paraId="249479D1" w14:textId="77777777" w:rsidR="00397879" w:rsidRPr="00691B89" w:rsidRDefault="00397879" w:rsidP="00264C98">
            <w:pPr>
              <w:spacing w:after="0" w:line="240" w:lineRule="auto"/>
              <w:jc w:val="center"/>
              <w:rPr>
                <w:rFonts w:ascii="Times New Roman" w:eastAsia="Times New Roman" w:hAnsi="Times New Roman" w:cs="Times New Roman"/>
                <w:color w:val="000000"/>
                <w:sz w:val="24"/>
                <w:szCs w:val="24"/>
              </w:rPr>
            </w:pPr>
            <w:r w:rsidRPr="00691B89">
              <w:rPr>
                <w:rFonts w:ascii="Times New Roman" w:eastAsia="Times New Roman" w:hAnsi="Times New Roman" w:cs="Times New Roman"/>
                <w:color w:val="000000"/>
                <w:sz w:val="24"/>
                <w:szCs w:val="24"/>
              </w:rPr>
              <w:t>Group Formation</w:t>
            </w:r>
          </w:p>
          <w:p w14:paraId="05138234" w14:textId="77777777" w:rsidR="00397879" w:rsidRPr="00691B89" w:rsidRDefault="00397879" w:rsidP="001B7F8F">
            <w:pPr>
              <w:autoSpaceDE w:val="0"/>
              <w:autoSpaceDN w:val="0"/>
              <w:adjustRightInd w:val="0"/>
              <w:spacing w:after="120"/>
              <w:rPr>
                <w:rFonts w:ascii="Times New Roman" w:hAnsi="Times New Roman" w:cs="Times New Roman"/>
                <w:color w:val="000000"/>
                <w:sz w:val="24"/>
                <w:szCs w:val="24"/>
              </w:rPr>
            </w:pPr>
          </w:p>
        </w:tc>
      </w:tr>
      <w:tr w:rsidR="00640CE6" w:rsidRPr="00691B89" w14:paraId="2527BF6A" w14:textId="77777777" w:rsidTr="00397879">
        <w:trPr>
          <w:trHeight w:val="1187"/>
        </w:trPr>
        <w:tc>
          <w:tcPr>
            <w:tcW w:w="1278" w:type="dxa"/>
          </w:tcPr>
          <w:p w14:paraId="45A168BA" w14:textId="77777777" w:rsidR="007F7B8C" w:rsidRPr="00691B89" w:rsidRDefault="007F7B8C" w:rsidP="007F7B8C">
            <w:pPr>
              <w:spacing w:before="360"/>
              <w:rPr>
                <w:rFonts w:ascii="Times New Roman" w:hAnsi="Times New Roman" w:cs="Times New Roman"/>
                <w:b/>
                <w:bCs/>
                <w:sz w:val="24"/>
                <w:szCs w:val="24"/>
              </w:rPr>
            </w:pPr>
          </w:p>
          <w:p w14:paraId="5C3B702D" w14:textId="2C572E6D" w:rsidR="00640CE6" w:rsidRPr="00691B89" w:rsidRDefault="0031718F" w:rsidP="007F7B8C">
            <w:pPr>
              <w:spacing w:before="360"/>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2</w:t>
            </w:r>
          </w:p>
          <w:p w14:paraId="6F4B488F" w14:textId="77777777" w:rsidR="00640CE6" w:rsidRPr="00691B89" w:rsidRDefault="00640CE6" w:rsidP="000C1AF1">
            <w:pPr>
              <w:spacing w:before="120"/>
              <w:jc w:val="center"/>
              <w:rPr>
                <w:rFonts w:ascii="Times New Roman" w:hAnsi="Times New Roman" w:cs="Times New Roman"/>
                <w:b/>
                <w:bCs/>
                <w:sz w:val="24"/>
                <w:szCs w:val="24"/>
              </w:rPr>
            </w:pPr>
          </w:p>
        </w:tc>
        <w:tc>
          <w:tcPr>
            <w:tcW w:w="3453" w:type="dxa"/>
          </w:tcPr>
          <w:p w14:paraId="362B8A77" w14:textId="77777777" w:rsidR="00EE261C" w:rsidRPr="00691B89" w:rsidRDefault="00EE261C" w:rsidP="001B7F8F">
            <w:pPr>
              <w:pStyle w:val="NormalWeb"/>
              <w:shd w:val="clear" w:color="auto" w:fill="FFFFFF"/>
              <w:spacing w:before="0" w:beforeAutospacing="0" w:after="150" w:afterAutospacing="0"/>
              <w:rPr>
                <w:color w:val="000000"/>
              </w:rPr>
            </w:pPr>
          </w:p>
          <w:p w14:paraId="3F6BBC17" w14:textId="77777777" w:rsidR="00323FBD" w:rsidRPr="00691B89" w:rsidRDefault="00323FBD" w:rsidP="001B7F8F">
            <w:pPr>
              <w:pStyle w:val="NormalWeb"/>
              <w:shd w:val="clear" w:color="auto" w:fill="FFFFFF"/>
              <w:spacing w:before="0" w:beforeAutospacing="0" w:after="150" w:afterAutospacing="0"/>
              <w:rPr>
                <w:b/>
                <w:bCs/>
                <w:color w:val="000000"/>
              </w:rPr>
            </w:pPr>
          </w:p>
          <w:p w14:paraId="5006057E" w14:textId="7806BC4C" w:rsidR="0032087F" w:rsidRPr="0032087F" w:rsidRDefault="002E1F1D" w:rsidP="0032087F">
            <w:pPr>
              <w:rPr>
                <w:rFonts w:ascii="Times New Roman" w:eastAsia="Times New Roman" w:hAnsi="Times New Roman" w:cs="Times New Roman"/>
                <w:color w:val="000000"/>
                <w:sz w:val="24"/>
                <w:szCs w:val="24"/>
              </w:rPr>
            </w:pPr>
            <w:r w:rsidRPr="001B3DF5">
              <w:rPr>
                <w:rFonts w:ascii="Times New Roman" w:eastAsia="Times New Roman" w:hAnsi="Times New Roman" w:cs="Times New Roman"/>
                <w:b/>
                <w:color w:val="000000"/>
                <w:sz w:val="24"/>
                <w:szCs w:val="24"/>
              </w:rPr>
              <w:t>Chapter 1.</w:t>
            </w:r>
            <w:r>
              <w:rPr>
                <w:rFonts w:ascii="Times New Roman" w:eastAsia="Times New Roman" w:hAnsi="Times New Roman" w:cs="Times New Roman"/>
                <w:color w:val="000000"/>
                <w:sz w:val="24"/>
                <w:szCs w:val="24"/>
              </w:rPr>
              <w:t xml:space="preserve"> </w:t>
            </w:r>
            <w:hyperlink r:id="rId12" w:history="1">
              <w:r w:rsidR="0032087F" w:rsidRPr="0032087F">
                <w:rPr>
                  <w:rFonts w:ascii="Times New Roman" w:hAnsi="Times New Roman"/>
                  <w:color w:val="000000"/>
                </w:rPr>
                <w:t>What Is Strategy and Why Is It Important?</w:t>
              </w:r>
            </w:hyperlink>
          </w:p>
          <w:p w14:paraId="74402C9E" w14:textId="77777777" w:rsidR="00640CE6" w:rsidRPr="00691B89" w:rsidRDefault="00640CE6" w:rsidP="001B7F8F">
            <w:pPr>
              <w:pStyle w:val="ListParagraph"/>
              <w:spacing w:before="120" w:after="0" w:line="240" w:lineRule="auto"/>
              <w:ind w:left="162"/>
              <w:rPr>
                <w:rFonts w:ascii="Times New Roman" w:hAnsi="Times New Roman" w:cs="Times New Roman"/>
                <w:sz w:val="24"/>
                <w:szCs w:val="24"/>
              </w:rPr>
            </w:pPr>
          </w:p>
        </w:tc>
        <w:tc>
          <w:tcPr>
            <w:tcW w:w="4989" w:type="dxa"/>
          </w:tcPr>
          <w:p w14:paraId="5CFCA82D" w14:textId="77777777" w:rsidR="001B7F8F" w:rsidRPr="00691B89" w:rsidRDefault="001B7F8F" w:rsidP="001B7F8F">
            <w:pPr>
              <w:autoSpaceDE w:val="0"/>
              <w:autoSpaceDN w:val="0"/>
              <w:adjustRightInd w:val="0"/>
              <w:spacing w:after="120"/>
              <w:rPr>
                <w:rFonts w:ascii="Times New Roman" w:hAnsi="Times New Roman" w:cs="Times New Roman"/>
                <w:color w:val="000000"/>
                <w:sz w:val="24"/>
                <w:szCs w:val="24"/>
              </w:rPr>
            </w:pPr>
          </w:p>
          <w:p w14:paraId="63CCAD13" w14:textId="77777777" w:rsidR="00640CE6" w:rsidRPr="00691B89" w:rsidRDefault="00323FBD" w:rsidP="001B7F8F">
            <w:pPr>
              <w:autoSpaceDE w:val="0"/>
              <w:autoSpaceDN w:val="0"/>
              <w:adjustRightInd w:val="0"/>
              <w:spacing w:after="120"/>
              <w:rPr>
                <w:rFonts w:ascii="Times New Roman" w:hAnsi="Times New Roman" w:cs="Times New Roman"/>
                <w:color w:val="000000"/>
                <w:sz w:val="24"/>
                <w:szCs w:val="24"/>
                <w:u w:val="single"/>
              </w:rPr>
            </w:pPr>
            <w:r w:rsidRPr="00691B89">
              <w:rPr>
                <w:rFonts w:ascii="Times New Roman" w:hAnsi="Times New Roman" w:cs="Times New Roman"/>
                <w:color w:val="000000"/>
                <w:sz w:val="24"/>
                <w:szCs w:val="24"/>
                <w:u w:val="single"/>
              </w:rPr>
              <w:t>A</w:t>
            </w:r>
            <w:r w:rsidR="001B7F8F" w:rsidRPr="00691B89">
              <w:rPr>
                <w:rFonts w:ascii="Times New Roman" w:hAnsi="Times New Roman" w:cs="Times New Roman"/>
                <w:color w:val="000000"/>
                <w:sz w:val="24"/>
                <w:szCs w:val="24"/>
                <w:u w:val="single"/>
              </w:rPr>
              <w:t xml:space="preserve">rticle for class discussion </w:t>
            </w:r>
          </w:p>
          <w:p w14:paraId="67E42415" w14:textId="77777777" w:rsidR="00003002" w:rsidRPr="00691B89" w:rsidRDefault="00216341" w:rsidP="00003002">
            <w:pPr>
              <w:pStyle w:val="Heading1"/>
              <w:shd w:val="clear" w:color="auto" w:fill="FFFFFF"/>
              <w:spacing w:before="0" w:beforeAutospacing="0" w:after="0" w:afterAutospacing="0"/>
              <w:outlineLvl w:val="0"/>
              <w:rPr>
                <w:color w:val="282828"/>
                <w:spacing w:val="-2"/>
                <w:sz w:val="24"/>
                <w:szCs w:val="24"/>
              </w:rPr>
            </w:pPr>
            <w:r w:rsidRPr="00216341">
              <w:rPr>
                <w:rFonts w:eastAsiaTheme="minorHAnsi"/>
                <w:b w:val="0"/>
                <w:bCs w:val="0"/>
                <w:color w:val="000000"/>
                <w:kern w:val="0"/>
                <w:sz w:val="24"/>
                <w:szCs w:val="24"/>
                <w:u w:val="single"/>
              </w:rPr>
              <w:t>Demystifying Strategy: The What, Who, How, and Why</w:t>
            </w:r>
            <w:r w:rsidR="00B55E03">
              <w:rPr>
                <w:rFonts w:eastAsiaTheme="minorHAnsi"/>
                <w:b w:val="0"/>
                <w:bCs w:val="0"/>
                <w:color w:val="000000"/>
                <w:kern w:val="0"/>
                <w:sz w:val="24"/>
                <w:szCs w:val="24"/>
                <w:u w:val="single"/>
              </w:rPr>
              <w:t xml:space="preserve"> </w:t>
            </w:r>
            <w:r w:rsidRPr="00216341">
              <w:rPr>
                <w:rFonts w:eastAsiaTheme="minorHAnsi"/>
                <w:color w:val="000000"/>
                <w:sz w:val="24"/>
                <w:szCs w:val="24"/>
              </w:rPr>
              <w:t>by </w:t>
            </w:r>
            <w:hyperlink r:id="rId13" w:history="1">
              <w:r w:rsidRPr="00216341">
                <w:rPr>
                  <w:rFonts w:eastAsiaTheme="minorHAnsi"/>
                  <w:color w:val="000000"/>
                  <w:sz w:val="24"/>
                  <w:szCs w:val="24"/>
                </w:rPr>
                <w:t>Michael D. Watkins</w:t>
              </w:r>
            </w:hyperlink>
            <w:r w:rsidR="00003002">
              <w:rPr>
                <w:rFonts w:eastAsiaTheme="minorHAnsi"/>
                <w:color w:val="000000"/>
                <w:sz w:val="24"/>
                <w:szCs w:val="24"/>
              </w:rPr>
              <w:t xml:space="preserve">. </w:t>
            </w:r>
            <w:r w:rsidR="00003002" w:rsidRPr="00691B89">
              <w:rPr>
                <w:color w:val="282828"/>
                <w:spacing w:val="-2"/>
                <w:sz w:val="24"/>
                <w:szCs w:val="24"/>
              </w:rPr>
              <w:t xml:space="preserve">Harvard Business Review. </w:t>
            </w:r>
          </w:p>
          <w:p w14:paraId="4EE0E7C1" w14:textId="6EFC80BF" w:rsidR="00640CE6" w:rsidRPr="002E1F1D" w:rsidRDefault="00640CE6" w:rsidP="002E1F1D">
            <w:pPr>
              <w:pStyle w:val="Heading1"/>
              <w:shd w:val="clear" w:color="auto" w:fill="FFFFFF"/>
              <w:spacing w:before="0" w:beforeAutospacing="0" w:after="0" w:afterAutospacing="0"/>
              <w:outlineLvl w:val="0"/>
              <w:rPr>
                <w:rFonts w:eastAsiaTheme="minorHAnsi"/>
                <w:b w:val="0"/>
                <w:bCs w:val="0"/>
                <w:color w:val="000000"/>
                <w:kern w:val="0"/>
                <w:sz w:val="24"/>
                <w:szCs w:val="24"/>
                <w:u w:val="single"/>
              </w:rPr>
            </w:pPr>
          </w:p>
        </w:tc>
      </w:tr>
      <w:tr w:rsidR="00640CE6" w:rsidRPr="00691B89" w14:paraId="2E4CE451" w14:textId="77777777" w:rsidTr="00397879">
        <w:trPr>
          <w:trHeight w:val="1079"/>
        </w:trPr>
        <w:tc>
          <w:tcPr>
            <w:tcW w:w="1278" w:type="dxa"/>
          </w:tcPr>
          <w:p w14:paraId="00E7195B" w14:textId="485D13E5" w:rsidR="00640CE6" w:rsidRPr="00691B89" w:rsidRDefault="0031718F" w:rsidP="007F7B8C">
            <w:pPr>
              <w:spacing w:before="240"/>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3</w:t>
            </w:r>
          </w:p>
          <w:p w14:paraId="3CC4755A" w14:textId="77777777" w:rsidR="00640CE6" w:rsidRPr="00691B89" w:rsidRDefault="00640CE6" w:rsidP="000C1AF1">
            <w:pPr>
              <w:jc w:val="center"/>
              <w:rPr>
                <w:rFonts w:ascii="Times New Roman" w:hAnsi="Times New Roman" w:cs="Times New Roman"/>
                <w:b/>
                <w:bCs/>
                <w:sz w:val="24"/>
                <w:szCs w:val="24"/>
              </w:rPr>
            </w:pPr>
          </w:p>
          <w:p w14:paraId="57D6C780" w14:textId="77777777" w:rsidR="00640CE6" w:rsidRPr="00691B89" w:rsidRDefault="00640CE6" w:rsidP="000C1AF1">
            <w:pPr>
              <w:jc w:val="center"/>
              <w:rPr>
                <w:rFonts w:ascii="Times New Roman" w:hAnsi="Times New Roman" w:cs="Times New Roman"/>
                <w:b/>
                <w:bCs/>
                <w:sz w:val="24"/>
                <w:szCs w:val="24"/>
              </w:rPr>
            </w:pPr>
          </w:p>
        </w:tc>
        <w:tc>
          <w:tcPr>
            <w:tcW w:w="3453" w:type="dxa"/>
          </w:tcPr>
          <w:p w14:paraId="65B05B94" w14:textId="49B14796" w:rsidR="00640CE6" w:rsidRPr="00691B89" w:rsidRDefault="002E1F1D" w:rsidP="001B7F8F">
            <w:pPr>
              <w:spacing w:before="240" w:after="240" w:line="24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Chapter</w:t>
            </w:r>
            <w:r w:rsidR="00EE261C" w:rsidRPr="00691B89">
              <w:rPr>
                <w:rFonts w:ascii="Times New Roman" w:hAnsi="Times New Roman" w:cs="Times New Roman"/>
                <w:b/>
                <w:bCs/>
                <w:color w:val="000000"/>
                <w:sz w:val="24"/>
                <w:szCs w:val="24"/>
                <w:shd w:val="clear" w:color="auto" w:fill="FFFFFF"/>
              </w:rPr>
              <w:t xml:space="preserve"> 2</w:t>
            </w:r>
            <w:r>
              <w:rPr>
                <w:rFonts w:ascii="Times New Roman" w:hAnsi="Times New Roman" w:cs="Times New Roman"/>
                <w:b/>
                <w:bCs/>
                <w:color w:val="000000"/>
                <w:sz w:val="24"/>
                <w:szCs w:val="24"/>
                <w:shd w:val="clear" w:color="auto" w:fill="FFFFFF"/>
              </w:rPr>
              <w:t>.</w:t>
            </w:r>
            <w:r w:rsidR="00EE261C" w:rsidRPr="00691B89">
              <w:rPr>
                <w:rFonts w:ascii="Times New Roman" w:hAnsi="Times New Roman" w:cs="Times New Roman"/>
                <w:color w:val="000000"/>
                <w:sz w:val="24"/>
                <w:szCs w:val="24"/>
                <w:shd w:val="clear" w:color="auto" w:fill="FFFFFF"/>
              </w:rPr>
              <w:t xml:space="preserve"> </w:t>
            </w:r>
            <w:r w:rsidRPr="002E1F1D">
              <w:rPr>
                <w:rFonts w:ascii="Times New Roman" w:hAnsi="Times New Roman" w:cs="Times New Roman"/>
                <w:color w:val="000000"/>
                <w:sz w:val="24"/>
                <w:szCs w:val="24"/>
                <w:shd w:val="clear" w:color="auto" w:fill="FFFFFF"/>
              </w:rPr>
              <w:t>Charting a Company’s Direction</w:t>
            </w:r>
          </w:p>
        </w:tc>
        <w:tc>
          <w:tcPr>
            <w:tcW w:w="4989" w:type="dxa"/>
          </w:tcPr>
          <w:p w14:paraId="39B6340D" w14:textId="77777777" w:rsidR="001B7F8F" w:rsidRPr="00691B89" w:rsidRDefault="00323FBD" w:rsidP="00323FBD">
            <w:pPr>
              <w:autoSpaceDE w:val="0"/>
              <w:autoSpaceDN w:val="0"/>
              <w:adjustRightInd w:val="0"/>
              <w:spacing w:after="120"/>
              <w:rPr>
                <w:rFonts w:ascii="Times New Roman" w:hAnsi="Times New Roman" w:cs="Times New Roman"/>
                <w:color w:val="000000"/>
                <w:sz w:val="24"/>
                <w:szCs w:val="24"/>
                <w:u w:val="single"/>
              </w:rPr>
            </w:pPr>
            <w:r w:rsidRPr="00691B89">
              <w:rPr>
                <w:rFonts w:ascii="Times New Roman" w:hAnsi="Times New Roman" w:cs="Times New Roman"/>
                <w:color w:val="000000"/>
                <w:sz w:val="24"/>
                <w:szCs w:val="24"/>
                <w:u w:val="single"/>
              </w:rPr>
              <w:t xml:space="preserve">Article for class discussion </w:t>
            </w:r>
          </w:p>
          <w:p w14:paraId="433A4A9B" w14:textId="4FB7727C" w:rsidR="00640CE6" w:rsidRPr="00691B89" w:rsidRDefault="00003002" w:rsidP="00003002">
            <w:pPr>
              <w:pStyle w:val="Heading1"/>
              <w:shd w:val="clear" w:color="auto" w:fill="FFFFFF"/>
              <w:spacing w:before="0" w:beforeAutospacing="0" w:after="0" w:afterAutospacing="0"/>
              <w:outlineLvl w:val="0"/>
              <w:rPr>
                <w:sz w:val="24"/>
                <w:szCs w:val="24"/>
              </w:rPr>
            </w:pPr>
            <w:r w:rsidRPr="00003002">
              <w:rPr>
                <w:color w:val="282828"/>
                <w:spacing w:val="-2"/>
                <w:sz w:val="24"/>
                <w:szCs w:val="24"/>
              </w:rPr>
              <w:t>Corporate Governance: the Role of the Board of Directors in the Strategy-Crafting, Strategy-Executing Process</w:t>
            </w:r>
            <w:r w:rsidR="00ED31A6">
              <w:rPr>
                <w:color w:val="282828"/>
                <w:spacing w:val="-2"/>
                <w:sz w:val="24"/>
                <w:szCs w:val="24"/>
              </w:rPr>
              <w:t xml:space="preserve">. </w:t>
            </w:r>
            <w:r w:rsidR="00ED31A6" w:rsidRPr="00922AB9">
              <w:rPr>
                <w:b w:val="0"/>
                <w:i/>
                <w:color w:val="000000"/>
                <w:spacing w:val="8"/>
                <w:sz w:val="24"/>
                <w:szCs w:val="24"/>
              </w:rPr>
              <w:t>Crafting &amp; Executing Strategy</w:t>
            </w:r>
            <w:r w:rsidR="00ED31A6" w:rsidRPr="00ED31A6">
              <w:rPr>
                <w:b w:val="0"/>
                <w:color w:val="282828"/>
                <w:spacing w:val="-2"/>
                <w:sz w:val="24"/>
                <w:szCs w:val="24"/>
              </w:rPr>
              <w:t xml:space="preserve"> </w:t>
            </w:r>
            <w:r w:rsidR="00ED31A6">
              <w:rPr>
                <w:b w:val="0"/>
                <w:color w:val="282828"/>
                <w:spacing w:val="-2"/>
                <w:sz w:val="24"/>
                <w:szCs w:val="24"/>
              </w:rPr>
              <w:t>(</w:t>
            </w:r>
            <w:r w:rsidR="00ED31A6" w:rsidRPr="00ED31A6">
              <w:rPr>
                <w:b w:val="0"/>
                <w:color w:val="282828"/>
                <w:spacing w:val="-2"/>
                <w:sz w:val="24"/>
                <w:szCs w:val="24"/>
              </w:rPr>
              <w:t>Page 42</w:t>
            </w:r>
            <w:r w:rsidR="00ED31A6">
              <w:rPr>
                <w:b w:val="0"/>
                <w:color w:val="282828"/>
                <w:spacing w:val="-2"/>
                <w:sz w:val="24"/>
                <w:szCs w:val="24"/>
              </w:rPr>
              <w:t>)</w:t>
            </w:r>
          </w:p>
        </w:tc>
      </w:tr>
      <w:tr w:rsidR="00640CE6" w:rsidRPr="00691B89" w14:paraId="5246B352" w14:textId="77777777" w:rsidTr="00397879">
        <w:tc>
          <w:tcPr>
            <w:tcW w:w="1278" w:type="dxa"/>
          </w:tcPr>
          <w:p w14:paraId="56DFC041" w14:textId="31208968" w:rsidR="00640CE6" w:rsidRPr="00691B89" w:rsidRDefault="0031718F" w:rsidP="007F7B8C">
            <w:pPr>
              <w:spacing w:before="360"/>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4</w:t>
            </w:r>
          </w:p>
          <w:p w14:paraId="60DF6CBB" w14:textId="77777777" w:rsidR="00640CE6" w:rsidRPr="00691B89" w:rsidRDefault="00640CE6" w:rsidP="000C1AF1">
            <w:pPr>
              <w:jc w:val="center"/>
              <w:rPr>
                <w:rFonts w:ascii="Times New Roman" w:hAnsi="Times New Roman" w:cs="Times New Roman"/>
                <w:b/>
                <w:bCs/>
                <w:sz w:val="24"/>
                <w:szCs w:val="24"/>
              </w:rPr>
            </w:pPr>
          </w:p>
        </w:tc>
        <w:tc>
          <w:tcPr>
            <w:tcW w:w="3453" w:type="dxa"/>
          </w:tcPr>
          <w:p w14:paraId="226A53E7" w14:textId="1D373250" w:rsidR="00640CE6" w:rsidRPr="00691B89" w:rsidRDefault="009A57C0" w:rsidP="00320A10">
            <w:pPr>
              <w:spacing w:before="240" w:after="120" w:line="24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Chapter 3.</w:t>
            </w:r>
            <w:r w:rsidRPr="00691B89">
              <w:rPr>
                <w:rFonts w:ascii="Times New Roman" w:hAnsi="Times New Roman" w:cs="Times New Roman"/>
                <w:color w:val="000000"/>
                <w:sz w:val="24"/>
                <w:szCs w:val="24"/>
                <w:shd w:val="clear" w:color="auto" w:fill="FFFFFF"/>
              </w:rPr>
              <w:t xml:space="preserve"> </w:t>
            </w:r>
            <w:r w:rsidR="00320A10" w:rsidRPr="00320A10">
              <w:rPr>
                <w:rFonts w:ascii="Times New Roman" w:hAnsi="Times New Roman" w:cs="Times New Roman"/>
                <w:color w:val="000000"/>
                <w:sz w:val="24"/>
                <w:szCs w:val="24"/>
                <w:shd w:val="clear" w:color="auto" w:fill="FFFFFF"/>
              </w:rPr>
              <w:t>Evaluating a Company’s External Environment</w:t>
            </w:r>
          </w:p>
        </w:tc>
        <w:tc>
          <w:tcPr>
            <w:tcW w:w="4989" w:type="dxa"/>
          </w:tcPr>
          <w:p w14:paraId="64218A86" w14:textId="20D672A9" w:rsidR="00323FBD" w:rsidRPr="00691B89" w:rsidRDefault="00DF7790" w:rsidP="00323FBD">
            <w:pPr>
              <w:autoSpaceDE w:val="0"/>
              <w:autoSpaceDN w:val="0"/>
              <w:adjustRightInd w:val="0"/>
              <w:spacing w:after="12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Read Airbnb in 2020</w:t>
            </w:r>
            <w:r w:rsidR="00DF1F06">
              <w:rPr>
                <w:rFonts w:ascii="Times New Roman" w:hAnsi="Times New Roman" w:cs="Times New Roman"/>
                <w:color w:val="000000"/>
                <w:sz w:val="24"/>
                <w:szCs w:val="24"/>
                <w:u w:val="single"/>
              </w:rPr>
              <w:t xml:space="preserve"> </w:t>
            </w:r>
            <w:r w:rsidR="00DF1F06" w:rsidRPr="00691B89">
              <w:rPr>
                <w:rFonts w:ascii="Times New Roman" w:eastAsia="Times New Roman" w:hAnsi="Times New Roman" w:cs="Times New Roman"/>
                <w:color w:val="000000"/>
                <w:spacing w:val="8"/>
                <w:kern w:val="36"/>
                <w:sz w:val="24"/>
                <w:szCs w:val="24"/>
              </w:rPr>
              <w:t>Crafting &amp; Executing Strategy: Concepts &amp; Cases</w:t>
            </w:r>
            <w:r w:rsidR="00DF1F06">
              <w:rPr>
                <w:rFonts w:ascii="Times New Roman" w:eastAsia="Times New Roman" w:hAnsi="Times New Roman" w:cs="Times New Roman"/>
                <w:color w:val="000000"/>
                <w:spacing w:val="8"/>
                <w:kern w:val="36"/>
                <w:sz w:val="24"/>
                <w:szCs w:val="24"/>
              </w:rPr>
              <w:t xml:space="preserve"> page C2</w:t>
            </w:r>
          </w:p>
          <w:p w14:paraId="34E9BEB7" w14:textId="77777777" w:rsidR="00323FBD" w:rsidRPr="00691B89" w:rsidRDefault="00323FBD" w:rsidP="00323FBD">
            <w:pPr>
              <w:pStyle w:val="Heading1"/>
              <w:shd w:val="clear" w:color="auto" w:fill="FFFFFF"/>
              <w:spacing w:before="0" w:beforeAutospacing="0" w:after="0" w:afterAutospacing="0"/>
              <w:outlineLvl w:val="0"/>
              <w:rPr>
                <w:color w:val="282828"/>
                <w:spacing w:val="-2"/>
                <w:sz w:val="24"/>
                <w:szCs w:val="24"/>
              </w:rPr>
            </w:pPr>
          </w:p>
          <w:p w14:paraId="06464EB9" w14:textId="7F361142" w:rsidR="00640CE6" w:rsidRPr="00691B89" w:rsidRDefault="00640CE6" w:rsidP="00E346B4">
            <w:pPr>
              <w:pStyle w:val="Heading1"/>
              <w:shd w:val="clear" w:color="auto" w:fill="FFFFFF"/>
              <w:spacing w:before="0" w:beforeAutospacing="0" w:after="0" w:afterAutospacing="0"/>
              <w:outlineLvl w:val="0"/>
              <w:rPr>
                <w:b w:val="0"/>
                <w:bCs w:val="0"/>
                <w:color w:val="282828"/>
                <w:spacing w:val="-2"/>
                <w:sz w:val="24"/>
                <w:szCs w:val="24"/>
              </w:rPr>
            </w:pPr>
          </w:p>
        </w:tc>
      </w:tr>
      <w:tr w:rsidR="00640CE6" w:rsidRPr="00691B89" w14:paraId="7F058EAA" w14:textId="77777777" w:rsidTr="00397879">
        <w:trPr>
          <w:trHeight w:val="1205"/>
        </w:trPr>
        <w:tc>
          <w:tcPr>
            <w:tcW w:w="1278" w:type="dxa"/>
          </w:tcPr>
          <w:p w14:paraId="7D5A3FC1" w14:textId="79DD5DDD" w:rsidR="00640CE6" w:rsidRPr="00691B89" w:rsidRDefault="0031718F" w:rsidP="000C1AF1">
            <w:pPr>
              <w:spacing w:before="240"/>
              <w:jc w:val="center"/>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5</w:t>
            </w:r>
          </w:p>
          <w:p w14:paraId="0A4CCFB2" w14:textId="77777777" w:rsidR="00640CE6" w:rsidRPr="00691B89" w:rsidRDefault="00640CE6" w:rsidP="000C1AF1">
            <w:pPr>
              <w:jc w:val="center"/>
              <w:rPr>
                <w:rFonts w:ascii="Times New Roman" w:hAnsi="Times New Roman" w:cs="Times New Roman"/>
                <w:b/>
                <w:bCs/>
                <w:sz w:val="24"/>
                <w:szCs w:val="24"/>
              </w:rPr>
            </w:pPr>
          </w:p>
          <w:p w14:paraId="3FC88774" w14:textId="77777777" w:rsidR="00640CE6" w:rsidRPr="00691B89" w:rsidRDefault="00640CE6" w:rsidP="000C1AF1">
            <w:pPr>
              <w:jc w:val="center"/>
              <w:rPr>
                <w:rFonts w:ascii="Times New Roman" w:hAnsi="Times New Roman" w:cs="Times New Roman"/>
                <w:b/>
                <w:bCs/>
                <w:sz w:val="24"/>
                <w:szCs w:val="24"/>
              </w:rPr>
            </w:pPr>
          </w:p>
        </w:tc>
        <w:tc>
          <w:tcPr>
            <w:tcW w:w="3453" w:type="dxa"/>
          </w:tcPr>
          <w:p w14:paraId="0B0131EE" w14:textId="287204E1" w:rsidR="00640CE6" w:rsidRPr="00691B89" w:rsidRDefault="00525D59" w:rsidP="001B7F8F">
            <w:pPr>
              <w:tabs>
                <w:tab w:val="left" w:pos="174"/>
                <w:tab w:val="left" w:pos="264"/>
                <w:tab w:val="left" w:pos="354"/>
              </w:tabs>
              <w:spacing w:before="360" w:after="0" w:line="240" w:lineRule="auto"/>
              <w:rPr>
                <w:rFonts w:ascii="Times New Roman" w:hAnsi="Times New Roman" w:cs="Times New Roman"/>
                <w:sz w:val="24"/>
                <w:szCs w:val="24"/>
              </w:rPr>
            </w:pPr>
            <w:r w:rsidRPr="00525D59">
              <w:rPr>
                <w:rFonts w:ascii="Times New Roman" w:hAnsi="Times New Roman" w:cs="Times New Roman"/>
                <w:b/>
                <w:bCs/>
                <w:color w:val="000000"/>
                <w:sz w:val="24"/>
                <w:szCs w:val="24"/>
                <w:shd w:val="clear" w:color="auto" w:fill="FFFFFF"/>
              </w:rPr>
              <w:t xml:space="preserve">Chapter 4: </w:t>
            </w:r>
            <w:r>
              <w:rPr>
                <w:rFonts w:ascii="Times New Roman" w:hAnsi="Times New Roman" w:cs="Times New Roman"/>
                <w:bCs/>
                <w:color w:val="000000"/>
                <w:sz w:val="24"/>
                <w:szCs w:val="24"/>
                <w:shd w:val="clear" w:color="auto" w:fill="FFFFFF"/>
              </w:rPr>
              <w:t xml:space="preserve">Evaluating a Company’s Resources, </w:t>
            </w:r>
            <w:r w:rsidRPr="00525D59">
              <w:rPr>
                <w:rFonts w:ascii="Times New Roman" w:hAnsi="Times New Roman" w:cs="Times New Roman"/>
                <w:bCs/>
                <w:color w:val="000000"/>
                <w:sz w:val="24"/>
                <w:szCs w:val="24"/>
                <w:shd w:val="clear" w:color="auto" w:fill="FFFFFF"/>
              </w:rPr>
              <w:t>Capabilities, and Competitiveness</w:t>
            </w:r>
          </w:p>
        </w:tc>
        <w:tc>
          <w:tcPr>
            <w:tcW w:w="4989" w:type="dxa"/>
          </w:tcPr>
          <w:p w14:paraId="47E52132" w14:textId="47741110" w:rsidR="001A26FC" w:rsidRPr="005A5239" w:rsidRDefault="002600CB" w:rsidP="001A26FC">
            <w:pPr>
              <w:autoSpaceDE w:val="0"/>
              <w:autoSpaceDN w:val="0"/>
              <w:adjustRightInd w:val="0"/>
              <w:spacing w:after="1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Case Study </w:t>
            </w:r>
            <w:r w:rsidR="00AD6017" w:rsidRPr="005A5239">
              <w:rPr>
                <w:rFonts w:ascii="Times New Roman" w:hAnsi="Times New Roman" w:cs="Times New Roman"/>
                <w:color w:val="FF0000"/>
                <w:sz w:val="24"/>
                <w:szCs w:val="24"/>
                <w:u w:val="single"/>
              </w:rPr>
              <w:t>1 due</w:t>
            </w:r>
            <w:r w:rsidR="00F131F7" w:rsidRPr="005A5239">
              <w:rPr>
                <w:rFonts w:ascii="Times New Roman" w:hAnsi="Times New Roman" w:cs="Times New Roman"/>
                <w:color w:val="FF0000"/>
                <w:sz w:val="24"/>
                <w:szCs w:val="24"/>
                <w:u w:val="single"/>
              </w:rPr>
              <w:t xml:space="preserve"> today</w:t>
            </w:r>
          </w:p>
          <w:p w14:paraId="66770C2E" w14:textId="289C70C4" w:rsidR="00BC4B0E" w:rsidRPr="002B06E1" w:rsidRDefault="00264C98" w:rsidP="002B06E1">
            <w:pPr>
              <w:pStyle w:val="Heading1"/>
              <w:outlineLvl w:val="0"/>
              <w:rPr>
                <w:rFonts w:eastAsiaTheme="minorHAnsi"/>
                <w:bCs w:val="0"/>
                <w:color w:val="000000"/>
                <w:kern w:val="0"/>
                <w:sz w:val="24"/>
                <w:szCs w:val="24"/>
                <w:u w:val="single"/>
              </w:rPr>
            </w:pPr>
            <w:r w:rsidRPr="00105D2B">
              <w:rPr>
                <w:bCs w:val="0"/>
                <w:color w:val="282828"/>
                <w:spacing w:val="-2"/>
                <w:sz w:val="24"/>
                <w:szCs w:val="24"/>
              </w:rPr>
              <w:t xml:space="preserve"> </w:t>
            </w:r>
            <w:proofErr w:type="spellStart"/>
            <w:r w:rsidR="00BC4B0E" w:rsidRPr="00105D2B">
              <w:rPr>
                <w:rFonts w:eastAsiaTheme="minorHAnsi"/>
                <w:bCs w:val="0"/>
                <w:color w:val="000000"/>
                <w:kern w:val="0"/>
                <w:sz w:val="24"/>
                <w:szCs w:val="24"/>
                <w:u w:val="single"/>
              </w:rPr>
              <w:t>Yatooq</w:t>
            </w:r>
            <w:proofErr w:type="spellEnd"/>
            <w:r w:rsidR="00BC4B0E" w:rsidRPr="00105D2B">
              <w:rPr>
                <w:rFonts w:eastAsiaTheme="minorHAnsi"/>
                <w:bCs w:val="0"/>
                <w:color w:val="000000"/>
                <w:kern w:val="0"/>
                <w:sz w:val="24"/>
                <w:szCs w:val="24"/>
                <w:u w:val="single"/>
              </w:rPr>
              <w:t>: Longing for Arabic Coffee</w:t>
            </w:r>
            <w:r w:rsidR="002B06E1">
              <w:rPr>
                <w:rFonts w:eastAsiaTheme="minorHAnsi"/>
                <w:bCs w:val="0"/>
                <w:color w:val="000000"/>
                <w:kern w:val="0"/>
                <w:sz w:val="24"/>
                <w:szCs w:val="24"/>
                <w:u w:val="single"/>
              </w:rPr>
              <w:t xml:space="preserve">            </w:t>
            </w:r>
            <w:hyperlink r:id="rId14" w:history="1">
              <w:r w:rsidR="00BC4B0E" w:rsidRPr="002B06E1">
                <w:rPr>
                  <w:b w:val="0"/>
                  <w:sz w:val="20"/>
                  <w:szCs w:val="20"/>
                </w:rPr>
                <w:t>Mark N. Roberge, </w:t>
              </w:r>
            </w:hyperlink>
            <w:hyperlink r:id="rId15" w:history="1">
              <w:r w:rsidR="00BC4B0E" w:rsidRPr="002B06E1">
                <w:rPr>
                  <w:b w:val="0"/>
                  <w:sz w:val="20"/>
                  <w:szCs w:val="20"/>
                </w:rPr>
                <w:t xml:space="preserve">Gamze </w:t>
              </w:r>
              <w:proofErr w:type="spellStart"/>
              <w:r w:rsidR="00BC4B0E" w:rsidRPr="002B06E1">
                <w:rPr>
                  <w:b w:val="0"/>
                  <w:sz w:val="20"/>
                  <w:szCs w:val="20"/>
                </w:rPr>
                <w:t>Yucaoglu</w:t>
              </w:r>
              <w:proofErr w:type="spellEnd"/>
              <w:r w:rsidR="00BC4B0E" w:rsidRPr="002B06E1">
                <w:rPr>
                  <w:b w:val="0"/>
                  <w:sz w:val="20"/>
                  <w:szCs w:val="20"/>
                </w:rPr>
                <w:t>, </w:t>
              </w:r>
            </w:hyperlink>
            <w:hyperlink r:id="rId16" w:history="1">
              <w:r w:rsidR="00BC4B0E" w:rsidRPr="002B06E1">
                <w:rPr>
                  <w:b w:val="0"/>
                  <w:sz w:val="20"/>
                  <w:szCs w:val="20"/>
                </w:rPr>
                <w:t>Samer Al-</w:t>
              </w:r>
              <w:proofErr w:type="spellStart"/>
              <w:r w:rsidR="00BC4B0E" w:rsidRPr="002B06E1">
                <w:rPr>
                  <w:b w:val="0"/>
                  <w:sz w:val="20"/>
                  <w:szCs w:val="20"/>
                </w:rPr>
                <w:t>Rachedy</w:t>
              </w:r>
              <w:proofErr w:type="spellEnd"/>
            </w:hyperlink>
          </w:p>
          <w:p w14:paraId="3E41D7EE" w14:textId="51B70E4C" w:rsidR="00640CE6" w:rsidRPr="00691B89" w:rsidRDefault="00640CE6" w:rsidP="007F7B8C">
            <w:pPr>
              <w:pStyle w:val="Heading1"/>
              <w:shd w:val="clear" w:color="auto" w:fill="FFFFFF"/>
              <w:spacing w:before="0" w:beforeAutospacing="0" w:after="0" w:afterAutospacing="0"/>
              <w:outlineLvl w:val="0"/>
              <w:rPr>
                <w:b w:val="0"/>
                <w:bCs w:val="0"/>
                <w:color w:val="282828"/>
                <w:spacing w:val="-2"/>
                <w:sz w:val="24"/>
                <w:szCs w:val="24"/>
              </w:rPr>
            </w:pPr>
          </w:p>
        </w:tc>
      </w:tr>
      <w:tr w:rsidR="00640CE6" w:rsidRPr="00691B89" w14:paraId="59F47FEE" w14:textId="77777777" w:rsidTr="00397879">
        <w:tc>
          <w:tcPr>
            <w:tcW w:w="1278" w:type="dxa"/>
          </w:tcPr>
          <w:p w14:paraId="133EFB5C" w14:textId="5291FABE" w:rsidR="00640CE6" w:rsidRPr="00691B89" w:rsidRDefault="0031718F" w:rsidP="000C1AF1">
            <w:pPr>
              <w:spacing w:before="120"/>
              <w:jc w:val="center"/>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6</w:t>
            </w:r>
          </w:p>
          <w:p w14:paraId="723DA59A" w14:textId="77777777" w:rsidR="00640CE6" w:rsidRPr="00691B89" w:rsidRDefault="00640CE6" w:rsidP="000C1AF1">
            <w:pPr>
              <w:jc w:val="center"/>
              <w:rPr>
                <w:rFonts w:ascii="Times New Roman" w:hAnsi="Times New Roman" w:cs="Times New Roman"/>
                <w:b/>
                <w:bCs/>
                <w:sz w:val="24"/>
                <w:szCs w:val="24"/>
              </w:rPr>
            </w:pPr>
          </w:p>
          <w:p w14:paraId="4206F317" w14:textId="77777777" w:rsidR="00640CE6" w:rsidRPr="00691B89" w:rsidRDefault="00640CE6" w:rsidP="000C1AF1">
            <w:pPr>
              <w:spacing w:after="120"/>
              <w:jc w:val="center"/>
              <w:rPr>
                <w:rFonts w:ascii="Times New Roman" w:hAnsi="Times New Roman" w:cs="Times New Roman"/>
                <w:b/>
                <w:bCs/>
                <w:sz w:val="24"/>
                <w:szCs w:val="24"/>
              </w:rPr>
            </w:pPr>
          </w:p>
        </w:tc>
        <w:tc>
          <w:tcPr>
            <w:tcW w:w="3453" w:type="dxa"/>
          </w:tcPr>
          <w:p w14:paraId="1FA893CC" w14:textId="607742FD" w:rsidR="00640CE6" w:rsidRPr="009878D2" w:rsidRDefault="00C31C9C" w:rsidP="001B7F8F">
            <w:pPr>
              <w:rPr>
                <w:rFonts w:ascii="Times New Roman" w:hAnsi="Times New Roman" w:cs="Times New Roman"/>
                <w:b/>
                <w:bCs/>
                <w:sz w:val="24"/>
                <w:szCs w:val="24"/>
              </w:rPr>
            </w:pPr>
            <w:r w:rsidRPr="009878D2">
              <w:rPr>
                <w:rFonts w:ascii="Times New Roman" w:hAnsi="Times New Roman" w:cs="Times New Roman"/>
                <w:b/>
                <w:bCs/>
                <w:sz w:val="24"/>
                <w:szCs w:val="24"/>
              </w:rPr>
              <w:t xml:space="preserve">Chapter 5: </w:t>
            </w:r>
            <w:r w:rsidRPr="009878D2">
              <w:rPr>
                <w:rFonts w:ascii="Times New Roman" w:hAnsi="Times New Roman" w:cs="Times New Roman"/>
                <w:bCs/>
                <w:sz w:val="24"/>
                <w:szCs w:val="24"/>
              </w:rPr>
              <w:t>The Five Generic Competitive Strategies</w:t>
            </w:r>
          </w:p>
          <w:p w14:paraId="213AB5CE" w14:textId="7619AB70" w:rsidR="00640CE6" w:rsidRPr="00691B89" w:rsidRDefault="00640CE6" w:rsidP="001B7F8F">
            <w:pPr>
              <w:tabs>
                <w:tab w:val="left" w:pos="174"/>
                <w:tab w:val="left" w:pos="264"/>
                <w:tab w:val="left" w:pos="354"/>
              </w:tabs>
              <w:spacing w:after="0" w:line="240" w:lineRule="auto"/>
              <w:rPr>
                <w:rFonts w:ascii="Times New Roman" w:hAnsi="Times New Roman" w:cs="Times New Roman"/>
                <w:sz w:val="24"/>
                <w:szCs w:val="24"/>
              </w:rPr>
            </w:pPr>
          </w:p>
        </w:tc>
        <w:tc>
          <w:tcPr>
            <w:tcW w:w="4989" w:type="dxa"/>
          </w:tcPr>
          <w:p w14:paraId="645D5841" w14:textId="04E514D8" w:rsidR="003634D1" w:rsidRPr="00D82D4C" w:rsidRDefault="00D82D4C" w:rsidP="003634D1">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of case 1. </w:t>
            </w:r>
          </w:p>
          <w:p w14:paraId="6484E93C" w14:textId="77777777" w:rsidR="00640CE6" w:rsidRPr="00691B89" w:rsidRDefault="00640CE6" w:rsidP="0054564B">
            <w:pPr>
              <w:pStyle w:val="Heading1"/>
              <w:shd w:val="clear" w:color="auto" w:fill="FFFFFF"/>
              <w:spacing w:before="0" w:beforeAutospacing="0" w:after="0" w:afterAutospacing="0"/>
              <w:outlineLvl w:val="0"/>
              <w:rPr>
                <w:sz w:val="24"/>
                <w:szCs w:val="24"/>
              </w:rPr>
            </w:pPr>
          </w:p>
        </w:tc>
      </w:tr>
      <w:tr w:rsidR="00640CE6" w:rsidRPr="00691B89" w14:paraId="08C9CBB6" w14:textId="77777777" w:rsidTr="00397879">
        <w:trPr>
          <w:trHeight w:val="683"/>
        </w:trPr>
        <w:tc>
          <w:tcPr>
            <w:tcW w:w="1278" w:type="dxa"/>
            <w:shd w:val="clear" w:color="auto" w:fill="D9D9D9" w:themeFill="background1" w:themeFillShade="D9"/>
          </w:tcPr>
          <w:p w14:paraId="13DCC533" w14:textId="3D608EE1" w:rsidR="00640CE6" w:rsidRPr="00691B89" w:rsidRDefault="00640CE6" w:rsidP="000C1AF1">
            <w:pPr>
              <w:spacing w:before="240" w:after="120"/>
              <w:jc w:val="center"/>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7</w:t>
            </w:r>
          </w:p>
        </w:tc>
        <w:tc>
          <w:tcPr>
            <w:tcW w:w="8442" w:type="dxa"/>
            <w:gridSpan w:val="2"/>
            <w:shd w:val="clear" w:color="auto" w:fill="D9D9D9" w:themeFill="background1" w:themeFillShade="D9"/>
          </w:tcPr>
          <w:p w14:paraId="1785F30C" w14:textId="32C66ACD" w:rsidR="00640CE6" w:rsidRPr="00691B89" w:rsidRDefault="006F404E" w:rsidP="001B7F8F">
            <w:pPr>
              <w:pStyle w:val="ListParagraph"/>
              <w:numPr>
                <w:ilvl w:val="0"/>
                <w:numId w:val="21"/>
              </w:numPr>
              <w:spacing w:before="200" w:after="0" w:line="240" w:lineRule="auto"/>
              <w:rPr>
                <w:rFonts w:ascii="Times New Roman" w:hAnsi="Times New Roman" w:cs="Times New Roman"/>
                <w:b/>
                <w:bCs/>
                <w:sz w:val="24"/>
                <w:szCs w:val="24"/>
              </w:rPr>
            </w:pPr>
            <w:r>
              <w:rPr>
                <w:rFonts w:ascii="Times New Roman" w:hAnsi="Times New Roman" w:cs="Times New Roman"/>
                <w:b/>
                <w:bCs/>
                <w:sz w:val="24"/>
                <w:szCs w:val="24"/>
              </w:rPr>
              <w:t>Midterm Exam (20</w:t>
            </w:r>
            <w:r w:rsidR="00640CE6" w:rsidRPr="00691B89">
              <w:rPr>
                <w:rFonts w:ascii="Times New Roman" w:hAnsi="Times New Roman" w:cs="Times New Roman"/>
                <w:b/>
                <w:bCs/>
                <w:sz w:val="24"/>
                <w:szCs w:val="24"/>
              </w:rPr>
              <w:t xml:space="preserve"> %)</w:t>
            </w:r>
          </w:p>
        </w:tc>
      </w:tr>
      <w:tr w:rsidR="00640CE6" w:rsidRPr="00691B89" w14:paraId="706AF604" w14:textId="77777777" w:rsidTr="00397879">
        <w:tc>
          <w:tcPr>
            <w:tcW w:w="1278" w:type="dxa"/>
          </w:tcPr>
          <w:p w14:paraId="4098A902" w14:textId="4D39ACF8" w:rsidR="00640CE6" w:rsidRPr="00691B89" w:rsidRDefault="00640CE6" w:rsidP="000C1AF1">
            <w:pPr>
              <w:spacing w:before="160"/>
              <w:jc w:val="center"/>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8</w:t>
            </w:r>
          </w:p>
          <w:p w14:paraId="3B988BCA" w14:textId="77777777" w:rsidR="00640CE6" w:rsidRPr="00691B89" w:rsidRDefault="00640CE6" w:rsidP="000C1AF1">
            <w:pPr>
              <w:spacing w:before="160"/>
              <w:jc w:val="center"/>
              <w:rPr>
                <w:rFonts w:ascii="Times New Roman" w:hAnsi="Times New Roman" w:cs="Times New Roman"/>
                <w:sz w:val="24"/>
                <w:szCs w:val="24"/>
              </w:rPr>
            </w:pPr>
          </w:p>
        </w:tc>
        <w:tc>
          <w:tcPr>
            <w:tcW w:w="3453" w:type="dxa"/>
          </w:tcPr>
          <w:p w14:paraId="6637AAF5" w14:textId="43C187AC" w:rsidR="00640CE6" w:rsidRPr="009878D2" w:rsidRDefault="00896CD5" w:rsidP="001B7F8F">
            <w:pPr>
              <w:pStyle w:val="ListParagraph"/>
              <w:spacing w:before="120" w:after="60" w:line="240" w:lineRule="auto"/>
              <w:ind w:left="174"/>
              <w:rPr>
                <w:rFonts w:ascii="Times New Roman" w:hAnsi="Times New Roman" w:cs="Times New Roman"/>
                <w:b/>
                <w:bCs/>
                <w:sz w:val="24"/>
                <w:szCs w:val="24"/>
              </w:rPr>
            </w:pPr>
            <w:r w:rsidRPr="009878D2">
              <w:rPr>
                <w:rFonts w:ascii="Times New Roman" w:hAnsi="Times New Roman" w:cs="Times New Roman"/>
                <w:b/>
                <w:bCs/>
                <w:sz w:val="24"/>
                <w:szCs w:val="24"/>
              </w:rPr>
              <w:t>Chapter 6:</w:t>
            </w:r>
            <w:r w:rsidRPr="009878D2">
              <w:rPr>
                <w:rFonts w:ascii="Times New Roman" w:hAnsi="Times New Roman" w:cs="Times New Roman"/>
                <w:bCs/>
                <w:sz w:val="24"/>
                <w:szCs w:val="24"/>
              </w:rPr>
              <w:t xml:space="preserve"> Strengthening a Company’s Competitive Position</w:t>
            </w:r>
          </w:p>
        </w:tc>
        <w:tc>
          <w:tcPr>
            <w:tcW w:w="4989" w:type="dxa"/>
          </w:tcPr>
          <w:p w14:paraId="00A66C66" w14:textId="77777777" w:rsidR="00227281" w:rsidRPr="00691B89" w:rsidRDefault="00227281" w:rsidP="00227281">
            <w:pPr>
              <w:autoSpaceDE w:val="0"/>
              <w:autoSpaceDN w:val="0"/>
              <w:adjustRightInd w:val="0"/>
              <w:spacing w:after="120"/>
              <w:rPr>
                <w:rFonts w:ascii="Times New Roman" w:hAnsi="Times New Roman" w:cs="Times New Roman"/>
                <w:color w:val="000000"/>
                <w:sz w:val="24"/>
                <w:szCs w:val="24"/>
                <w:u w:val="single"/>
              </w:rPr>
            </w:pPr>
            <w:r w:rsidRPr="00691B89">
              <w:rPr>
                <w:rFonts w:ascii="Times New Roman" w:hAnsi="Times New Roman" w:cs="Times New Roman"/>
                <w:color w:val="000000"/>
                <w:sz w:val="24"/>
                <w:szCs w:val="24"/>
                <w:u w:val="single"/>
              </w:rPr>
              <w:t xml:space="preserve">Article for class discussion </w:t>
            </w:r>
          </w:p>
          <w:p w14:paraId="3CE80FCF" w14:textId="77777777" w:rsidR="00D82D4C" w:rsidRPr="006C5B98" w:rsidRDefault="00D82D4C" w:rsidP="00D82D4C">
            <w:pPr>
              <w:tabs>
                <w:tab w:val="left" w:pos="720"/>
              </w:tabs>
              <w:rPr>
                <w:rFonts w:ascii="Calibri" w:hAnsi="Calibri" w:cs="Calibri"/>
              </w:rPr>
            </w:pPr>
            <w:r w:rsidRPr="006C5B98">
              <w:rPr>
                <w:rFonts w:ascii="Calibri" w:hAnsi="Calibri" w:cs="Calibri"/>
              </w:rPr>
              <w:t xml:space="preserve">Read Michael’s Porter The Competitive Advantage of Nations. Harvard Business Review March April 1990 </w:t>
            </w:r>
          </w:p>
          <w:p w14:paraId="2DB33F9B" w14:textId="77777777" w:rsidR="00D82D4C" w:rsidRPr="006C5B98" w:rsidRDefault="00A770BD" w:rsidP="00D82D4C">
            <w:pPr>
              <w:tabs>
                <w:tab w:val="left" w:pos="720"/>
              </w:tabs>
              <w:rPr>
                <w:rFonts w:ascii="Calibri" w:hAnsi="Calibri"/>
              </w:rPr>
            </w:pPr>
            <w:hyperlink r:id="rId17" w:history="1">
              <w:r w:rsidR="00D82D4C" w:rsidRPr="006C5B98">
                <w:rPr>
                  <w:rStyle w:val="Hyperlink"/>
                  <w:rFonts w:ascii="Calibri" w:hAnsi="Calibri"/>
                </w:rPr>
                <w:t>http://www.lapres.net/porter.pdf</w:t>
              </w:r>
            </w:hyperlink>
            <w:r w:rsidR="00D82D4C" w:rsidRPr="006C5B98">
              <w:rPr>
                <w:rFonts w:ascii="Calibri" w:hAnsi="Calibri"/>
              </w:rPr>
              <w:t xml:space="preserve"> </w:t>
            </w:r>
          </w:p>
          <w:p w14:paraId="16D47A77" w14:textId="76AC66DA" w:rsidR="00640CE6" w:rsidRPr="00691B89" w:rsidRDefault="00640CE6" w:rsidP="00227281">
            <w:pPr>
              <w:pStyle w:val="Heading1"/>
              <w:shd w:val="clear" w:color="auto" w:fill="FFFFFF"/>
              <w:spacing w:before="0" w:beforeAutospacing="0" w:after="0" w:afterAutospacing="0"/>
              <w:outlineLvl w:val="0"/>
              <w:rPr>
                <w:b w:val="0"/>
                <w:bCs w:val="0"/>
                <w:color w:val="282828"/>
                <w:spacing w:val="-2"/>
                <w:sz w:val="24"/>
                <w:szCs w:val="24"/>
              </w:rPr>
            </w:pPr>
          </w:p>
        </w:tc>
      </w:tr>
      <w:tr w:rsidR="00640CE6" w:rsidRPr="00691B89" w14:paraId="269859CC" w14:textId="77777777" w:rsidTr="00397879">
        <w:tc>
          <w:tcPr>
            <w:tcW w:w="1278" w:type="dxa"/>
          </w:tcPr>
          <w:p w14:paraId="526CE449" w14:textId="712BFB59" w:rsidR="00640CE6" w:rsidRPr="00691B89" w:rsidRDefault="00640CE6" w:rsidP="000C1AF1">
            <w:pPr>
              <w:spacing w:before="240"/>
              <w:jc w:val="center"/>
              <w:rPr>
                <w:rFonts w:ascii="Times New Roman" w:hAnsi="Times New Roman" w:cs="Times New Roman"/>
                <w:b/>
                <w:bCs/>
                <w:sz w:val="24"/>
                <w:szCs w:val="24"/>
              </w:rPr>
            </w:pPr>
            <w:r w:rsidRPr="00691B89">
              <w:rPr>
                <w:rFonts w:ascii="Times New Roman" w:hAnsi="Times New Roman" w:cs="Times New Roman"/>
                <w:b/>
                <w:bCs/>
                <w:sz w:val="24"/>
                <w:szCs w:val="24"/>
              </w:rPr>
              <w:t>Week-</w:t>
            </w:r>
            <w:r w:rsidR="00397879" w:rsidRPr="00691B89">
              <w:rPr>
                <w:rFonts w:ascii="Times New Roman" w:hAnsi="Times New Roman" w:cs="Times New Roman"/>
                <w:b/>
                <w:bCs/>
                <w:sz w:val="24"/>
                <w:szCs w:val="24"/>
              </w:rPr>
              <w:t>9</w:t>
            </w:r>
          </w:p>
        </w:tc>
        <w:tc>
          <w:tcPr>
            <w:tcW w:w="3453" w:type="dxa"/>
          </w:tcPr>
          <w:p w14:paraId="367EAB3F" w14:textId="371FFA28" w:rsidR="00640CE6" w:rsidRPr="00691B89" w:rsidRDefault="00B63E59" w:rsidP="001B7F8F">
            <w:pPr>
              <w:spacing w:before="120"/>
              <w:rPr>
                <w:rFonts w:ascii="Times New Roman" w:hAnsi="Times New Roman" w:cs="Times New Roman"/>
                <w:b/>
                <w:bCs/>
                <w:sz w:val="24"/>
                <w:szCs w:val="24"/>
                <w:u w:val="single"/>
              </w:rPr>
            </w:pPr>
            <w:r w:rsidRPr="009878D2">
              <w:rPr>
                <w:rFonts w:ascii="Times New Roman" w:hAnsi="Times New Roman" w:cs="Times New Roman"/>
                <w:b/>
                <w:bCs/>
                <w:sz w:val="24"/>
                <w:szCs w:val="24"/>
              </w:rPr>
              <w:t>Chapter 7:</w:t>
            </w:r>
            <w:r w:rsidRPr="00B63E59">
              <w:rPr>
                <w:rFonts w:ascii="Times New Roman" w:hAnsi="Times New Roman" w:cs="Times New Roman"/>
                <w:bCs/>
                <w:sz w:val="24"/>
                <w:szCs w:val="24"/>
              </w:rPr>
              <w:t xml:space="preserve"> Strategies for Competing in International </w:t>
            </w:r>
            <w:r w:rsidRPr="00B63E59">
              <w:rPr>
                <w:rFonts w:ascii="Times New Roman" w:hAnsi="Times New Roman" w:cs="Times New Roman"/>
                <w:bCs/>
                <w:sz w:val="24"/>
                <w:szCs w:val="24"/>
              </w:rPr>
              <w:lastRenderedPageBreak/>
              <w:t>Markets</w:t>
            </w:r>
          </w:p>
        </w:tc>
        <w:tc>
          <w:tcPr>
            <w:tcW w:w="4989" w:type="dxa"/>
          </w:tcPr>
          <w:p w14:paraId="347C6ADA" w14:textId="4ABF7C46" w:rsidR="00227281" w:rsidRPr="002600CB" w:rsidRDefault="00CE563B" w:rsidP="00227281">
            <w:pPr>
              <w:autoSpaceDE w:val="0"/>
              <w:autoSpaceDN w:val="0"/>
              <w:adjustRightInd w:val="0"/>
              <w:spacing w:after="120"/>
              <w:rPr>
                <w:rFonts w:ascii="Times New Roman" w:hAnsi="Times New Roman" w:cs="Times New Roman"/>
                <w:color w:val="FF0000"/>
                <w:sz w:val="24"/>
                <w:szCs w:val="24"/>
                <w:u w:val="single"/>
              </w:rPr>
            </w:pPr>
            <w:r w:rsidRPr="002600CB">
              <w:rPr>
                <w:rFonts w:ascii="Times New Roman" w:hAnsi="Times New Roman" w:cs="Times New Roman"/>
                <w:color w:val="FF0000"/>
                <w:sz w:val="24"/>
                <w:szCs w:val="24"/>
                <w:u w:val="single"/>
              </w:rPr>
              <w:lastRenderedPageBreak/>
              <w:t>Case</w:t>
            </w:r>
            <w:r w:rsidR="002600CB">
              <w:rPr>
                <w:rFonts w:ascii="Times New Roman" w:hAnsi="Times New Roman" w:cs="Times New Roman"/>
                <w:color w:val="FF0000"/>
                <w:sz w:val="24"/>
                <w:szCs w:val="24"/>
                <w:u w:val="single"/>
              </w:rPr>
              <w:t xml:space="preserve"> Study</w:t>
            </w:r>
            <w:r w:rsidR="009E09C7" w:rsidRPr="002600CB">
              <w:rPr>
                <w:rFonts w:ascii="Times New Roman" w:hAnsi="Times New Roman" w:cs="Times New Roman"/>
                <w:color w:val="FF0000"/>
                <w:sz w:val="24"/>
                <w:szCs w:val="24"/>
                <w:u w:val="single"/>
              </w:rPr>
              <w:t xml:space="preserve"> </w:t>
            </w:r>
            <w:r w:rsidR="0098588D" w:rsidRPr="002600CB">
              <w:rPr>
                <w:rFonts w:ascii="Times New Roman" w:hAnsi="Times New Roman" w:cs="Times New Roman"/>
                <w:color w:val="FF0000"/>
                <w:sz w:val="24"/>
                <w:szCs w:val="24"/>
                <w:u w:val="single"/>
              </w:rPr>
              <w:t>2</w:t>
            </w:r>
            <w:r w:rsidRPr="002600CB">
              <w:rPr>
                <w:rFonts w:ascii="Times New Roman" w:hAnsi="Times New Roman" w:cs="Times New Roman"/>
                <w:color w:val="FF0000"/>
                <w:sz w:val="24"/>
                <w:szCs w:val="24"/>
                <w:u w:val="single"/>
              </w:rPr>
              <w:t xml:space="preserve"> due</w:t>
            </w:r>
            <w:r w:rsidR="00227281" w:rsidRPr="002600CB">
              <w:rPr>
                <w:rFonts w:ascii="Times New Roman" w:hAnsi="Times New Roman" w:cs="Times New Roman"/>
                <w:color w:val="FF0000"/>
                <w:sz w:val="24"/>
                <w:szCs w:val="24"/>
                <w:u w:val="single"/>
              </w:rPr>
              <w:t xml:space="preserve"> </w:t>
            </w:r>
            <w:r w:rsidR="0098588D" w:rsidRPr="002600CB">
              <w:rPr>
                <w:rFonts w:ascii="Times New Roman" w:hAnsi="Times New Roman" w:cs="Times New Roman"/>
                <w:color w:val="FF0000"/>
                <w:sz w:val="24"/>
                <w:szCs w:val="24"/>
                <w:u w:val="single"/>
              </w:rPr>
              <w:t>today</w:t>
            </w:r>
          </w:p>
          <w:p w14:paraId="701D1415" w14:textId="47A4DE3A" w:rsidR="00640CE6" w:rsidRPr="00691B89" w:rsidRDefault="00CE563B" w:rsidP="0054564B">
            <w:pPr>
              <w:pStyle w:val="Heading1"/>
              <w:shd w:val="clear" w:color="auto" w:fill="FFFFFF"/>
              <w:spacing w:before="0" w:beforeAutospacing="0" w:after="0" w:afterAutospacing="0"/>
              <w:outlineLvl w:val="0"/>
              <w:rPr>
                <w:sz w:val="24"/>
                <w:szCs w:val="24"/>
              </w:rPr>
            </w:pPr>
            <w:r w:rsidRPr="00CE563B">
              <w:rPr>
                <w:sz w:val="24"/>
                <w:szCs w:val="24"/>
              </w:rPr>
              <w:t xml:space="preserve">Arabic Perfumes and the Global Fragrance </w:t>
            </w:r>
            <w:r w:rsidRPr="00805414">
              <w:rPr>
                <w:b w:val="0"/>
                <w:sz w:val="20"/>
                <w:szCs w:val="20"/>
              </w:rPr>
              <w:t xml:space="preserve">Market Laura L. </w:t>
            </w:r>
            <w:proofErr w:type="spellStart"/>
            <w:r w:rsidRPr="00805414">
              <w:rPr>
                <w:b w:val="0"/>
                <w:sz w:val="20"/>
                <w:szCs w:val="20"/>
              </w:rPr>
              <w:t>Matherly</w:t>
            </w:r>
            <w:proofErr w:type="spellEnd"/>
            <w:r w:rsidRPr="00805414">
              <w:rPr>
                <w:b w:val="0"/>
                <w:sz w:val="20"/>
                <w:szCs w:val="20"/>
              </w:rPr>
              <w:t xml:space="preserve">, Anup </w:t>
            </w:r>
            <w:proofErr w:type="spellStart"/>
            <w:r w:rsidRPr="00805414">
              <w:rPr>
                <w:b w:val="0"/>
                <w:sz w:val="20"/>
                <w:szCs w:val="20"/>
              </w:rPr>
              <w:t>Nandialath</w:t>
            </w:r>
            <w:proofErr w:type="spellEnd"/>
            <w:r w:rsidRPr="00805414">
              <w:rPr>
                <w:b w:val="0"/>
                <w:sz w:val="20"/>
                <w:szCs w:val="20"/>
              </w:rPr>
              <w:t xml:space="preserve">, Claire </w:t>
            </w:r>
            <w:r w:rsidRPr="00805414">
              <w:rPr>
                <w:b w:val="0"/>
                <w:sz w:val="20"/>
                <w:szCs w:val="20"/>
              </w:rPr>
              <w:lastRenderedPageBreak/>
              <w:t>Richards Harvard Business Review case</w:t>
            </w:r>
          </w:p>
        </w:tc>
      </w:tr>
      <w:tr w:rsidR="00640CE6" w:rsidRPr="00691B89" w14:paraId="56D57D3F" w14:textId="77777777" w:rsidTr="00201F04">
        <w:trPr>
          <w:trHeight w:val="1691"/>
        </w:trPr>
        <w:tc>
          <w:tcPr>
            <w:tcW w:w="1278" w:type="dxa"/>
          </w:tcPr>
          <w:p w14:paraId="3DB9BDCD" w14:textId="31A4BC76" w:rsidR="00640CE6" w:rsidRPr="00691B89" w:rsidRDefault="0031718F" w:rsidP="000C1AF1">
            <w:pPr>
              <w:spacing w:before="360"/>
              <w:jc w:val="center"/>
              <w:rPr>
                <w:rFonts w:ascii="Times New Roman" w:hAnsi="Times New Roman" w:cs="Times New Roman"/>
                <w:b/>
                <w:bCs/>
                <w:sz w:val="24"/>
                <w:szCs w:val="24"/>
              </w:rPr>
            </w:pPr>
            <w:r w:rsidRPr="00691B89">
              <w:rPr>
                <w:rFonts w:ascii="Times New Roman" w:hAnsi="Times New Roman" w:cs="Times New Roman"/>
                <w:b/>
                <w:bCs/>
                <w:sz w:val="24"/>
                <w:szCs w:val="24"/>
              </w:rPr>
              <w:lastRenderedPageBreak/>
              <w:t>Week-</w:t>
            </w:r>
            <w:r w:rsidR="00397879" w:rsidRPr="00691B89">
              <w:rPr>
                <w:rFonts w:ascii="Times New Roman" w:hAnsi="Times New Roman" w:cs="Times New Roman"/>
                <w:b/>
                <w:bCs/>
                <w:sz w:val="24"/>
                <w:szCs w:val="24"/>
              </w:rPr>
              <w:t>10</w:t>
            </w:r>
          </w:p>
          <w:p w14:paraId="0CE01343" w14:textId="63EA45D5" w:rsidR="00640CE6" w:rsidRPr="00691B89" w:rsidRDefault="00640CE6" w:rsidP="00264C98">
            <w:pPr>
              <w:rPr>
                <w:rFonts w:ascii="Times New Roman" w:hAnsi="Times New Roman" w:cs="Times New Roman"/>
                <w:b/>
                <w:bCs/>
                <w:sz w:val="24"/>
                <w:szCs w:val="24"/>
              </w:rPr>
            </w:pPr>
          </w:p>
        </w:tc>
        <w:tc>
          <w:tcPr>
            <w:tcW w:w="3453" w:type="dxa"/>
          </w:tcPr>
          <w:p w14:paraId="0B4FAFD5" w14:textId="77777777" w:rsidR="001B7F8F" w:rsidRPr="00691B89" w:rsidRDefault="001B7F8F" w:rsidP="001B7F8F">
            <w:pPr>
              <w:spacing w:before="120" w:after="120" w:line="240" w:lineRule="auto"/>
              <w:rPr>
                <w:rFonts w:ascii="Times New Roman" w:hAnsi="Times New Roman" w:cs="Times New Roman"/>
                <w:color w:val="000000"/>
                <w:sz w:val="24"/>
                <w:szCs w:val="24"/>
                <w:shd w:val="clear" w:color="auto" w:fill="FFFFFF"/>
              </w:rPr>
            </w:pPr>
          </w:p>
          <w:p w14:paraId="0B194497" w14:textId="7EF7D44F" w:rsidR="00640CE6" w:rsidRPr="00691B89" w:rsidRDefault="00CE6B28" w:rsidP="001B7F8F">
            <w:pPr>
              <w:spacing w:before="120" w:after="120" w:line="240" w:lineRule="auto"/>
              <w:rPr>
                <w:rFonts w:ascii="Times New Roman" w:hAnsi="Times New Roman" w:cs="Times New Roman"/>
                <w:sz w:val="24"/>
                <w:szCs w:val="24"/>
              </w:rPr>
            </w:pPr>
            <w:r w:rsidRPr="009878D2">
              <w:rPr>
                <w:rFonts w:ascii="Times New Roman" w:hAnsi="Times New Roman" w:cs="Times New Roman"/>
                <w:b/>
                <w:sz w:val="24"/>
                <w:szCs w:val="24"/>
              </w:rPr>
              <w:t>Chapter 8:</w:t>
            </w:r>
            <w:r w:rsidRPr="00CE6B28">
              <w:rPr>
                <w:rFonts w:ascii="Times New Roman" w:hAnsi="Times New Roman" w:cs="Times New Roman"/>
                <w:sz w:val="24"/>
                <w:szCs w:val="24"/>
              </w:rPr>
              <w:t xml:space="preserve"> Corporate Strategy</w:t>
            </w:r>
          </w:p>
        </w:tc>
        <w:tc>
          <w:tcPr>
            <w:tcW w:w="4989" w:type="dxa"/>
          </w:tcPr>
          <w:p w14:paraId="5603475C" w14:textId="01D415CF" w:rsidR="00640CE6" w:rsidRPr="00201F04" w:rsidRDefault="003D5EED" w:rsidP="00201F04">
            <w:pPr>
              <w:tabs>
                <w:tab w:val="left" w:pos="720"/>
              </w:tabs>
              <w:rPr>
                <w:rFonts w:ascii="Calibri" w:hAnsi="Calibri"/>
              </w:rPr>
            </w:pPr>
            <w:r>
              <w:rPr>
                <w:rFonts w:ascii="Calibri" w:hAnsi="Calibri" w:cs="Calibri"/>
              </w:rPr>
              <w:t>Discussion</w:t>
            </w:r>
            <w:r w:rsidR="00E54B3E">
              <w:rPr>
                <w:rFonts w:ascii="Calibri" w:hAnsi="Calibri" w:cs="Calibri"/>
              </w:rPr>
              <w:t xml:space="preserve"> of Case Study 2</w:t>
            </w:r>
          </w:p>
        </w:tc>
      </w:tr>
      <w:tr w:rsidR="00640CE6" w:rsidRPr="00691B89" w14:paraId="2F182AC5" w14:textId="77777777" w:rsidTr="00397879">
        <w:tc>
          <w:tcPr>
            <w:tcW w:w="1278" w:type="dxa"/>
          </w:tcPr>
          <w:p w14:paraId="5732B825" w14:textId="57349C39" w:rsidR="00640CE6" w:rsidRPr="00691B89" w:rsidRDefault="00640CE6" w:rsidP="000C1AF1">
            <w:pPr>
              <w:spacing w:before="120"/>
              <w:jc w:val="center"/>
              <w:rPr>
                <w:rFonts w:ascii="Times New Roman" w:hAnsi="Times New Roman" w:cs="Times New Roman"/>
                <w:b/>
                <w:bCs/>
                <w:sz w:val="24"/>
                <w:szCs w:val="24"/>
              </w:rPr>
            </w:pPr>
            <w:r w:rsidRPr="00691B89">
              <w:rPr>
                <w:rFonts w:ascii="Times New Roman" w:hAnsi="Times New Roman" w:cs="Times New Roman"/>
                <w:b/>
                <w:bCs/>
                <w:sz w:val="24"/>
                <w:szCs w:val="24"/>
              </w:rPr>
              <w:t>Week-1</w:t>
            </w:r>
            <w:r w:rsidR="00397879" w:rsidRPr="00691B89">
              <w:rPr>
                <w:rFonts w:ascii="Times New Roman" w:hAnsi="Times New Roman" w:cs="Times New Roman"/>
                <w:b/>
                <w:bCs/>
                <w:sz w:val="24"/>
                <w:szCs w:val="24"/>
              </w:rPr>
              <w:t>1</w:t>
            </w:r>
          </w:p>
        </w:tc>
        <w:tc>
          <w:tcPr>
            <w:tcW w:w="3453" w:type="dxa"/>
          </w:tcPr>
          <w:p w14:paraId="5F546376" w14:textId="528B2EF3" w:rsidR="001B7F8F" w:rsidRPr="00691B89" w:rsidRDefault="00524138" w:rsidP="0054564B">
            <w:pPr>
              <w:spacing w:before="360" w:after="0" w:line="240" w:lineRule="auto"/>
              <w:rPr>
                <w:rFonts w:ascii="Times New Roman" w:hAnsi="Times New Roman" w:cs="Times New Roman"/>
                <w:sz w:val="24"/>
                <w:szCs w:val="24"/>
              </w:rPr>
            </w:pPr>
            <w:r w:rsidRPr="00524138">
              <w:rPr>
                <w:rFonts w:ascii="Times New Roman" w:hAnsi="Times New Roman" w:cs="Times New Roman"/>
                <w:b/>
                <w:sz w:val="24"/>
                <w:szCs w:val="24"/>
              </w:rPr>
              <w:t>Chapter 10:</w:t>
            </w:r>
            <w:r w:rsidRPr="00524138">
              <w:rPr>
                <w:rFonts w:ascii="Times New Roman" w:hAnsi="Times New Roman" w:cs="Times New Roman"/>
                <w:sz w:val="24"/>
                <w:szCs w:val="24"/>
              </w:rPr>
              <w:t xml:space="preserve"> Building an Organization Capable of Good Strategy Execution</w:t>
            </w:r>
          </w:p>
        </w:tc>
        <w:tc>
          <w:tcPr>
            <w:tcW w:w="4989" w:type="dxa"/>
          </w:tcPr>
          <w:p w14:paraId="61F4FD57" w14:textId="58DF01BC" w:rsidR="00264C98" w:rsidRPr="00F5600B" w:rsidRDefault="009E09C7" w:rsidP="0054564B">
            <w:pPr>
              <w:pStyle w:val="Heading1"/>
              <w:shd w:val="clear" w:color="auto" w:fill="FFFFFF"/>
              <w:spacing w:before="0" w:beforeAutospacing="0" w:after="0" w:afterAutospacing="0"/>
              <w:outlineLvl w:val="0"/>
              <w:rPr>
                <w:bCs w:val="0"/>
                <w:color w:val="FF0000"/>
                <w:spacing w:val="-2"/>
                <w:sz w:val="24"/>
                <w:szCs w:val="24"/>
                <w:u w:val="single"/>
              </w:rPr>
            </w:pPr>
            <w:r w:rsidRPr="00F5600B">
              <w:rPr>
                <w:bCs w:val="0"/>
                <w:color w:val="FF0000"/>
                <w:spacing w:val="-2"/>
                <w:sz w:val="24"/>
                <w:szCs w:val="24"/>
                <w:u w:val="single"/>
              </w:rPr>
              <w:t>Case</w:t>
            </w:r>
            <w:r w:rsidR="00F5600B" w:rsidRPr="00F5600B">
              <w:rPr>
                <w:bCs w:val="0"/>
                <w:color w:val="FF0000"/>
                <w:spacing w:val="-2"/>
                <w:sz w:val="24"/>
                <w:szCs w:val="24"/>
                <w:u w:val="single"/>
              </w:rPr>
              <w:t xml:space="preserve"> Study</w:t>
            </w:r>
            <w:r w:rsidRPr="00F5600B">
              <w:rPr>
                <w:bCs w:val="0"/>
                <w:color w:val="FF0000"/>
                <w:spacing w:val="-2"/>
                <w:sz w:val="24"/>
                <w:szCs w:val="24"/>
                <w:u w:val="single"/>
              </w:rPr>
              <w:t xml:space="preserve"> </w:t>
            </w:r>
            <w:r w:rsidR="00401814" w:rsidRPr="00F5600B">
              <w:rPr>
                <w:bCs w:val="0"/>
                <w:color w:val="FF0000"/>
                <w:spacing w:val="-2"/>
                <w:sz w:val="24"/>
                <w:szCs w:val="24"/>
                <w:u w:val="single"/>
              </w:rPr>
              <w:t>3 due</w:t>
            </w:r>
            <w:r w:rsidRPr="00F5600B">
              <w:rPr>
                <w:bCs w:val="0"/>
                <w:color w:val="FF0000"/>
                <w:spacing w:val="-2"/>
                <w:sz w:val="24"/>
                <w:szCs w:val="24"/>
                <w:u w:val="single"/>
              </w:rPr>
              <w:t xml:space="preserve"> today</w:t>
            </w:r>
          </w:p>
          <w:p w14:paraId="56160630" w14:textId="72BFE4E9" w:rsidR="00401814" w:rsidRPr="00401814" w:rsidRDefault="00401814" w:rsidP="00401814">
            <w:pPr>
              <w:pStyle w:val="CaseName"/>
              <w:rPr>
                <w:rFonts w:ascii="Times New Roman" w:hAnsi="Times New Roman" w:cs="Times New Roman"/>
                <w:bCs w:val="0"/>
                <w:color w:val="282828"/>
                <w:spacing w:val="-2"/>
                <w:kern w:val="36"/>
                <w:sz w:val="24"/>
              </w:rPr>
            </w:pPr>
            <w:r w:rsidRPr="00401814">
              <w:rPr>
                <w:rFonts w:ascii="Times New Roman" w:hAnsi="Times New Roman" w:cs="Times New Roman"/>
                <w:bCs w:val="0"/>
                <w:color w:val="282828"/>
                <w:spacing w:val="-2"/>
                <w:kern w:val="36"/>
                <w:sz w:val="24"/>
              </w:rPr>
              <w:t>The Walt Disney Company: Its Diversification Strategy in 2020</w:t>
            </w:r>
            <w:r>
              <w:rPr>
                <w:rFonts w:ascii="Times New Roman" w:hAnsi="Times New Roman" w:cs="Times New Roman"/>
                <w:bCs w:val="0"/>
                <w:color w:val="282828"/>
                <w:spacing w:val="-2"/>
                <w:kern w:val="36"/>
                <w:sz w:val="24"/>
              </w:rPr>
              <w:t xml:space="preserve">. </w:t>
            </w:r>
          </w:p>
          <w:p w14:paraId="1A2C4322" w14:textId="2A0DEEB1" w:rsidR="00401814" w:rsidRPr="00691B89" w:rsidRDefault="00401814" w:rsidP="0054564B">
            <w:pPr>
              <w:pStyle w:val="Heading1"/>
              <w:shd w:val="clear" w:color="auto" w:fill="FFFFFF"/>
              <w:spacing w:before="0" w:beforeAutospacing="0" w:after="0" w:afterAutospacing="0"/>
              <w:outlineLvl w:val="0"/>
              <w:rPr>
                <w:b w:val="0"/>
                <w:bCs w:val="0"/>
                <w:color w:val="282828"/>
                <w:spacing w:val="-2"/>
                <w:sz w:val="24"/>
                <w:szCs w:val="24"/>
              </w:rPr>
            </w:pPr>
          </w:p>
        </w:tc>
      </w:tr>
      <w:tr w:rsidR="00640CE6" w:rsidRPr="00691B89" w14:paraId="5508610F" w14:textId="77777777" w:rsidTr="00397879">
        <w:tc>
          <w:tcPr>
            <w:tcW w:w="1278" w:type="dxa"/>
          </w:tcPr>
          <w:p w14:paraId="4D2DA2FA" w14:textId="0EA7CAA6" w:rsidR="00640CE6" w:rsidRPr="00691B89" w:rsidRDefault="0031718F" w:rsidP="000C1AF1">
            <w:pPr>
              <w:spacing w:before="240" w:after="120"/>
              <w:jc w:val="center"/>
              <w:rPr>
                <w:rFonts w:ascii="Times New Roman" w:hAnsi="Times New Roman" w:cs="Times New Roman"/>
                <w:b/>
                <w:bCs/>
                <w:sz w:val="24"/>
                <w:szCs w:val="24"/>
              </w:rPr>
            </w:pPr>
            <w:r w:rsidRPr="00691B89">
              <w:rPr>
                <w:rFonts w:ascii="Times New Roman" w:hAnsi="Times New Roman" w:cs="Times New Roman"/>
                <w:b/>
                <w:bCs/>
                <w:sz w:val="24"/>
                <w:szCs w:val="24"/>
              </w:rPr>
              <w:t>Week-1</w:t>
            </w:r>
            <w:r w:rsidR="00397879" w:rsidRPr="00691B89">
              <w:rPr>
                <w:rFonts w:ascii="Times New Roman" w:hAnsi="Times New Roman" w:cs="Times New Roman"/>
                <w:b/>
                <w:bCs/>
                <w:sz w:val="24"/>
                <w:szCs w:val="24"/>
              </w:rPr>
              <w:t>2</w:t>
            </w:r>
          </w:p>
          <w:p w14:paraId="6AD241BC" w14:textId="77777777" w:rsidR="00640CE6" w:rsidRPr="00691B89" w:rsidRDefault="00640CE6" w:rsidP="000C1AF1">
            <w:pPr>
              <w:spacing w:before="240" w:after="120"/>
              <w:jc w:val="center"/>
              <w:rPr>
                <w:rFonts w:ascii="Times New Roman" w:hAnsi="Times New Roman" w:cs="Times New Roman"/>
                <w:b/>
                <w:bCs/>
                <w:sz w:val="24"/>
                <w:szCs w:val="24"/>
              </w:rPr>
            </w:pPr>
          </w:p>
        </w:tc>
        <w:tc>
          <w:tcPr>
            <w:tcW w:w="3453" w:type="dxa"/>
          </w:tcPr>
          <w:p w14:paraId="1F30BF3D" w14:textId="77777777" w:rsidR="00F241A5" w:rsidRPr="00691B89" w:rsidRDefault="00F241A5" w:rsidP="001B7F8F">
            <w:pPr>
              <w:pStyle w:val="ListParagraph"/>
              <w:spacing w:after="60" w:line="240" w:lineRule="auto"/>
              <w:ind w:left="174"/>
              <w:rPr>
                <w:rFonts w:ascii="Times New Roman" w:hAnsi="Times New Roman" w:cs="Times New Roman"/>
                <w:color w:val="000000"/>
                <w:sz w:val="24"/>
                <w:szCs w:val="24"/>
                <w:shd w:val="clear" w:color="auto" w:fill="FFFFFF"/>
              </w:rPr>
            </w:pPr>
          </w:p>
          <w:p w14:paraId="2C25370A" w14:textId="751DA4C8" w:rsidR="00640CE6" w:rsidRPr="00691B89" w:rsidRDefault="007F2AC6" w:rsidP="001B7F8F">
            <w:pPr>
              <w:spacing w:after="60" w:line="240" w:lineRule="auto"/>
              <w:rPr>
                <w:rFonts w:ascii="Times New Roman" w:hAnsi="Times New Roman" w:cs="Times New Roman"/>
                <w:b/>
                <w:bCs/>
                <w:sz w:val="24"/>
                <w:szCs w:val="24"/>
              </w:rPr>
            </w:pPr>
            <w:r w:rsidRPr="007F2AC6">
              <w:rPr>
                <w:rFonts w:ascii="Times New Roman" w:hAnsi="Times New Roman" w:cs="Times New Roman"/>
                <w:b/>
                <w:bCs/>
                <w:sz w:val="24"/>
                <w:szCs w:val="24"/>
              </w:rPr>
              <w:t xml:space="preserve">Chapter 11: </w:t>
            </w:r>
            <w:r w:rsidRPr="007F2AC6">
              <w:rPr>
                <w:rFonts w:ascii="Times New Roman" w:hAnsi="Times New Roman" w:cs="Times New Roman"/>
                <w:bCs/>
                <w:sz w:val="24"/>
                <w:szCs w:val="24"/>
              </w:rPr>
              <w:t>Managing Internal Operations</w:t>
            </w:r>
          </w:p>
        </w:tc>
        <w:tc>
          <w:tcPr>
            <w:tcW w:w="4989" w:type="dxa"/>
          </w:tcPr>
          <w:p w14:paraId="22C0AF0E" w14:textId="6D6D5A16" w:rsidR="00397879" w:rsidRPr="00695F38" w:rsidRDefault="00D82D4C" w:rsidP="0054564B">
            <w:pPr>
              <w:pStyle w:val="Heading1"/>
              <w:shd w:val="clear" w:color="auto" w:fill="FFFFFF"/>
              <w:spacing w:before="0" w:beforeAutospacing="0" w:after="0" w:afterAutospacing="0"/>
              <w:outlineLvl w:val="0"/>
              <w:rPr>
                <w:bCs w:val="0"/>
                <w:color w:val="282828"/>
                <w:spacing w:val="-2"/>
                <w:sz w:val="24"/>
                <w:szCs w:val="24"/>
              </w:rPr>
            </w:pPr>
            <w:r>
              <w:rPr>
                <w:bCs w:val="0"/>
                <w:color w:val="282828"/>
                <w:spacing w:val="-2"/>
                <w:sz w:val="24"/>
                <w:szCs w:val="24"/>
              </w:rPr>
              <w:t>Discussion of case study 3</w:t>
            </w:r>
          </w:p>
        </w:tc>
      </w:tr>
      <w:tr w:rsidR="00640CE6" w:rsidRPr="00691B89" w14:paraId="5CC7F31D" w14:textId="77777777" w:rsidTr="00397879">
        <w:tc>
          <w:tcPr>
            <w:tcW w:w="1278" w:type="dxa"/>
          </w:tcPr>
          <w:p w14:paraId="4FA5DD78" w14:textId="30E28F31" w:rsidR="00640CE6" w:rsidRPr="00691B89" w:rsidRDefault="0031718F" w:rsidP="00264C98">
            <w:pPr>
              <w:spacing w:before="120"/>
              <w:jc w:val="center"/>
              <w:rPr>
                <w:rFonts w:ascii="Times New Roman" w:hAnsi="Times New Roman" w:cs="Times New Roman"/>
                <w:b/>
                <w:bCs/>
                <w:sz w:val="24"/>
                <w:szCs w:val="24"/>
              </w:rPr>
            </w:pPr>
            <w:r w:rsidRPr="00691B89">
              <w:rPr>
                <w:rFonts w:ascii="Times New Roman" w:hAnsi="Times New Roman" w:cs="Times New Roman"/>
                <w:b/>
                <w:bCs/>
                <w:sz w:val="24"/>
                <w:szCs w:val="24"/>
              </w:rPr>
              <w:t>Week-1</w:t>
            </w:r>
            <w:r w:rsidR="00397879" w:rsidRPr="00691B89">
              <w:rPr>
                <w:rFonts w:ascii="Times New Roman" w:hAnsi="Times New Roman" w:cs="Times New Roman"/>
                <w:b/>
                <w:bCs/>
                <w:sz w:val="24"/>
                <w:szCs w:val="24"/>
              </w:rPr>
              <w:t>3</w:t>
            </w:r>
          </w:p>
        </w:tc>
        <w:tc>
          <w:tcPr>
            <w:tcW w:w="3453" w:type="dxa"/>
          </w:tcPr>
          <w:p w14:paraId="292E16A5" w14:textId="77777777" w:rsidR="00176303" w:rsidRPr="00691B89" w:rsidRDefault="00176303" w:rsidP="001B7F8F">
            <w:pPr>
              <w:rPr>
                <w:rFonts w:ascii="Times New Roman" w:hAnsi="Times New Roman" w:cs="Times New Roman"/>
                <w:sz w:val="24"/>
                <w:szCs w:val="24"/>
              </w:rPr>
            </w:pPr>
            <w:r w:rsidRPr="00691B89">
              <w:rPr>
                <w:rFonts w:ascii="Times New Roman" w:hAnsi="Times New Roman" w:cs="Times New Roman"/>
                <w:sz w:val="24"/>
                <w:szCs w:val="24"/>
              </w:rPr>
              <w:t>Group</w:t>
            </w:r>
          </w:p>
          <w:p w14:paraId="68277E72" w14:textId="77777777" w:rsidR="00640CE6" w:rsidRPr="00691B89" w:rsidRDefault="00176303" w:rsidP="001B7F8F">
            <w:pPr>
              <w:tabs>
                <w:tab w:val="left" w:pos="804"/>
              </w:tabs>
              <w:spacing w:before="120" w:after="120"/>
              <w:rPr>
                <w:rFonts w:ascii="Times New Roman" w:hAnsi="Times New Roman" w:cs="Times New Roman"/>
                <w:sz w:val="24"/>
                <w:szCs w:val="24"/>
              </w:rPr>
            </w:pPr>
            <w:r w:rsidRPr="00691B89">
              <w:rPr>
                <w:rFonts w:ascii="Times New Roman" w:hAnsi="Times New Roman" w:cs="Times New Roman"/>
                <w:sz w:val="24"/>
                <w:szCs w:val="24"/>
              </w:rPr>
              <w:t>Presentations</w:t>
            </w:r>
          </w:p>
        </w:tc>
        <w:tc>
          <w:tcPr>
            <w:tcW w:w="4989" w:type="dxa"/>
          </w:tcPr>
          <w:p w14:paraId="4E2AD8B2" w14:textId="77777777" w:rsidR="00640CE6" w:rsidRPr="00691B89" w:rsidRDefault="0031718F" w:rsidP="001B7F8F">
            <w:pPr>
              <w:spacing w:before="120" w:after="0" w:line="240" w:lineRule="auto"/>
              <w:rPr>
                <w:rFonts w:ascii="Times New Roman" w:hAnsi="Times New Roman" w:cs="Times New Roman"/>
                <w:b/>
                <w:bCs/>
                <w:sz w:val="24"/>
                <w:szCs w:val="24"/>
                <w:u w:val="single"/>
              </w:rPr>
            </w:pPr>
            <w:r w:rsidRPr="00691B89">
              <w:rPr>
                <w:rFonts w:ascii="Times New Roman" w:hAnsi="Times New Roman" w:cs="Times New Roman"/>
                <w:sz w:val="24"/>
                <w:szCs w:val="24"/>
              </w:rPr>
              <w:t>Each team should be ready to present their Project.</w:t>
            </w:r>
          </w:p>
        </w:tc>
      </w:tr>
      <w:tr w:rsidR="00640CE6" w:rsidRPr="00691B89" w14:paraId="4FA5FE8B" w14:textId="77777777" w:rsidTr="00397879">
        <w:trPr>
          <w:trHeight w:val="287"/>
        </w:trPr>
        <w:tc>
          <w:tcPr>
            <w:tcW w:w="1278" w:type="dxa"/>
          </w:tcPr>
          <w:p w14:paraId="7DC68030" w14:textId="172B0A82" w:rsidR="00640CE6" w:rsidRPr="00691B89" w:rsidRDefault="00640CE6" w:rsidP="000C1AF1">
            <w:pPr>
              <w:jc w:val="center"/>
              <w:rPr>
                <w:rFonts w:ascii="Times New Roman" w:hAnsi="Times New Roman" w:cs="Times New Roman"/>
                <w:b/>
                <w:bCs/>
                <w:sz w:val="24"/>
                <w:szCs w:val="24"/>
              </w:rPr>
            </w:pPr>
            <w:r w:rsidRPr="00691B89">
              <w:rPr>
                <w:rFonts w:ascii="Times New Roman" w:hAnsi="Times New Roman" w:cs="Times New Roman"/>
                <w:b/>
                <w:bCs/>
                <w:sz w:val="24"/>
                <w:szCs w:val="24"/>
              </w:rPr>
              <w:t>Week-1</w:t>
            </w:r>
            <w:r w:rsidR="00397879" w:rsidRPr="00691B89">
              <w:rPr>
                <w:rFonts w:ascii="Times New Roman" w:hAnsi="Times New Roman" w:cs="Times New Roman"/>
                <w:b/>
                <w:bCs/>
                <w:sz w:val="24"/>
                <w:szCs w:val="24"/>
              </w:rPr>
              <w:t>4</w:t>
            </w:r>
          </w:p>
        </w:tc>
        <w:tc>
          <w:tcPr>
            <w:tcW w:w="3453" w:type="dxa"/>
          </w:tcPr>
          <w:p w14:paraId="4330BDC7" w14:textId="77777777" w:rsidR="00640CE6" w:rsidRPr="00691B89" w:rsidRDefault="00640CE6" w:rsidP="001B7F8F">
            <w:pPr>
              <w:rPr>
                <w:rFonts w:ascii="Times New Roman" w:hAnsi="Times New Roman" w:cs="Times New Roman"/>
                <w:sz w:val="24"/>
                <w:szCs w:val="24"/>
              </w:rPr>
            </w:pPr>
            <w:r w:rsidRPr="00691B89">
              <w:rPr>
                <w:rFonts w:ascii="Times New Roman" w:hAnsi="Times New Roman" w:cs="Times New Roman"/>
                <w:sz w:val="24"/>
                <w:szCs w:val="24"/>
              </w:rPr>
              <w:t>Group</w:t>
            </w:r>
          </w:p>
          <w:p w14:paraId="3FED5D60" w14:textId="77777777" w:rsidR="00640CE6" w:rsidRPr="00691B89" w:rsidRDefault="00640CE6" w:rsidP="001B7F8F">
            <w:pPr>
              <w:rPr>
                <w:rFonts w:ascii="Times New Roman" w:hAnsi="Times New Roman" w:cs="Times New Roman"/>
                <w:sz w:val="24"/>
                <w:szCs w:val="24"/>
                <w:u w:val="single"/>
              </w:rPr>
            </w:pPr>
            <w:r w:rsidRPr="00691B89">
              <w:rPr>
                <w:rFonts w:ascii="Times New Roman" w:hAnsi="Times New Roman" w:cs="Times New Roman"/>
                <w:sz w:val="24"/>
                <w:szCs w:val="24"/>
              </w:rPr>
              <w:t>Presentations</w:t>
            </w:r>
          </w:p>
        </w:tc>
        <w:tc>
          <w:tcPr>
            <w:tcW w:w="4989" w:type="dxa"/>
          </w:tcPr>
          <w:p w14:paraId="1023FCCD" w14:textId="77777777" w:rsidR="00640CE6" w:rsidRPr="00691B89" w:rsidRDefault="0031718F" w:rsidP="001B7F8F">
            <w:pPr>
              <w:rPr>
                <w:rFonts w:ascii="Times New Roman" w:hAnsi="Times New Roman" w:cs="Times New Roman"/>
                <w:sz w:val="24"/>
                <w:szCs w:val="24"/>
              </w:rPr>
            </w:pPr>
            <w:r w:rsidRPr="00691B89">
              <w:rPr>
                <w:rFonts w:ascii="Times New Roman" w:hAnsi="Times New Roman" w:cs="Times New Roman"/>
                <w:sz w:val="24"/>
                <w:szCs w:val="24"/>
              </w:rPr>
              <w:t>Each team should be ready to present their Project.</w:t>
            </w:r>
          </w:p>
        </w:tc>
      </w:tr>
      <w:tr w:rsidR="00640CE6" w:rsidRPr="00691B89" w14:paraId="009D748E" w14:textId="77777777" w:rsidTr="00397879">
        <w:tc>
          <w:tcPr>
            <w:tcW w:w="1278" w:type="dxa"/>
          </w:tcPr>
          <w:p w14:paraId="10E19C84" w14:textId="77777777" w:rsidR="00640CE6" w:rsidRPr="00691B89" w:rsidRDefault="00640CE6" w:rsidP="000C1AF1">
            <w:pPr>
              <w:spacing w:before="120" w:after="120"/>
              <w:jc w:val="center"/>
              <w:rPr>
                <w:rFonts w:ascii="Times New Roman" w:hAnsi="Times New Roman" w:cs="Times New Roman"/>
                <w:b/>
                <w:bCs/>
                <w:sz w:val="24"/>
                <w:szCs w:val="24"/>
              </w:rPr>
            </w:pPr>
            <w:r w:rsidRPr="00691B89">
              <w:rPr>
                <w:rFonts w:ascii="Times New Roman" w:hAnsi="Times New Roman" w:cs="Times New Roman"/>
                <w:b/>
                <w:bCs/>
                <w:sz w:val="24"/>
                <w:szCs w:val="24"/>
              </w:rPr>
              <w:t>Week-15</w:t>
            </w:r>
          </w:p>
        </w:tc>
        <w:tc>
          <w:tcPr>
            <w:tcW w:w="8442" w:type="dxa"/>
            <w:gridSpan w:val="2"/>
            <w:shd w:val="clear" w:color="auto" w:fill="D9D9D9" w:themeFill="background1" w:themeFillShade="D9"/>
          </w:tcPr>
          <w:p w14:paraId="3A3E3C56" w14:textId="77777777" w:rsidR="00640CE6" w:rsidRPr="00691B89" w:rsidRDefault="00640CE6" w:rsidP="001B7F8F">
            <w:pPr>
              <w:spacing w:before="120" w:after="120"/>
              <w:rPr>
                <w:rFonts w:ascii="Times New Roman" w:hAnsi="Times New Roman" w:cs="Times New Roman"/>
                <w:b/>
                <w:bCs/>
                <w:sz w:val="24"/>
                <w:szCs w:val="24"/>
              </w:rPr>
            </w:pPr>
            <w:r w:rsidRPr="00691B89">
              <w:rPr>
                <w:rFonts w:ascii="Times New Roman" w:hAnsi="Times New Roman" w:cs="Times New Roman"/>
                <w:b/>
                <w:bCs/>
                <w:sz w:val="24"/>
                <w:szCs w:val="24"/>
              </w:rPr>
              <w:t>Final Exam (40 %)</w:t>
            </w:r>
          </w:p>
        </w:tc>
      </w:tr>
    </w:tbl>
    <w:p w14:paraId="338D1FBD" w14:textId="77777777" w:rsidR="00640CE6" w:rsidRPr="00691B89" w:rsidRDefault="00640CE6" w:rsidP="00640CE6">
      <w:pPr>
        <w:spacing w:after="160"/>
        <w:ind w:left="180" w:hanging="180"/>
        <w:jc w:val="both"/>
        <w:rPr>
          <w:rFonts w:ascii="Times New Roman" w:hAnsi="Times New Roman" w:cs="Times New Roman"/>
          <w:b/>
          <w:bCs/>
          <w:sz w:val="24"/>
          <w:szCs w:val="24"/>
          <w:u w:val="single"/>
        </w:rPr>
      </w:pPr>
    </w:p>
    <w:p w14:paraId="48075952" w14:textId="77777777" w:rsidR="00EE261C" w:rsidRPr="00691B89" w:rsidRDefault="00EE261C" w:rsidP="00EE261C">
      <w:pPr>
        <w:spacing w:after="60"/>
        <w:ind w:left="360"/>
        <w:contextualSpacing/>
        <w:rPr>
          <w:rFonts w:ascii="Times New Roman" w:hAnsi="Times New Roman" w:cs="Times New Roman"/>
          <w:b/>
          <w:bCs/>
          <w:sz w:val="24"/>
          <w:szCs w:val="24"/>
          <w:u w:val="single"/>
        </w:rPr>
      </w:pPr>
    </w:p>
    <w:p w14:paraId="0E5655DD" w14:textId="77777777" w:rsidR="004D7047" w:rsidRPr="00691B89" w:rsidRDefault="004D7047" w:rsidP="004D7047">
      <w:pPr>
        <w:tabs>
          <w:tab w:val="left" w:pos="360"/>
        </w:tabs>
        <w:spacing w:after="0" w:line="240" w:lineRule="auto"/>
        <w:rPr>
          <w:rFonts w:ascii="Times New Roman" w:hAnsi="Times New Roman" w:cs="Times New Roman"/>
          <w:color w:val="000000" w:themeColor="text1"/>
          <w:sz w:val="24"/>
          <w:szCs w:val="24"/>
        </w:rPr>
      </w:pPr>
    </w:p>
    <w:p w14:paraId="71C79D29" w14:textId="77777777" w:rsidR="00640CE6" w:rsidRPr="00691B89" w:rsidRDefault="00640CE6" w:rsidP="00640CE6">
      <w:pPr>
        <w:spacing w:after="240"/>
        <w:ind w:left="720"/>
        <w:jc w:val="center"/>
        <w:rPr>
          <w:rFonts w:ascii="Times New Roman" w:hAnsi="Times New Roman" w:cs="Times New Roman"/>
          <w:b/>
          <w:bCs/>
          <w:sz w:val="24"/>
          <w:szCs w:val="24"/>
        </w:rPr>
      </w:pPr>
      <w:r w:rsidRPr="00691B89">
        <w:rPr>
          <w:rFonts w:ascii="Times New Roman" w:hAnsi="Times New Roman" w:cs="Times New Roman"/>
          <w:sz w:val="24"/>
          <w:szCs w:val="24"/>
        </w:rPr>
        <w:t>……………………………………………………………</w:t>
      </w:r>
    </w:p>
    <w:p w14:paraId="11E51BF8" w14:textId="77777777" w:rsidR="00640CE6" w:rsidRPr="00691B89" w:rsidRDefault="00640CE6" w:rsidP="00640CE6">
      <w:pPr>
        <w:pStyle w:val="ListParagraph"/>
        <w:spacing w:before="240" w:after="120" w:line="240" w:lineRule="auto"/>
        <w:ind w:left="174"/>
        <w:rPr>
          <w:rFonts w:ascii="Times New Roman" w:hAnsi="Times New Roman" w:cs="Times New Roman"/>
          <w:sz w:val="24"/>
          <w:szCs w:val="24"/>
        </w:rPr>
      </w:pPr>
    </w:p>
    <w:p w14:paraId="1011A7BA" w14:textId="77777777" w:rsidR="00A770BD" w:rsidRDefault="00A770BD" w:rsidP="00A770BD">
      <w:pPr>
        <w:shd w:val="clear" w:color="auto" w:fill="FFFFFF"/>
        <w:spacing w:after="0" w:line="240" w:lineRule="auto"/>
        <w:rPr>
          <w:rFonts w:ascii="Calibri" w:hAnsi="Calibri" w:cs="Calibri"/>
          <w:color w:val="000000"/>
        </w:rPr>
      </w:pPr>
      <w:r>
        <w:rPr>
          <w:rFonts w:ascii="Calibri" w:hAnsi="Calibri" w:cs="Calibri"/>
          <w:color w:val="000000"/>
        </w:rPr>
        <w:t>required cases (case 1 and 2 </w:t>
      </w:r>
      <w:hyperlink r:id="rId18" w:tgtFrame="_blank" w:history="1">
        <w:r>
          <w:rPr>
            <w:rStyle w:val="Hyperlink"/>
            <w:rFonts w:ascii="Calibri" w:hAnsi="Calibri" w:cs="Calibri"/>
          </w:rPr>
          <w:t>https://hbsp.harvard.edu/import/863413</w:t>
        </w:r>
      </w:hyperlink>
      <w:r>
        <w:rPr>
          <w:rFonts w:ascii="Calibri" w:hAnsi="Calibri" w:cs="Calibri"/>
          <w:color w:val="000000"/>
        </w:rPr>
        <w:t>) Case 3 found in textbook </w:t>
      </w:r>
      <w:r>
        <w:rPr>
          <w:color w:val="000000"/>
        </w:rPr>
        <w:t>Crafting &amp; Executing Strategy: Concepts &amp; Cases page 279</w:t>
      </w:r>
    </w:p>
    <w:p w14:paraId="1D6EA621" w14:textId="77777777" w:rsidR="00420058" w:rsidRPr="00691B89" w:rsidRDefault="00420058">
      <w:pPr>
        <w:rPr>
          <w:rFonts w:ascii="Times New Roman" w:hAnsi="Times New Roman" w:cs="Times New Roman"/>
          <w:sz w:val="24"/>
          <w:szCs w:val="24"/>
        </w:rPr>
      </w:pPr>
    </w:p>
    <w:sectPr w:rsidR="00420058" w:rsidRPr="00691B89" w:rsidSect="00B0677E">
      <w:headerReference w:type="default" r:id="rId19"/>
      <w:footerReference w:type="default" r:id="rId20"/>
      <w:pgSz w:w="11907" w:h="16839" w:code="9"/>
      <w:pgMar w:top="360" w:right="1797" w:bottom="1440" w:left="1797" w:header="36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1396" w14:textId="77777777" w:rsidR="00872D8E" w:rsidRDefault="00872D8E">
      <w:pPr>
        <w:spacing w:after="0" w:line="240" w:lineRule="auto"/>
      </w:pPr>
      <w:r>
        <w:separator/>
      </w:r>
    </w:p>
  </w:endnote>
  <w:endnote w:type="continuationSeparator" w:id="0">
    <w:p w14:paraId="47D0F758" w14:textId="77777777" w:rsidR="00872D8E" w:rsidRDefault="0087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88904"/>
      <w:docPartObj>
        <w:docPartGallery w:val="Page Numbers (Bottom of Page)"/>
        <w:docPartUnique/>
      </w:docPartObj>
    </w:sdtPr>
    <w:sdtEndPr>
      <w:rPr>
        <w:noProof/>
      </w:rPr>
    </w:sdtEndPr>
    <w:sdtContent>
      <w:p w14:paraId="518E8E99" w14:textId="77777777" w:rsidR="00872D8E" w:rsidRDefault="00872D8E">
        <w:pPr>
          <w:pStyle w:val="Footer"/>
          <w:jc w:val="center"/>
        </w:pPr>
        <w:r>
          <w:fldChar w:fldCharType="begin"/>
        </w:r>
        <w:r>
          <w:instrText xml:space="preserve"> PAGE   \* MERGEFORMAT </w:instrText>
        </w:r>
        <w:r>
          <w:fldChar w:fldCharType="separate"/>
        </w:r>
        <w:r w:rsidR="00201F04">
          <w:rPr>
            <w:noProof/>
          </w:rPr>
          <w:t>6</w:t>
        </w:r>
        <w:r>
          <w:rPr>
            <w:noProof/>
          </w:rPr>
          <w:fldChar w:fldCharType="end"/>
        </w:r>
      </w:p>
    </w:sdtContent>
  </w:sdt>
  <w:p w14:paraId="650167E9" w14:textId="77777777" w:rsidR="00872D8E" w:rsidRDefault="0087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1633" w14:textId="77777777" w:rsidR="00872D8E" w:rsidRDefault="00872D8E">
      <w:pPr>
        <w:spacing w:after="0" w:line="240" w:lineRule="auto"/>
      </w:pPr>
      <w:r>
        <w:separator/>
      </w:r>
    </w:p>
  </w:footnote>
  <w:footnote w:type="continuationSeparator" w:id="0">
    <w:p w14:paraId="015A151F" w14:textId="77777777" w:rsidR="00872D8E" w:rsidRDefault="0087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9C0F" w14:textId="77777777" w:rsidR="00872D8E" w:rsidRPr="0049652D" w:rsidRDefault="00872D8E" w:rsidP="00B0677E">
    <w:pPr>
      <w:pStyle w:val="Header"/>
      <w:tabs>
        <w:tab w:val="left" w:pos="4845"/>
        <w:tab w:val="right" w:pos="8313"/>
      </w:tabs>
      <w:rPr>
        <w:rFonts w:asciiTheme="minorBidi" w:hAnsiTheme="minorBidi"/>
        <w:sz w:val="26"/>
        <w:szCs w:val="26"/>
        <w:rtl/>
      </w:rPr>
    </w:pPr>
    <w:r>
      <w:tab/>
    </w:r>
    <w:r>
      <w:tab/>
    </w:r>
    <w:r>
      <w:tab/>
    </w:r>
    <w:r w:rsidRPr="00BC4AD6">
      <w:rPr>
        <w:rFonts w:asciiTheme="minorBidi" w:eastAsia="Times New Roman" w:hAnsiTheme="minorBidi"/>
        <w:sz w:val="24"/>
        <w:szCs w:val="24"/>
      </w:rPr>
      <w:t xml:space="preserve"> </w:t>
    </w:r>
  </w:p>
  <w:p w14:paraId="6053D446" w14:textId="77777777" w:rsidR="00872D8E" w:rsidRDefault="00872D8E" w:rsidP="00B0677E">
    <w:pPr>
      <w:spacing w:after="0" w:line="240" w:lineRule="auto"/>
      <w:jc w:val="center"/>
      <w:rPr>
        <w:rFonts w:asciiTheme="minorBidi" w:hAnsiTheme="minorBidi"/>
        <w:sz w:val="24"/>
        <w:szCs w:val="24"/>
      </w:rPr>
    </w:pPr>
    <w:r w:rsidRPr="0049652D">
      <w:rPr>
        <w:rFonts w:asciiTheme="minorBidi" w:hAnsiTheme="minorBidi"/>
        <w:sz w:val="24"/>
        <w:szCs w:val="24"/>
      </w:rPr>
      <w:t xml:space="preserve">                                                                           </w:t>
    </w:r>
    <w:r>
      <w:rPr>
        <w:rFonts w:asciiTheme="minorBidi" w:hAnsiTheme="minorBidi"/>
        <w:sz w:val="24"/>
        <w:szCs w:val="24"/>
      </w:rPr>
      <w:t xml:space="preserve">         </w:t>
    </w:r>
  </w:p>
  <w:p w14:paraId="0B035FB1" w14:textId="77777777" w:rsidR="00872D8E" w:rsidRDefault="00872D8E" w:rsidP="00B067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FA9"/>
    <w:multiLevelType w:val="hybridMultilevel"/>
    <w:tmpl w:val="35427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E53"/>
    <w:multiLevelType w:val="hybridMultilevel"/>
    <w:tmpl w:val="78969ABE"/>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4424"/>
    <w:multiLevelType w:val="hybridMultilevel"/>
    <w:tmpl w:val="E2D2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13F"/>
    <w:multiLevelType w:val="hybridMultilevel"/>
    <w:tmpl w:val="5E92933E"/>
    <w:lvl w:ilvl="0" w:tplc="04090001">
      <w:start w:val="1"/>
      <w:numFmt w:val="bullet"/>
      <w:lvlText w:val=""/>
      <w:lvlJc w:val="left"/>
      <w:pPr>
        <w:ind w:left="720" w:hanging="360"/>
      </w:pPr>
      <w:rPr>
        <w:rFonts w:ascii="Symbol" w:hAnsi="Symbol" w:hint="default"/>
      </w:rPr>
    </w:lvl>
    <w:lvl w:ilvl="1" w:tplc="26F4CD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65FAD"/>
    <w:multiLevelType w:val="hybridMultilevel"/>
    <w:tmpl w:val="6C8EE5FA"/>
    <w:lvl w:ilvl="0" w:tplc="5C3603AE">
      <w:start w:val="1"/>
      <w:numFmt w:val="bullet"/>
      <w:lvlText w:val=""/>
      <w:lvlJc w:val="left"/>
      <w:pPr>
        <w:ind w:left="720" w:hanging="360"/>
      </w:pPr>
      <w:rPr>
        <w:rFonts w:ascii="Symbol" w:hAnsi="Symbol" w:hint="default"/>
        <w:sz w:val="22"/>
        <w:szCs w:val="22"/>
      </w:rPr>
    </w:lvl>
    <w:lvl w:ilvl="1" w:tplc="5C3603AE">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C382A"/>
    <w:multiLevelType w:val="hybridMultilevel"/>
    <w:tmpl w:val="8236B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F625D"/>
    <w:multiLevelType w:val="hybridMultilevel"/>
    <w:tmpl w:val="2D64A138"/>
    <w:lvl w:ilvl="0" w:tplc="1AE40B76">
      <w:start w:val="1"/>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6E64"/>
    <w:multiLevelType w:val="hybridMultilevel"/>
    <w:tmpl w:val="3FD674A0"/>
    <w:lvl w:ilvl="0" w:tplc="5C3603A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64C1"/>
    <w:multiLevelType w:val="hybridMultilevel"/>
    <w:tmpl w:val="22522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5C4"/>
    <w:multiLevelType w:val="hybridMultilevel"/>
    <w:tmpl w:val="242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33DBF"/>
    <w:multiLevelType w:val="hybridMultilevel"/>
    <w:tmpl w:val="3BCE9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E1843"/>
    <w:multiLevelType w:val="hybridMultilevel"/>
    <w:tmpl w:val="E2C4F38E"/>
    <w:lvl w:ilvl="0" w:tplc="EA36CE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69CFDD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50BC"/>
    <w:multiLevelType w:val="multilevel"/>
    <w:tmpl w:val="F3E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31608"/>
    <w:multiLevelType w:val="hybridMultilevel"/>
    <w:tmpl w:val="CB505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1097B"/>
    <w:multiLevelType w:val="hybridMultilevel"/>
    <w:tmpl w:val="45F41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4578"/>
    <w:multiLevelType w:val="hybridMultilevel"/>
    <w:tmpl w:val="D87A6D1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F59187B"/>
    <w:multiLevelType w:val="hybridMultilevel"/>
    <w:tmpl w:val="EF24D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245C1"/>
    <w:multiLevelType w:val="hybridMultilevel"/>
    <w:tmpl w:val="6C4AD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F4EC4"/>
    <w:multiLevelType w:val="hybridMultilevel"/>
    <w:tmpl w:val="B87855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D34790"/>
    <w:multiLevelType w:val="hybridMultilevel"/>
    <w:tmpl w:val="A8E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44D1A"/>
    <w:multiLevelType w:val="hybridMultilevel"/>
    <w:tmpl w:val="BD66A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A6839"/>
    <w:multiLevelType w:val="hybridMultilevel"/>
    <w:tmpl w:val="9B28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45417"/>
    <w:multiLevelType w:val="hybridMultilevel"/>
    <w:tmpl w:val="7AC0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B2DEE"/>
    <w:multiLevelType w:val="hybridMultilevel"/>
    <w:tmpl w:val="ECC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F0A53"/>
    <w:multiLevelType w:val="hybridMultilevel"/>
    <w:tmpl w:val="6C8EFD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F07DFC"/>
    <w:multiLevelType w:val="hybridMultilevel"/>
    <w:tmpl w:val="9EF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35274"/>
    <w:multiLevelType w:val="hybridMultilevel"/>
    <w:tmpl w:val="6F048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03BFE"/>
    <w:multiLevelType w:val="hybridMultilevel"/>
    <w:tmpl w:val="C59C8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B55DF"/>
    <w:multiLevelType w:val="hybridMultilevel"/>
    <w:tmpl w:val="763AF688"/>
    <w:lvl w:ilvl="0" w:tplc="5C3603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D26E2"/>
    <w:multiLevelType w:val="hybridMultilevel"/>
    <w:tmpl w:val="E9609EBC"/>
    <w:lvl w:ilvl="0" w:tplc="8DB25C56">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C4360"/>
    <w:multiLevelType w:val="hybridMultilevel"/>
    <w:tmpl w:val="5EF8AE0C"/>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776B0"/>
    <w:multiLevelType w:val="hybridMultilevel"/>
    <w:tmpl w:val="964C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4"/>
  </w:num>
  <w:num w:numId="4">
    <w:abstractNumId w:val="0"/>
  </w:num>
  <w:num w:numId="5">
    <w:abstractNumId w:val="13"/>
  </w:num>
  <w:num w:numId="6">
    <w:abstractNumId w:val="20"/>
  </w:num>
  <w:num w:numId="7">
    <w:abstractNumId w:val="9"/>
  </w:num>
  <w:num w:numId="8">
    <w:abstractNumId w:val="31"/>
  </w:num>
  <w:num w:numId="9">
    <w:abstractNumId w:val="22"/>
  </w:num>
  <w:num w:numId="10">
    <w:abstractNumId w:val="19"/>
  </w:num>
  <w:num w:numId="11">
    <w:abstractNumId w:val="10"/>
  </w:num>
  <w:num w:numId="12">
    <w:abstractNumId w:val="25"/>
  </w:num>
  <w:num w:numId="13">
    <w:abstractNumId w:val="28"/>
  </w:num>
  <w:num w:numId="14">
    <w:abstractNumId w:val="3"/>
  </w:num>
  <w:num w:numId="15">
    <w:abstractNumId w:val="18"/>
  </w:num>
  <w:num w:numId="16">
    <w:abstractNumId w:val="23"/>
  </w:num>
  <w:num w:numId="17">
    <w:abstractNumId w:val="8"/>
  </w:num>
  <w:num w:numId="18">
    <w:abstractNumId w:val="26"/>
  </w:num>
  <w:num w:numId="19">
    <w:abstractNumId w:val="17"/>
  </w:num>
  <w:num w:numId="20">
    <w:abstractNumId w:val="21"/>
  </w:num>
  <w:num w:numId="21">
    <w:abstractNumId w:val="16"/>
  </w:num>
  <w:num w:numId="22">
    <w:abstractNumId w:val="15"/>
  </w:num>
  <w:num w:numId="23">
    <w:abstractNumId w:val="14"/>
  </w:num>
  <w:num w:numId="24">
    <w:abstractNumId w:val="7"/>
  </w:num>
  <w:num w:numId="25">
    <w:abstractNumId w:val="4"/>
  </w:num>
  <w:num w:numId="26">
    <w:abstractNumId w:val="27"/>
  </w:num>
  <w:num w:numId="27">
    <w:abstractNumId w:val="11"/>
  </w:num>
  <w:num w:numId="28">
    <w:abstractNumId w:val="29"/>
  </w:num>
  <w:num w:numId="29">
    <w:abstractNumId w:val="6"/>
  </w:num>
  <w:num w:numId="30">
    <w:abstractNumId w:val="5"/>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CE6"/>
    <w:rsid w:val="00003002"/>
    <w:rsid w:val="00043C8E"/>
    <w:rsid w:val="00053167"/>
    <w:rsid w:val="00053F70"/>
    <w:rsid w:val="000839EA"/>
    <w:rsid w:val="000A3D83"/>
    <w:rsid w:val="000B74F7"/>
    <w:rsid w:val="000C0BD4"/>
    <w:rsid w:val="000C1AF1"/>
    <w:rsid w:val="000C5E14"/>
    <w:rsid w:val="000D2C8B"/>
    <w:rsid w:val="000E1F95"/>
    <w:rsid w:val="000E3E8D"/>
    <w:rsid w:val="000E704A"/>
    <w:rsid w:val="001023EE"/>
    <w:rsid w:val="00104822"/>
    <w:rsid w:val="00105D2B"/>
    <w:rsid w:val="001134B8"/>
    <w:rsid w:val="00122DD7"/>
    <w:rsid w:val="001469C6"/>
    <w:rsid w:val="001475E1"/>
    <w:rsid w:val="0017345C"/>
    <w:rsid w:val="00176303"/>
    <w:rsid w:val="001944FC"/>
    <w:rsid w:val="001A26F6"/>
    <w:rsid w:val="001A26FC"/>
    <w:rsid w:val="001B0DBB"/>
    <w:rsid w:val="001B3DF5"/>
    <w:rsid w:val="001B7F8F"/>
    <w:rsid w:val="001D422D"/>
    <w:rsid w:val="001F43C3"/>
    <w:rsid w:val="00201F04"/>
    <w:rsid w:val="0021273C"/>
    <w:rsid w:val="00216341"/>
    <w:rsid w:val="00227281"/>
    <w:rsid w:val="00252AE5"/>
    <w:rsid w:val="002600CB"/>
    <w:rsid w:val="00264C98"/>
    <w:rsid w:val="00271D17"/>
    <w:rsid w:val="00274103"/>
    <w:rsid w:val="00293B14"/>
    <w:rsid w:val="002B06E1"/>
    <w:rsid w:val="002C441D"/>
    <w:rsid w:val="002E1F1D"/>
    <w:rsid w:val="002E3C75"/>
    <w:rsid w:val="003166EE"/>
    <w:rsid w:val="0031718F"/>
    <w:rsid w:val="0032087F"/>
    <w:rsid w:val="00320A10"/>
    <w:rsid w:val="00323FBD"/>
    <w:rsid w:val="003634D1"/>
    <w:rsid w:val="003933AD"/>
    <w:rsid w:val="00397879"/>
    <w:rsid w:val="003A3634"/>
    <w:rsid w:val="003D502D"/>
    <w:rsid w:val="003D5EED"/>
    <w:rsid w:val="0040143D"/>
    <w:rsid w:val="00401814"/>
    <w:rsid w:val="00420058"/>
    <w:rsid w:val="004234DF"/>
    <w:rsid w:val="00444878"/>
    <w:rsid w:val="0044706B"/>
    <w:rsid w:val="004512F2"/>
    <w:rsid w:val="00496979"/>
    <w:rsid w:val="004A0B50"/>
    <w:rsid w:val="004D7047"/>
    <w:rsid w:val="004E6E1F"/>
    <w:rsid w:val="004F6381"/>
    <w:rsid w:val="00524138"/>
    <w:rsid w:val="00525AFF"/>
    <w:rsid w:val="00525D59"/>
    <w:rsid w:val="0054564B"/>
    <w:rsid w:val="00562854"/>
    <w:rsid w:val="00563F09"/>
    <w:rsid w:val="00566539"/>
    <w:rsid w:val="005720A9"/>
    <w:rsid w:val="00582F8B"/>
    <w:rsid w:val="005A5239"/>
    <w:rsid w:val="005C352F"/>
    <w:rsid w:val="005E59DE"/>
    <w:rsid w:val="005E6D0F"/>
    <w:rsid w:val="00620B5E"/>
    <w:rsid w:val="00630647"/>
    <w:rsid w:val="00640B6F"/>
    <w:rsid w:val="00640CE6"/>
    <w:rsid w:val="006422FF"/>
    <w:rsid w:val="00691B89"/>
    <w:rsid w:val="00695F38"/>
    <w:rsid w:val="006B422E"/>
    <w:rsid w:val="006F404E"/>
    <w:rsid w:val="00723553"/>
    <w:rsid w:val="007744EE"/>
    <w:rsid w:val="0078346C"/>
    <w:rsid w:val="00791EF3"/>
    <w:rsid w:val="007C35EE"/>
    <w:rsid w:val="007D1860"/>
    <w:rsid w:val="007F2AC6"/>
    <w:rsid w:val="007F7B8C"/>
    <w:rsid w:val="00805414"/>
    <w:rsid w:val="008220AC"/>
    <w:rsid w:val="00836405"/>
    <w:rsid w:val="00853F7E"/>
    <w:rsid w:val="008712AE"/>
    <w:rsid w:val="00872D8E"/>
    <w:rsid w:val="00894340"/>
    <w:rsid w:val="00896CD5"/>
    <w:rsid w:val="008E17FA"/>
    <w:rsid w:val="008E34EE"/>
    <w:rsid w:val="00921217"/>
    <w:rsid w:val="00922AB9"/>
    <w:rsid w:val="00923E38"/>
    <w:rsid w:val="00974617"/>
    <w:rsid w:val="00980A4B"/>
    <w:rsid w:val="0098588D"/>
    <w:rsid w:val="009878D2"/>
    <w:rsid w:val="009A0231"/>
    <w:rsid w:val="009A57C0"/>
    <w:rsid w:val="009E09C7"/>
    <w:rsid w:val="009E5A6B"/>
    <w:rsid w:val="00A044D7"/>
    <w:rsid w:val="00A05A4F"/>
    <w:rsid w:val="00A108FC"/>
    <w:rsid w:val="00A53201"/>
    <w:rsid w:val="00A61CBE"/>
    <w:rsid w:val="00A71CD4"/>
    <w:rsid w:val="00A770BD"/>
    <w:rsid w:val="00AB19FC"/>
    <w:rsid w:val="00AD6017"/>
    <w:rsid w:val="00AE0490"/>
    <w:rsid w:val="00B0677E"/>
    <w:rsid w:val="00B27CCB"/>
    <w:rsid w:val="00B55E03"/>
    <w:rsid w:val="00B63E59"/>
    <w:rsid w:val="00B95EE0"/>
    <w:rsid w:val="00BA692F"/>
    <w:rsid w:val="00BC492D"/>
    <w:rsid w:val="00BC4B0E"/>
    <w:rsid w:val="00BF0450"/>
    <w:rsid w:val="00BF7869"/>
    <w:rsid w:val="00C003A1"/>
    <w:rsid w:val="00C006E8"/>
    <w:rsid w:val="00C128CE"/>
    <w:rsid w:val="00C21E22"/>
    <w:rsid w:val="00C31C9C"/>
    <w:rsid w:val="00C54F5D"/>
    <w:rsid w:val="00C87774"/>
    <w:rsid w:val="00CD2249"/>
    <w:rsid w:val="00CE563B"/>
    <w:rsid w:val="00CE6B28"/>
    <w:rsid w:val="00CE7FF9"/>
    <w:rsid w:val="00D14074"/>
    <w:rsid w:val="00D17962"/>
    <w:rsid w:val="00D22E78"/>
    <w:rsid w:val="00D44938"/>
    <w:rsid w:val="00D47AD2"/>
    <w:rsid w:val="00D60566"/>
    <w:rsid w:val="00D72D97"/>
    <w:rsid w:val="00D82D4C"/>
    <w:rsid w:val="00D909C2"/>
    <w:rsid w:val="00DB65A3"/>
    <w:rsid w:val="00DF1F06"/>
    <w:rsid w:val="00DF7790"/>
    <w:rsid w:val="00E346B4"/>
    <w:rsid w:val="00E5438F"/>
    <w:rsid w:val="00E54B3E"/>
    <w:rsid w:val="00E75634"/>
    <w:rsid w:val="00E844C9"/>
    <w:rsid w:val="00EA54C7"/>
    <w:rsid w:val="00EB2D35"/>
    <w:rsid w:val="00EC64B4"/>
    <w:rsid w:val="00ED31A6"/>
    <w:rsid w:val="00EE261C"/>
    <w:rsid w:val="00EF1558"/>
    <w:rsid w:val="00F131F7"/>
    <w:rsid w:val="00F241A5"/>
    <w:rsid w:val="00F4057B"/>
    <w:rsid w:val="00F450B4"/>
    <w:rsid w:val="00F5600B"/>
    <w:rsid w:val="00F95932"/>
    <w:rsid w:val="00FA7D44"/>
    <w:rsid w:val="00FB6F91"/>
    <w:rsid w:val="00FD07D5"/>
    <w:rsid w:val="00FD7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DE688"/>
  <w15:docId w15:val="{9AF357AC-D676-4756-8519-2CCA526D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E6"/>
    <w:pPr>
      <w:spacing w:after="200" w:line="276" w:lineRule="auto"/>
    </w:pPr>
  </w:style>
  <w:style w:type="paragraph" w:styleId="Heading1">
    <w:name w:val="heading 1"/>
    <w:basedOn w:val="Normal"/>
    <w:link w:val="Heading1Char"/>
    <w:uiPriority w:val="9"/>
    <w:qFormat/>
    <w:rsid w:val="006B4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4B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E6"/>
    <w:pPr>
      <w:ind w:left="720"/>
      <w:contextualSpacing/>
    </w:pPr>
  </w:style>
  <w:style w:type="table" w:styleId="TableGrid">
    <w:name w:val="Table Grid"/>
    <w:basedOn w:val="TableNormal"/>
    <w:uiPriority w:val="59"/>
    <w:rsid w:val="0064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C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0CE6"/>
  </w:style>
  <w:style w:type="paragraph" w:styleId="Footer">
    <w:name w:val="footer"/>
    <w:basedOn w:val="Normal"/>
    <w:link w:val="FooterChar"/>
    <w:uiPriority w:val="99"/>
    <w:unhideWhenUsed/>
    <w:rsid w:val="00640C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CE6"/>
  </w:style>
  <w:style w:type="paragraph" w:customStyle="1" w:styleId="Default">
    <w:name w:val="Default"/>
    <w:rsid w:val="00640C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B422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E2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7879"/>
    <w:rPr>
      <w:color w:val="0563C1" w:themeColor="hyperlink"/>
      <w:u w:val="single"/>
    </w:rPr>
  </w:style>
  <w:style w:type="character" w:customStyle="1" w:styleId="UnresolvedMention1">
    <w:name w:val="Unresolved Mention1"/>
    <w:basedOn w:val="DefaultParagraphFont"/>
    <w:uiPriority w:val="99"/>
    <w:semiHidden/>
    <w:unhideWhenUsed/>
    <w:rsid w:val="00397879"/>
    <w:rPr>
      <w:color w:val="605E5C"/>
      <w:shd w:val="clear" w:color="auto" w:fill="E1DFDD"/>
    </w:rPr>
  </w:style>
  <w:style w:type="paragraph" w:styleId="BalloonText">
    <w:name w:val="Balloon Text"/>
    <w:basedOn w:val="Normal"/>
    <w:link w:val="BalloonTextChar"/>
    <w:uiPriority w:val="99"/>
    <w:semiHidden/>
    <w:unhideWhenUsed/>
    <w:rsid w:val="00B9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E0"/>
    <w:rPr>
      <w:rFonts w:ascii="Tahoma" w:hAnsi="Tahoma" w:cs="Tahoma"/>
      <w:sz w:val="16"/>
      <w:szCs w:val="16"/>
    </w:rPr>
  </w:style>
  <w:style w:type="character" w:customStyle="1" w:styleId="by-prefix">
    <w:name w:val="by-prefix"/>
    <w:basedOn w:val="DefaultParagraphFont"/>
    <w:rsid w:val="00216341"/>
  </w:style>
  <w:style w:type="character" w:customStyle="1" w:styleId="Heading2Char">
    <w:name w:val="Heading 2 Char"/>
    <w:basedOn w:val="DefaultParagraphFont"/>
    <w:link w:val="Heading2"/>
    <w:uiPriority w:val="9"/>
    <w:semiHidden/>
    <w:rsid w:val="00BC4B0E"/>
    <w:rPr>
      <w:rFonts w:asciiTheme="majorHAnsi" w:eastAsiaTheme="majorEastAsia" w:hAnsiTheme="majorHAnsi" w:cstheme="majorBidi"/>
      <w:b/>
      <w:bCs/>
      <w:color w:val="5B9BD5" w:themeColor="accent1"/>
      <w:sz w:val="26"/>
      <w:szCs w:val="26"/>
    </w:rPr>
  </w:style>
  <w:style w:type="paragraph" w:customStyle="1" w:styleId="CaseName">
    <w:name w:val="Case Name"/>
    <w:basedOn w:val="Normal"/>
    <w:qFormat/>
    <w:rsid w:val="00401814"/>
    <w:pPr>
      <w:widowControl w:val="0"/>
      <w:tabs>
        <w:tab w:val="left" w:pos="9720"/>
      </w:tabs>
      <w:autoSpaceDE w:val="0"/>
      <w:autoSpaceDN w:val="0"/>
      <w:adjustRightInd w:val="0"/>
      <w:spacing w:before="240" w:after="720" w:line="240" w:lineRule="auto"/>
    </w:pPr>
    <w:rPr>
      <w:rFonts w:ascii="Calibri" w:eastAsia="Times New Roman" w:hAnsi="Calibri" w:cs="Calibri"/>
      <w:bCs/>
      <w:color w:val="0070C0"/>
      <w:sz w:val="56"/>
      <w:szCs w:val="24"/>
    </w:rPr>
  </w:style>
  <w:style w:type="character" w:styleId="UnresolvedMention">
    <w:name w:val="Unresolved Mention"/>
    <w:basedOn w:val="DefaultParagraphFont"/>
    <w:uiPriority w:val="99"/>
    <w:semiHidden/>
    <w:unhideWhenUsed/>
    <w:rsid w:val="008E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611">
      <w:bodyDiv w:val="1"/>
      <w:marLeft w:val="0"/>
      <w:marRight w:val="0"/>
      <w:marTop w:val="0"/>
      <w:marBottom w:val="0"/>
      <w:divBdr>
        <w:top w:val="none" w:sz="0" w:space="0" w:color="auto"/>
        <w:left w:val="none" w:sz="0" w:space="0" w:color="auto"/>
        <w:bottom w:val="none" w:sz="0" w:space="0" w:color="auto"/>
        <w:right w:val="none" w:sz="0" w:space="0" w:color="auto"/>
      </w:divBdr>
    </w:div>
    <w:div w:id="414209602">
      <w:bodyDiv w:val="1"/>
      <w:marLeft w:val="0"/>
      <w:marRight w:val="0"/>
      <w:marTop w:val="0"/>
      <w:marBottom w:val="0"/>
      <w:divBdr>
        <w:top w:val="none" w:sz="0" w:space="0" w:color="auto"/>
        <w:left w:val="none" w:sz="0" w:space="0" w:color="auto"/>
        <w:bottom w:val="none" w:sz="0" w:space="0" w:color="auto"/>
        <w:right w:val="none" w:sz="0" w:space="0" w:color="auto"/>
      </w:divBdr>
    </w:div>
    <w:div w:id="538054007">
      <w:bodyDiv w:val="1"/>
      <w:marLeft w:val="0"/>
      <w:marRight w:val="0"/>
      <w:marTop w:val="0"/>
      <w:marBottom w:val="0"/>
      <w:divBdr>
        <w:top w:val="none" w:sz="0" w:space="0" w:color="auto"/>
        <w:left w:val="none" w:sz="0" w:space="0" w:color="auto"/>
        <w:bottom w:val="none" w:sz="0" w:space="0" w:color="auto"/>
        <w:right w:val="none" w:sz="0" w:space="0" w:color="auto"/>
      </w:divBdr>
    </w:div>
    <w:div w:id="804199833">
      <w:bodyDiv w:val="1"/>
      <w:marLeft w:val="0"/>
      <w:marRight w:val="0"/>
      <w:marTop w:val="0"/>
      <w:marBottom w:val="0"/>
      <w:divBdr>
        <w:top w:val="none" w:sz="0" w:space="0" w:color="auto"/>
        <w:left w:val="none" w:sz="0" w:space="0" w:color="auto"/>
        <w:bottom w:val="none" w:sz="0" w:space="0" w:color="auto"/>
        <w:right w:val="none" w:sz="0" w:space="0" w:color="auto"/>
      </w:divBdr>
      <w:divsChild>
        <w:div w:id="954023231">
          <w:marLeft w:val="0"/>
          <w:marRight w:val="0"/>
          <w:marTop w:val="0"/>
          <w:marBottom w:val="0"/>
          <w:divBdr>
            <w:top w:val="none" w:sz="0" w:space="0" w:color="auto"/>
            <w:left w:val="none" w:sz="0" w:space="0" w:color="auto"/>
            <w:bottom w:val="none" w:sz="0" w:space="0" w:color="auto"/>
            <w:right w:val="none" w:sz="0" w:space="0" w:color="auto"/>
          </w:divBdr>
        </w:div>
        <w:div w:id="916015592">
          <w:marLeft w:val="0"/>
          <w:marRight w:val="0"/>
          <w:marTop w:val="0"/>
          <w:marBottom w:val="0"/>
          <w:divBdr>
            <w:top w:val="none" w:sz="0" w:space="0" w:color="auto"/>
            <w:left w:val="none" w:sz="0" w:space="0" w:color="auto"/>
            <w:bottom w:val="none" w:sz="0" w:space="0" w:color="auto"/>
            <w:right w:val="none" w:sz="0" w:space="0" w:color="auto"/>
          </w:divBdr>
        </w:div>
        <w:div w:id="1829898103">
          <w:marLeft w:val="0"/>
          <w:marRight w:val="0"/>
          <w:marTop w:val="0"/>
          <w:marBottom w:val="0"/>
          <w:divBdr>
            <w:top w:val="none" w:sz="0" w:space="0" w:color="auto"/>
            <w:left w:val="none" w:sz="0" w:space="0" w:color="auto"/>
            <w:bottom w:val="none" w:sz="0" w:space="0" w:color="auto"/>
            <w:right w:val="none" w:sz="0" w:space="0" w:color="auto"/>
          </w:divBdr>
        </w:div>
        <w:div w:id="1799450763">
          <w:marLeft w:val="0"/>
          <w:marRight w:val="0"/>
          <w:marTop w:val="0"/>
          <w:marBottom w:val="0"/>
          <w:divBdr>
            <w:top w:val="none" w:sz="0" w:space="0" w:color="auto"/>
            <w:left w:val="none" w:sz="0" w:space="0" w:color="auto"/>
            <w:bottom w:val="none" w:sz="0" w:space="0" w:color="auto"/>
            <w:right w:val="none" w:sz="0" w:space="0" w:color="auto"/>
          </w:divBdr>
        </w:div>
        <w:div w:id="1052190017">
          <w:marLeft w:val="0"/>
          <w:marRight w:val="0"/>
          <w:marTop w:val="0"/>
          <w:marBottom w:val="0"/>
          <w:divBdr>
            <w:top w:val="none" w:sz="0" w:space="0" w:color="auto"/>
            <w:left w:val="none" w:sz="0" w:space="0" w:color="auto"/>
            <w:bottom w:val="none" w:sz="0" w:space="0" w:color="auto"/>
            <w:right w:val="none" w:sz="0" w:space="0" w:color="auto"/>
          </w:divBdr>
        </w:div>
      </w:divsChild>
    </w:div>
    <w:div w:id="889926466">
      <w:bodyDiv w:val="1"/>
      <w:marLeft w:val="0"/>
      <w:marRight w:val="0"/>
      <w:marTop w:val="0"/>
      <w:marBottom w:val="0"/>
      <w:divBdr>
        <w:top w:val="none" w:sz="0" w:space="0" w:color="auto"/>
        <w:left w:val="none" w:sz="0" w:space="0" w:color="auto"/>
        <w:bottom w:val="none" w:sz="0" w:space="0" w:color="auto"/>
        <w:right w:val="none" w:sz="0" w:space="0" w:color="auto"/>
      </w:divBdr>
    </w:div>
    <w:div w:id="928808526">
      <w:bodyDiv w:val="1"/>
      <w:marLeft w:val="0"/>
      <w:marRight w:val="0"/>
      <w:marTop w:val="0"/>
      <w:marBottom w:val="0"/>
      <w:divBdr>
        <w:top w:val="none" w:sz="0" w:space="0" w:color="auto"/>
        <w:left w:val="none" w:sz="0" w:space="0" w:color="auto"/>
        <w:bottom w:val="none" w:sz="0" w:space="0" w:color="auto"/>
        <w:right w:val="none" w:sz="0" w:space="0" w:color="auto"/>
      </w:divBdr>
    </w:div>
    <w:div w:id="994141990">
      <w:bodyDiv w:val="1"/>
      <w:marLeft w:val="0"/>
      <w:marRight w:val="0"/>
      <w:marTop w:val="0"/>
      <w:marBottom w:val="0"/>
      <w:divBdr>
        <w:top w:val="none" w:sz="0" w:space="0" w:color="auto"/>
        <w:left w:val="none" w:sz="0" w:space="0" w:color="auto"/>
        <w:bottom w:val="none" w:sz="0" w:space="0" w:color="auto"/>
        <w:right w:val="none" w:sz="0" w:space="0" w:color="auto"/>
      </w:divBdr>
    </w:div>
    <w:div w:id="1001081323">
      <w:bodyDiv w:val="1"/>
      <w:marLeft w:val="0"/>
      <w:marRight w:val="0"/>
      <w:marTop w:val="0"/>
      <w:marBottom w:val="0"/>
      <w:divBdr>
        <w:top w:val="none" w:sz="0" w:space="0" w:color="auto"/>
        <w:left w:val="none" w:sz="0" w:space="0" w:color="auto"/>
        <w:bottom w:val="none" w:sz="0" w:space="0" w:color="auto"/>
        <w:right w:val="none" w:sz="0" w:space="0" w:color="auto"/>
      </w:divBdr>
    </w:div>
    <w:div w:id="1009138627">
      <w:bodyDiv w:val="1"/>
      <w:marLeft w:val="0"/>
      <w:marRight w:val="0"/>
      <w:marTop w:val="0"/>
      <w:marBottom w:val="0"/>
      <w:divBdr>
        <w:top w:val="none" w:sz="0" w:space="0" w:color="auto"/>
        <w:left w:val="none" w:sz="0" w:space="0" w:color="auto"/>
        <w:bottom w:val="none" w:sz="0" w:space="0" w:color="auto"/>
        <w:right w:val="none" w:sz="0" w:space="0" w:color="auto"/>
      </w:divBdr>
      <w:divsChild>
        <w:div w:id="1410926704">
          <w:marLeft w:val="0"/>
          <w:marRight w:val="0"/>
          <w:marTop w:val="0"/>
          <w:marBottom w:val="0"/>
          <w:divBdr>
            <w:top w:val="none" w:sz="0" w:space="0" w:color="auto"/>
            <w:left w:val="none" w:sz="0" w:space="0" w:color="auto"/>
            <w:bottom w:val="none" w:sz="0" w:space="0" w:color="auto"/>
            <w:right w:val="none" w:sz="0" w:space="0" w:color="auto"/>
          </w:divBdr>
        </w:div>
      </w:divsChild>
    </w:div>
    <w:div w:id="1030836863">
      <w:bodyDiv w:val="1"/>
      <w:marLeft w:val="0"/>
      <w:marRight w:val="0"/>
      <w:marTop w:val="0"/>
      <w:marBottom w:val="0"/>
      <w:divBdr>
        <w:top w:val="none" w:sz="0" w:space="0" w:color="auto"/>
        <w:left w:val="none" w:sz="0" w:space="0" w:color="auto"/>
        <w:bottom w:val="none" w:sz="0" w:space="0" w:color="auto"/>
        <w:right w:val="none" w:sz="0" w:space="0" w:color="auto"/>
      </w:divBdr>
    </w:div>
    <w:div w:id="1070424457">
      <w:bodyDiv w:val="1"/>
      <w:marLeft w:val="0"/>
      <w:marRight w:val="0"/>
      <w:marTop w:val="0"/>
      <w:marBottom w:val="0"/>
      <w:divBdr>
        <w:top w:val="none" w:sz="0" w:space="0" w:color="auto"/>
        <w:left w:val="none" w:sz="0" w:space="0" w:color="auto"/>
        <w:bottom w:val="none" w:sz="0" w:space="0" w:color="auto"/>
        <w:right w:val="none" w:sz="0" w:space="0" w:color="auto"/>
      </w:divBdr>
    </w:div>
    <w:div w:id="1072581922">
      <w:bodyDiv w:val="1"/>
      <w:marLeft w:val="0"/>
      <w:marRight w:val="0"/>
      <w:marTop w:val="0"/>
      <w:marBottom w:val="0"/>
      <w:divBdr>
        <w:top w:val="none" w:sz="0" w:space="0" w:color="auto"/>
        <w:left w:val="none" w:sz="0" w:space="0" w:color="auto"/>
        <w:bottom w:val="none" w:sz="0" w:space="0" w:color="auto"/>
        <w:right w:val="none" w:sz="0" w:space="0" w:color="auto"/>
      </w:divBdr>
    </w:div>
    <w:div w:id="1079406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136">
          <w:marLeft w:val="0"/>
          <w:marRight w:val="0"/>
          <w:marTop w:val="150"/>
          <w:marBottom w:val="0"/>
          <w:divBdr>
            <w:top w:val="none" w:sz="0" w:space="0" w:color="auto"/>
            <w:left w:val="none" w:sz="0" w:space="0" w:color="auto"/>
            <w:bottom w:val="none" w:sz="0" w:space="0" w:color="auto"/>
            <w:right w:val="none" w:sz="0" w:space="0" w:color="auto"/>
          </w:divBdr>
        </w:div>
      </w:divsChild>
    </w:div>
    <w:div w:id="1254701557">
      <w:bodyDiv w:val="1"/>
      <w:marLeft w:val="0"/>
      <w:marRight w:val="0"/>
      <w:marTop w:val="0"/>
      <w:marBottom w:val="0"/>
      <w:divBdr>
        <w:top w:val="none" w:sz="0" w:space="0" w:color="auto"/>
        <w:left w:val="none" w:sz="0" w:space="0" w:color="auto"/>
        <w:bottom w:val="none" w:sz="0" w:space="0" w:color="auto"/>
        <w:right w:val="none" w:sz="0" w:space="0" w:color="auto"/>
      </w:divBdr>
    </w:div>
    <w:div w:id="1276987168">
      <w:bodyDiv w:val="1"/>
      <w:marLeft w:val="0"/>
      <w:marRight w:val="0"/>
      <w:marTop w:val="0"/>
      <w:marBottom w:val="0"/>
      <w:divBdr>
        <w:top w:val="none" w:sz="0" w:space="0" w:color="auto"/>
        <w:left w:val="none" w:sz="0" w:space="0" w:color="auto"/>
        <w:bottom w:val="none" w:sz="0" w:space="0" w:color="auto"/>
        <w:right w:val="none" w:sz="0" w:space="0" w:color="auto"/>
      </w:divBdr>
    </w:div>
    <w:div w:id="1365249724">
      <w:bodyDiv w:val="1"/>
      <w:marLeft w:val="0"/>
      <w:marRight w:val="0"/>
      <w:marTop w:val="0"/>
      <w:marBottom w:val="0"/>
      <w:divBdr>
        <w:top w:val="none" w:sz="0" w:space="0" w:color="auto"/>
        <w:left w:val="none" w:sz="0" w:space="0" w:color="auto"/>
        <w:bottom w:val="none" w:sz="0" w:space="0" w:color="auto"/>
        <w:right w:val="none" w:sz="0" w:space="0" w:color="auto"/>
      </w:divBdr>
    </w:div>
    <w:div w:id="1430926493">
      <w:bodyDiv w:val="1"/>
      <w:marLeft w:val="0"/>
      <w:marRight w:val="0"/>
      <w:marTop w:val="0"/>
      <w:marBottom w:val="0"/>
      <w:divBdr>
        <w:top w:val="none" w:sz="0" w:space="0" w:color="auto"/>
        <w:left w:val="none" w:sz="0" w:space="0" w:color="auto"/>
        <w:bottom w:val="none" w:sz="0" w:space="0" w:color="auto"/>
        <w:right w:val="none" w:sz="0" w:space="0" w:color="auto"/>
      </w:divBdr>
    </w:div>
    <w:div w:id="1458136122">
      <w:bodyDiv w:val="1"/>
      <w:marLeft w:val="0"/>
      <w:marRight w:val="0"/>
      <w:marTop w:val="0"/>
      <w:marBottom w:val="0"/>
      <w:divBdr>
        <w:top w:val="none" w:sz="0" w:space="0" w:color="auto"/>
        <w:left w:val="none" w:sz="0" w:space="0" w:color="auto"/>
        <w:bottom w:val="none" w:sz="0" w:space="0" w:color="auto"/>
        <w:right w:val="none" w:sz="0" w:space="0" w:color="auto"/>
      </w:divBdr>
      <w:divsChild>
        <w:div w:id="156531076">
          <w:marLeft w:val="0"/>
          <w:marRight w:val="0"/>
          <w:marTop w:val="0"/>
          <w:marBottom w:val="0"/>
          <w:divBdr>
            <w:top w:val="none" w:sz="0" w:space="0" w:color="auto"/>
            <w:left w:val="none" w:sz="0" w:space="0" w:color="auto"/>
            <w:bottom w:val="none" w:sz="0" w:space="0" w:color="auto"/>
            <w:right w:val="none" w:sz="0" w:space="0" w:color="auto"/>
          </w:divBdr>
        </w:div>
      </w:divsChild>
    </w:div>
    <w:div w:id="1731613003">
      <w:bodyDiv w:val="1"/>
      <w:marLeft w:val="0"/>
      <w:marRight w:val="0"/>
      <w:marTop w:val="0"/>
      <w:marBottom w:val="0"/>
      <w:divBdr>
        <w:top w:val="none" w:sz="0" w:space="0" w:color="auto"/>
        <w:left w:val="none" w:sz="0" w:space="0" w:color="auto"/>
        <w:bottom w:val="none" w:sz="0" w:space="0" w:color="auto"/>
        <w:right w:val="none" w:sz="0" w:space="0" w:color="auto"/>
      </w:divBdr>
    </w:div>
    <w:div w:id="1784109021">
      <w:bodyDiv w:val="1"/>
      <w:marLeft w:val="0"/>
      <w:marRight w:val="0"/>
      <w:marTop w:val="0"/>
      <w:marBottom w:val="0"/>
      <w:divBdr>
        <w:top w:val="none" w:sz="0" w:space="0" w:color="auto"/>
        <w:left w:val="none" w:sz="0" w:space="0" w:color="auto"/>
        <w:bottom w:val="none" w:sz="0" w:space="0" w:color="auto"/>
        <w:right w:val="none" w:sz="0" w:space="0" w:color="auto"/>
      </w:divBdr>
    </w:div>
    <w:div w:id="1795783096">
      <w:bodyDiv w:val="1"/>
      <w:marLeft w:val="0"/>
      <w:marRight w:val="0"/>
      <w:marTop w:val="0"/>
      <w:marBottom w:val="0"/>
      <w:divBdr>
        <w:top w:val="none" w:sz="0" w:space="0" w:color="auto"/>
        <w:left w:val="none" w:sz="0" w:space="0" w:color="auto"/>
        <w:bottom w:val="none" w:sz="0" w:space="0" w:color="auto"/>
        <w:right w:val="none" w:sz="0" w:space="0" w:color="auto"/>
      </w:divBdr>
    </w:div>
    <w:div w:id="1829055743">
      <w:bodyDiv w:val="1"/>
      <w:marLeft w:val="0"/>
      <w:marRight w:val="0"/>
      <w:marTop w:val="0"/>
      <w:marBottom w:val="0"/>
      <w:divBdr>
        <w:top w:val="none" w:sz="0" w:space="0" w:color="auto"/>
        <w:left w:val="none" w:sz="0" w:space="0" w:color="auto"/>
        <w:bottom w:val="none" w:sz="0" w:space="0" w:color="auto"/>
        <w:right w:val="none" w:sz="0" w:space="0" w:color="auto"/>
      </w:divBdr>
    </w:div>
    <w:div w:id="1882476632">
      <w:bodyDiv w:val="1"/>
      <w:marLeft w:val="0"/>
      <w:marRight w:val="0"/>
      <w:marTop w:val="0"/>
      <w:marBottom w:val="0"/>
      <w:divBdr>
        <w:top w:val="none" w:sz="0" w:space="0" w:color="auto"/>
        <w:left w:val="none" w:sz="0" w:space="0" w:color="auto"/>
        <w:bottom w:val="none" w:sz="0" w:space="0" w:color="auto"/>
        <w:right w:val="none" w:sz="0" w:space="0" w:color="auto"/>
      </w:divBdr>
    </w:div>
    <w:div w:id="20775083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840">
          <w:marLeft w:val="0"/>
          <w:marRight w:val="0"/>
          <w:marTop w:val="0"/>
          <w:marBottom w:val="0"/>
          <w:divBdr>
            <w:top w:val="none" w:sz="0" w:space="0" w:color="auto"/>
            <w:left w:val="none" w:sz="0" w:space="0" w:color="auto"/>
            <w:bottom w:val="none" w:sz="0" w:space="0" w:color="auto"/>
            <w:right w:val="none" w:sz="0" w:space="0" w:color="auto"/>
          </w:divBdr>
        </w:div>
        <w:div w:id="1835608614">
          <w:marLeft w:val="0"/>
          <w:marRight w:val="0"/>
          <w:marTop w:val="0"/>
          <w:marBottom w:val="0"/>
          <w:divBdr>
            <w:top w:val="none" w:sz="0" w:space="0" w:color="auto"/>
            <w:left w:val="none" w:sz="0" w:space="0" w:color="auto"/>
            <w:bottom w:val="none" w:sz="0" w:space="0" w:color="auto"/>
            <w:right w:val="none" w:sz="0" w:space="0" w:color="auto"/>
          </w:divBdr>
        </w:div>
      </w:divsChild>
    </w:div>
    <w:div w:id="2086412392">
      <w:bodyDiv w:val="1"/>
      <w:marLeft w:val="0"/>
      <w:marRight w:val="0"/>
      <w:marTop w:val="0"/>
      <w:marBottom w:val="0"/>
      <w:divBdr>
        <w:top w:val="none" w:sz="0" w:space="0" w:color="auto"/>
        <w:left w:val="none" w:sz="0" w:space="0" w:color="auto"/>
        <w:bottom w:val="none" w:sz="0" w:space="0" w:color="auto"/>
        <w:right w:val="none" w:sz="0" w:space="0" w:color="auto"/>
      </w:divBdr>
    </w:div>
    <w:div w:id="21110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afi@ksu.edu.sa" TargetMode="External"/><Relationship Id="rId13" Type="http://schemas.openxmlformats.org/officeDocument/2006/relationships/hyperlink" Target="https://hbr.org/search?term=michael%20d.%20watkins" TargetMode="External"/><Relationship Id="rId18" Type="http://schemas.openxmlformats.org/officeDocument/2006/relationships/hyperlink" Target="https://hbsp.harvard.edu/import/8634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http://www.lapres.net/porter.pdf" TargetMode="External"/><Relationship Id="rId2" Type="http://schemas.openxmlformats.org/officeDocument/2006/relationships/styles" Target="styles.xml"/><Relationship Id="rId16" Type="http://schemas.openxmlformats.org/officeDocument/2006/relationships/hyperlink" Target="https://hbsp.harvard.edu/search?action=&amp;author=Samer%20Al-Rached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sp.harvard.edu/search?action=&amp;author=Samer%20Al-Rachedy" TargetMode="External"/><Relationship Id="rId5" Type="http://schemas.openxmlformats.org/officeDocument/2006/relationships/footnotes" Target="footnotes.xml"/><Relationship Id="rId15" Type="http://schemas.openxmlformats.org/officeDocument/2006/relationships/hyperlink" Target="https://hbsp.harvard.edu/search?action=&amp;author=Gamze%20Yucaoglu" TargetMode="External"/><Relationship Id="rId10" Type="http://schemas.openxmlformats.org/officeDocument/2006/relationships/hyperlink" Target="https://hbsp.harvard.edu/search?action=&amp;author=Gamze%20Yucaogl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bsp.harvard.edu/search?action=&amp;author=Mark%20N.%20Roberge" TargetMode="External"/><Relationship Id="rId14" Type="http://schemas.openxmlformats.org/officeDocument/2006/relationships/hyperlink" Target="https://hbsp.harvard.edu/search?action=&amp;author=Mark%20N.%20Rober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dc:creator>
  <cp:lastModifiedBy>Randa Alyafi</cp:lastModifiedBy>
  <cp:revision>127</cp:revision>
  <dcterms:created xsi:type="dcterms:W3CDTF">2021-01-28T10:50:00Z</dcterms:created>
  <dcterms:modified xsi:type="dcterms:W3CDTF">2021-09-11T09:16:00Z</dcterms:modified>
</cp:coreProperties>
</file>