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07D" w:rsidRDefault="00BF0557" w:rsidP="00B1734E">
      <w:pPr>
        <w:spacing w:line="276" w:lineRule="auto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-695325</wp:posOffset>
                </wp:positionV>
                <wp:extent cx="1564005" cy="13525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467" w:rsidRDefault="00B83467" w:rsidP="00B83467">
                            <w:r w:rsidRPr="00B834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0182" cy="1280160"/>
                                  <wp:effectExtent l="0" t="0" r="6985" b="0"/>
                                  <wp:docPr id="2" name="Picture 1" descr="C:\Users\nassim\Desktop\Nas\iqama procedures\photos\ph n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ssim\Desktop\Nas\iqama procedures\photos\ph n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796" cy="128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3.1pt;margin-top:-54.75pt;width:123.1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" stroked="f">
                <v:textbox>
                  <w:txbxContent>
                    <w:p w:rsidR="00B83467" w:rsidRDefault="00B83467" w:rsidP="00B83467">
                      <w:r w:rsidRPr="00B83467">
                        <w:rPr>
                          <w:noProof/>
                        </w:rPr>
                        <w:drawing>
                          <wp:inline distT="0" distB="0" distL="0" distR="0">
                            <wp:extent cx="1460182" cy="1280160"/>
                            <wp:effectExtent l="0" t="0" r="6985" b="0"/>
                            <wp:docPr id="2" name="Picture 1" descr="C:\Users\nassim\Desktop\Nas\iqama procedures\photos\ph n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ssim\Desktop\Nas\iqama procedures\photos\ph n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796" cy="128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2BD" w:rsidRPr="00BB499B">
        <w:rPr>
          <w:b/>
          <w:bCs/>
          <w:color w:val="000000"/>
          <w:sz w:val="36"/>
          <w:szCs w:val="36"/>
        </w:rPr>
        <w:t>Dr. Nassim Ammour</w:t>
      </w:r>
      <w:r w:rsidR="005D2F39">
        <w:rPr>
          <w:b/>
          <w:bCs/>
          <w:color w:val="000000"/>
          <w:sz w:val="36"/>
          <w:szCs w:val="36"/>
        </w:rPr>
        <w:t>,</w:t>
      </w:r>
      <w:r w:rsidR="00BB499B">
        <w:rPr>
          <w:b/>
          <w:bCs/>
          <w:color w:val="000000"/>
          <w:sz w:val="36"/>
          <w:szCs w:val="36"/>
        </w:rPr>
        <w:t xml:space="preserve"> </w:t>
      </w:r>
      <w:r w:rsidR="009532BD" w:rsidRPr="00722AFE">
        <w:rPr>
          <w:b/>
          <w:bCs/>
          <w:color w:val="000000"/>
          <w:sz w:val="24"/>
          <w:szCs w:val="24"/>
        </w:rPr>
        <w:t xml:space="preserve"> </w:t>
      </w:r>
      <w:r w:rsidR="009532BD" w:rsidRPr="00BB499B">
        <w:rPr>
          <w:b/>
          <w:bCs/>
          <w:color w:val="000000"/>
          <w:sz w:val="36"/>
          <w:szCs w:val="36"/>
        </w:rPr>
        <w:t>Ass</w:t>
      </w:r>
      <w:r w:rsidR="00B1734E">
        <w:rPr>
          <w:b/>
          <w:bCs/>
          <w:color w:val="000000"/>
          <w:sz w:val="36"/>
          <w:szCs w:val="36"/>
        </w:rPr>
        <w:t>ociate</w:t>
      </w:r>
      <w:r w:rsidR="009532BD" w:rsidRPr="00BB499B">
        <w:rPr>
          <w:b/>
          <w:bCs/>
          <w:color w:val="000000"/>
          <w:sz w:val="36"/>
          <w:szCs w:val="36"/>
        </w:rPr>
        <w:t xml:space="preserve"> Professor</w:t>
      </w:r>
      <w:r w:rsidR="009532BD" w:rsidRPr="00722AFE">
        <w:rPr>
          <w:b/>
          <w:bCs/>
          <w:color w:val="000000"/>
          <w:sz w:val="24"/>
          <w:szCs w:val="24"/>
        </w:rPr>
        <w:t xml:space="preserve"> </w:t>
      </w:r>
    </w:p>
    <w:p w:rsidR="004A207D" w:rsidRDefault="004A207D" w:rsidP="00BB499B">
      <w:pPr>
        <w:spacing w:line="276" w:lineRule="auto"/>
        <w:rPr>
          <w:b/>
          <w:bCs/>
          <w:color w:val="000000"/>
          <w:sz w:val="24"/>
          <w:szCs w:val="24"/>
        </w:rPr>
      </w:pPr>
    </w:p>
    <w:p w:rsidR="004A207D" w:rsidRDefault="004A207D" w:rsidP="00BB499B">
      <w:pPr>
        <w:spacing w:line="276" w:lineRule="auto"/>
        <w:rPr>
          <w:b/>
          <w:bCs/>
          <w:color w:val="000000"/>
          <w:sz w:val="24"/>
          <w:szCs w:val="24"/>
        </w:rPr>
      </w:pPr>
    </w:p>
    <w:tbl>
      <w:tblPr>
        <w:tblStyle w:val="MediumList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4A207D" w:rsidTr="00C3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85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CB56AB" w:rsidRDefault="00CB56AB" w:rsidP="00CB56AB">
            <w:pPr>
              <w:spacing w:line="276" w:lineRule="auto"/>
              <w:jc w:val="center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4A207D" w:rsidRDefault="004A207D" w:rsidP="00CB56AB">
            <w:pPr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Personal Info</w:t>
            </w:r>
          </w:p>
          <w:p w:rsidR="00CB56AB" w:rsidRPr="00CB56AB" w:rsidRDefault="00CB56AB" w:rsidP="00CB56AB">
            <w:pPr>
              <w:spacing w:line="276" w:lineRule="auto"/>
              <w:jc w:val="center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4A207D" w:rsidRPr="00CB56AB" w:rsidRDefault="004A207D" w:rsidP="004A207D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Name</w:t>
            </w:r>
            <w:r w:rsidRPr="00CB56AB">
              <w:rPr>
                <w:rFonts w:ascii="Verdana" w:eastAsiaTheme="minorHAnsi" w:hAnsi="Verdana" w:cstheme="minorBidi"/>
                <w:color w:val="auto"/>
              </w:rPr>
              <w:t>: Nassim Ammour (Algerian Citezen)</w:t>
            </w:r>
            <w:r w:rsidR="00CB56AB">
              <w:rPr>
                <w:rFonts w:ascii="Verdana" w:eastAsiaTheme="minorHAnsi" w:hAnsi="Verdana" w:cstheme="minorBidi"/>
                <w:color w:val="auto"/>
              </w:rPr>
              <w:t>.</w:t>
            </w:r>
            <w:r w:rsidR="00B83467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A207D" w:rsidRPr="00CB56AB" w:rsidRDefault="004A207D" w:rsidP="004A207D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Date and Pace of Birth:</w:t>
            </w:r>
            <w:r w:rsidRPr="00CB56AB">
              <w:rPr>
                <w:rFonts w:ascii="Verdana" w:eastAsiaTheme="minorHAnsi" w:hAnsi="Verdana" w:cstheme="minorBidi"/>
                <w:color w:val="auto"/>
              </w:rPr>
              <w:t xml:space="preserve"> 1964 Blida Algeria</w:t>
            </w:r>
            <w:r w:rsidR="00CB56AB">
              <w:rPr>
                <w:rFonts w:ascii="Verdana" w:eastAsiaTheme="minorHAnsi" w:hAnsi="Verdana" w:cstheme="minorBidi"/>
                <w:color w:val="auto"/>
              </w:rPr>
              <w:t>.</w:t>
            </w:r>
          </w:p>
          <w:p w:rsidR="004A207D" w:rsidRPr="00CB56AB" w:rsidRDefault="004A207D" w:rsidP="008B0659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Rank:</w:t>
            </w:r>
            <w:r w:rsidRPr="00CB56AB">
              <w:rPr>
                <w:rFonts w:ascii="Verdana" w:eastAsiaTheme="minorHAnsi" w:hAnsi="Verdana" w:cstheme="minorBidi"/>
                <w:color w:val="auto"/>
              </w:rPr>
              <w:t xml:space="preserve"> Ass</w:t>
            </w:r>
            <w:r w:rsidR="008B0659">
              <w:rPr>
                <w:rFonts w:ascii="Verdana" w:eastAsiaTheme="minorHAnsi" w:hAnsi="Verdana" w:cstheme="minorBidi"/>
                <w:color w:val="auto"/>
              </w:rPr>
              <w:t>ociate</w:t>
            </w:r>
            <w:r w:rsidRPr="00CB56AB">
              <w:rPr>
                <w:rFonts w:ascii="Verdana" w:eastAsiaTheme="minorHAnsi" w:hAnsi="Verdana" w:cstheme="minorBidi"/>
                <w:color w:val="auto"/>
              </w:rPr>
              <w:t xml:space="preserve"> Professor</w:t>
            </w:r>
            <w:r w:rsidR="00CB56AB">
              <w:rPr>
                <w:rFonts w:ascii="Verdana" w:eastAsiaTheme="minorHAnsi" w:hAnsi="Verdana" w:cstheme="minorBidi"/>
                <w:color w:val="auto"/>
              </w:rPr>
              <w:t>.</w:t>
            </w:r>
          </w:p>
          <w:p w:rsidR="00CB56AB" w:rsidRPr="00CB56AB" w:rsidRDefault="004A207D" w:rsidP="00CB56AB">
            <w:pPr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Address:</w:t>
            </w:r>
            <w:r w:rsidRPr="00CB56AB">
              <w:rPr>
                <w:rFonts w:ascii="Verdana" w:eastAsiaTheme="minorHAnsi" w:hAnsi="Verdana" w:cstheme="minorBidi"/>
                <w:color w:val="auto"/>
              </w:rPr>
              <w:t xml:space="preserve"> </w:t>
            </w:r>
            <w:r w:rsidR="00CB56AB" w:rsidRPr="00CB56AB">
              <w:rPr>
                <w:rFonts w:ascii="Verdana" w:eastAsiaTheme="minorHAnsi" w:hAnsi="Verdana" w:cstheme="minorBidi"/>
                <w:color w:val="auto"/>
              </w:rPr>
              <w:t xml:space="preserve">ALISR Laboratory, College of Information and Computer Sciences, King </w:t>
            </w:r>
          </w:p>
          <w:p w:rsidR="004A207D" w:rsidRDefault="00CB56AB" w:rsidP="00CB56AB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color w:val="auto"/>
              </w:rPr>
              <w:t>Saud University, P.O. Box 51178, Riyadh, Saudi Arabia.</w:t>
            </w:r>
          </w:p>
          <w:p w:rsidR="00CB56AB" w:rsidRDefault="00CB56AB" w:rsidP="00CB56AB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Phone</w:t>
            </w:r>
            <w:r>
              <w:rPr>
                <w:rFonts w:ascii="Verdana" w:eastAsiaTheme="minorHAnsi" w:hAnsi="Verdana" w:cstheme="minorBidi"/>
                <w:color w:val="auto"/>
              </w:rPr>
              <w:t>: +966-1-4696298      Fax: 4696296</w:t>
            </w:r>
          </w:p>
          <w:p w:rsidR="00CB56AB" w:rsidRDefault="00CB56AB" w:rsidP="00CB56AB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Mobile</w:t>
            </w:r>
            <w:r>
              <w:rPr>
                <w:rFonts w:ascii="Verdana" w:eastAsiaTheme="minorHAnsi" w:hAnsi="Verdana" w:cstheme="minorBidi"/>
                <w:color w:val="auto"/>
              </w:rPr>
              <w:t>: 0532324104.</w:t>
            </w:r>
          </w:p>
          <w:p w:rsidR="00CB56AB" w:rsidRDefault="00CB56AB" w:rsidP="00CB56AB">
            <w:pPr>
              <w:spacing w:line="276" w:lineRule="auto"/>
              <w:rPr>
                <w:rFonts w:ascii="Verdana" w:eastAsiaTheme="minorHAnsi" w:hAnsi="Verdana" w:cstheme="minorBidi"/>
                <w:color w:val="auto"/>
              </w:rPr>
            </w:pPr>
            <w:r w:rsidRPr="00CB56AB">
              <w:rPr>
                <w:rFonts w:ascii="Verdana" w:eastAsiaTheme="minorHAnsi" w:hAnsi="Verdana" w:cstheme="minorBidi"/>
                <w:b/>
                <w:bCs/>
                <w:color w:val="auto"/>
              </w:rPr>
              <w:t>Email</w:t>
            </w:r>
            <w:r>
              <w:rPr>
                <w:rFonts w:ascii="Verdana" w:eastAsiaTheme="minorHAnsi" w:hAnsi="Verdana" w:cstheme="minorBidi"/>
                <w:color w:val="auto"/>
              </w:rPr>
              <w:t>: nammour@ksu.edu.sa and nassimammour@yahoo.fr</w:t>
            </w:r>
          </w:p>
          <w:p w:rsidR="000840B5" w:rsidRDefault="000840B5" w:rsidP="00CB56AB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840B5">
              <w:rPr>
                <w:rFonts w:ascii="Verdana" w:eastAsiaTheme="minorHAnsi" w:hAnsi="Verdana" w:cstheme="minorBidi"/>
                <w:b/>
                <w:bCs/>
                <w:color w:val="auto"/>
              </w:rPr>
              <w:t>Website</w:t>
            </w:r>
            <w:r>
              <w:rPr>
                <w:rFonts w:ascii="Verdana" w:eastAsiaTheme="minorHAnsi" w:hAnsi="Verdana" w:cstheme="minorBidi"/>
                <w:color w:val="auto"/>
              </w:rPr>
              <w:t>: http://fac.ksu.edu.sa/nammour</w:t>
            </w:r>
          </w:p>
        </w:tc>
      </w:tr>
      <w:tr w:rsidR="004A207D" w:rsidTr="00C3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CB56AB" w:rsidRDefault="00CB56AB" w:rsidP="00CB56AB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4A207D" w:rsidRDefault="00CB56AB" w:rsidP="00CB56AB">
            <w:pPr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 w:rsidRPr="00161E17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Education</w:t>
            </w:r>
          </w:p>
          <w:p w:rsidR="0001113F" w:rsidRPr="00161E17" w:rsidRDefault="0001113F" w:rsidP="00CB56AB">
            <w:pPr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CB56AB" w:rsidRDefault="00161E17" w:rsidP="00161E17">
            <w:pPr>
              <w:pStyle w:val="ListParagraph"/>
              <w:numPr>
                <w:ilvl w:val="0"/>
                <w:numId w:val="6"/>
              </w:numPr>
              <w:spacing w:line="276" w:lineRule="auto"/>
              <w:jc w:val="left"/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 w:rsidRPr="00161E17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 xml:space="preserve">1983-1988: </w:t>
            </w:r>
            <w: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Bachelor degree in Electronics, Blida University Algeria.</w:t>
            </w:r>
          </w:p>
          <w:p w:rsidR="00161E17" w:rsidRDefault="00161E17" w:rsidP="00513DD1">
            <w:pPr>
              <w:pStyle w:val="ListParagraph"/>
              <w:numPr>
                <w:ilvl w:val="0"/>
                <w:numId w:val="6"/>
              </w:numPr>
              <w:spacing w:line="276" w:lineRule="auto"/>
              <w:jc w:val="left"/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1988-1995: M</w:t>
            </w:r>
            <w:r w:rsidR="00513DD1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.Sc.</w:t>
            </w:r>
            <w: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 xml:space="preserve"> in Robotics, Blida University Algeria.</w:t>
            </w:r>
          </w:p>
          <w:p w:rsidR="00161E17" w:rsidRPr="00161E17" w:rsidRDefault="00161E17" w:rsidP="00161E17">
            <w:pPr>
              <w:pStyle w:val="ListParagraph"/>
              <w:numPr>
                <w:ilvl w:val="0"/>
                <w:numId w:val="6"/>
              </w:numPr>
              <w:spacing w:line="276" w:lineRule="auto"/>
              <w:jc w:val="left"/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2002-2009: PhD in Computer Vision and Robotics, Ecole Superieure Polytechniques, Algeria.</w:t>
            </w:r>
          </w:p>
          <w:p w:rsidR="00CB56AB" w:rsidRPr="00CB56AB" w:rsidRDefault="00CB56AB" w:rsidP="00CB56AB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A207D" w:rsidTr="00C3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4A207D" w:rsidRDefault="004A207D" w:rsidP="00BB499B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:rsidR="00161E17" w:rsidRDefault="00161E17" w:rsidP="00161E17">
            <w:pPr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 w:rsidRPr="00161E17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Professional Experience</w:t>
            </w:r>
          </w:p>
          <w:p w:rsidR="0001113F" w:rsidRDefault="0001113F" w:rsidP="00161E17">
            <w:pPr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8B0659" w:rsidRPr="00B1734E" w:rsidRDefault="008B0659" w:rsidP="00511C66">
            <w:pPr>
              <w:pStyle w:val="ListParagraph"/>
              <w:numPr>
                <w:ilvl w:val="0"/>
                <w:numId w:val="8"/>
              </w:numP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 w:rsidRPr="00B1734E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2018-Now: Associate Professor, Advanced Lab for Intelligent Systems’ Research (ALISR)., College of Computer and Information Sciences, KSU, Saudi Arabia.</w:t>
            </w:r>
            <w:bookmarkStart w:id="0" w:name="_GoBack"/>
            <w:bookmarkEnd w:id="0"/>
          </w:p>
          <w:p w:rsidR="0001113F" w:rsidRDefault="0001113F" w:rsidP="0001113F">
            <w:pPr>
              <w:pStyle w:val="ListParagraph"/>
              <w:numPr>
                <w:ilvl w:val="0"/>
                <w:numId w:val="8"/>
              </w:numP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 w:rsidRPr="0001113F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2009-</w:t>
            </w:r>
            <w:r w:rsidR="008B0659" w:rsidRPr="0001113F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20</w:t>
            </w:r>
            <w:r w:rsidR="008B0659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18</w:t>
            </w:r>
            <w:r w:rsidRPr="0001113F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: Assistant Professor, Advanced Lab for Intelligent Systems’ Research (ALISR)., College of Computer and Information Sciences, KSU, Saudi Arabia.</w:t>
            </w:r>
          </w:p>
          <w:p w:rsidR="0001113F" w:rsidRDefault="0001113F" w:rsidP="0001113F">
            <w:pPr>
              <w:pStyle w:val="ListParagraph"/>
              <w:numPr>
                <w:ilvl w:val="0"/>
                <w:numId w:val="8"/>
              </w:numP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 w:rsidRPr="0001113F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2003-2009: Senior Lecturer, Electrical Engineering, Blida University, Algeria</w:t>
            </w:r>
            <w: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.</w:t>
            </w:r>
          </w:p>
          <w:p w:rsidR="0001113F" w:rsidRDefault="0001113F" w:rsidP="0001113F">
            <w:pPr>
              <w:pStyle w:val="ListParagraph"/>
              <w:numPr>
                <w:ilvl w:val="0"/>
                <w:numId w:val="8"/>
              </w:numP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 w:rsidRPr="0001113F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1999-2003: Lecturer, Electrical Engineering, Blida University, Algeria.</w:t>
            </w:r>
          </w:p>
          <w:p w:rsidR="0001113F" w:rsidRPr="00AF5F4C" w:rsidRDefault="0001113F" w:rsidP="0001113F">
            <w:pPr>
              <w:pStyle w:val="ListParagraph"/>
              <w:numPr>
                <w:ilvl w:val="0"/>
                <w:numId w:val="8"/>
              </w:numPr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</w:pPr>
            <w:r w:rsidRPr="0001113F">
              <w:rPr>
                <w:rFonts w:ascii="Verdana" w:eastAsiaTheme="minorHAnsi" w:hAnsi="Verdana" w:cstheme="minorBidi"/>
                <w:color w:val="auto"/>
                <w:sz w:val="20"/>
                <w:szCs w:val="20"/>
                <w:lang w:eastAsia="en-US"/>
              </w:rPr>
              <w:t>1988-1999: Instructor(Engineer), Electrical Engineering, Blida University, Algeria</w:t>
            </w:r>
            <w:r w:rsidRPr="0001113F">
              <w:t>.</w:t>
            </w:r>
          </w:p>
          <w:p w:rsidR="00AF5F4C" w:rsidRDefault="00AF5F4C" w:rsidP="00AF5F4C">
            <w:pPr>
              <w:rPr>
                <w:rFonts w:ascii="Verdana" w:eastAsiaTheme="minorHAnsi" w:hAnsi="Verdana" w:cstheme="minorBidi"/>
              </w:rPr>
            </w:pPr>
          </w:p>
          <w:p w:rsidR="00AF5F4C" w:rsidRDefault="00AF5F4C" w:rsidP="00AF5F4C">
            <w:pPr>
              <w:rPr>
                <w:rFonts w:ascii="Verdana" w:eastAsiaTheme="minorHAnsi" w:hAnsi="Verdana" w:cstheme="minorBidi"/>
              </w:rPr>
            </w:pPr>
          </w:p>
          <w:p w:rsidR="00AF5F4C" w:rsidRDefault="00AF5F4C" w:rsidP="00AF5F4C">
            <w:pPr>
              <w:rPr>
                <w:rFonts w:ascii="Verdana" w:eastAsiaTheme="minorHAnsi" w:hAnsi="Verdana" w:cstheme="minorBidi"/>
              </w:rPr>
            </w:pPr>
          </w:p>
          <w:p w:rsidR="008B0659" w:rsidRDefault="008B0659" w:rsidP="00AF5F4C">
            <w:pPr>
              <w:rPr>
                <w:rFonts w:ascii="Verdana" w:eastAsiaTheme="minorHAnsi" w:hAnsi="Verdana" w:cstheme="minorBidi"/>
              </w:rPr>
            </w:pPr>
          </w:p>
          <w:p w:rsidR="008B0659" w:rsidRDefault="008B0659" w:rsidP="00AF5F4C">
            <w:pPr>
              <w:rPr>
                <w:rFonts w:ascii="Verdana" w:eastAsiaTheme="minorHAnsi" w:hAnsi="Verdana" w:cstheme="minorBidi"/>
              </w:rPr>
            </w:pPr>
          </w:p>
          <w:p w:rsidR="0001113F" w:rsidRPr="0001113F" w:rsidRDefault="0001113F" w:rsidP="0001113F">
            <w:pPr>
              <w:pStyle w:val="ListParagraph"/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szCs w:val="24"/>
              </w:rPr>
            </w:pPr>
          </w:p>
          <w:p w:rsidR="00161E17" w:rsidRPr="00161E17" w:rsidRDefault="00161E17" w:rsidP="00161E17">
            <w:pPr>
              <w:spacing w:line="276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A207D" w:rsidTr="00C3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01113F" w:rsidRPr="0001113F" w:rsidRDefault="0001113F" w:rsidP="0001113F">
            <w:pPr>
              <w:ind w:hanging="720"/>
              <w:outlineLvl w:val="0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 w:rsidRPr="0001113F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 xml:space="preserve">Re </w:t>
            </w:r>
          </w:p>
          <w:p w:rsidR="004A207D" w:rsidRDefault="0001113F" w:rsidP="00AF5F4C">
            <w:pPr>
              <w:spacing w:line="276" w:lineRule="auto"/>
              <w:jc w:val="left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 w:rsidRPr="0001113F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Research Interests:</w:t>
            </w:r>
          </w:p>
          <w:p w:rsidR="0001113F" w:rsidRDefault="0001113F" w:rsidP="0001113F">
            <w:pPr>
              <w:spacing w:line="276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  <w:p w:rsidR="0001113F" w:rsidRDefault="0001113F" w:rsidP="002C6974">
            <w:pPr>
              <w:spacing w:line="276" w:lineRule="auto"/>
              <w:jc w:val="left"/>
              <w:rPr>
                <w:rFonts w:ascii="Verdana" w:eastAsiaTheme="minorHAnsi" w:hAnsi="Verdana" w:cstheme="minorBidi"/>
                <w:color w:val="auto"/>
              </w:rPr>
            </w:pPr>
            <w:r w:rsidRPr="0001113F">
              <w:rPr>
                <w:rFonts w:ascii="Verdana" w:eastAsiaTheme="minorHAnsi" w:hAnsi="Verdana" w:cstheme="minorBidi"/>
                <w:color w:val="auto"/>
              </w:rPr>
              <w:t xml:space="preserve"> Computer vision, Pattern Recognition, </w:t>
            </w:r>
            <w:r w:rsidR="002C6974" w:rsidRPr="0001113F">
              <w:rPr>
                <w:rFonts w:ascii="Verdana" w:eastAsiaTheme="minorHAnsi" w:hAnsi="Verdana" w:cstheme="minorBidi"/>
                <w:color w:val="auto"/>
              </w:rPr>
              <w:t>Machine intelligence and Robotics</w:t>
            </w:r>
            <w:r w:rsidR="002C6974">
              <w:rPr>
                <w:rFonts w:ascii="Verdana" w:eastAsiaTheme="minorHAnsi" w:hAnsi="Verdana" w:cstheme="minorBidi"/>
                <w:color w:val="auto"/>
              </w:rPr>
              <w:t>,</w:t>
            </w:r>
            <w:r w:rsidR="002C6974" w:rsidRPr="0001113F">
              <w:rPr>
                <w:rFonts w:ascii="Verdana" w:eastAsiaTheme="minorHAnsi" w:hAnsi="Verdana" w:cstheme="minorBidi"/>
                <w:color w:val="auto"/>
              </w:rPr>
              <w:t xml:space="preserve"> </w:t>
            </w:r>
            <w:r w:rsidRPr="0001113F">
              <w:rPr>
                <w:rFonts w:ascii="Verdana" w:eastAsiaTheme="minorHAnsi" w:hAnsi="Verdana" w:cstheme="minorBidi"/>
                <w:color w:val="auto"/>
              </w:rPr>
              <w:t>Biometrics</w:t>
            </w:r>
            <w:r w:rsidR="002C6974">
              <w:rPr>
                <w:rFonts w:ascii="Verdana" w:eastAsiaTheme="minorHAnsi" w:hAnsi="Verdana" w:cstheme="minorBidi"/>
                <w:color w:val="auto"/>
              </w:rPr>
              <w:t>.</w:t>
            </w:r>
            <w:r w:rsidRPr="0001113F">
              <w:rPr>
                <w:rFonts w:ascii="Verdana" w:eastAsiaTheme="minorHAnsi" w:hAnsi="Verdana" w:cstheme="minorBidi"/>
                <w:color w:val="auto"/>
              </w:rPr>
              <w:t xml:space="preserve"> </w:t>
            </w:r>
          </w:p>
          <w:p w:rsidR="00AF5F4C" w:rsidRDefault="00AF5F4C" w:rsidP="0001113F">
            <w:pPr>
              <w:spacing w:line="276" w:lineRule="auto"/>
              <w:jc w:val="left"/>
              <w:rPr>
                <w:rFonts w:ascii="Verdana" w:eastAsiaTheme="minorHAnsi" w:hAnsi="Verdana" w:cstheme="minorBidi"/>
                <w:color w:val="auto"/>
              </w:rPr>
            </w:pPr>
          </w:p>
          <w:p w:rsidR="00AF5F4C" w:rsidRDefault="00AF5F4C" w:rsidP="0001113F">
            <w:pPr>
              <w:spacing w:line="276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A207D" w:rsidTr="00C3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4A207D" w:rsidRDefault="004A207D" w:rsidP="00BB499B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:rsidR="0001113F" w:rsidRDefault="0001113F" w:rsidP="00BB499B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 w:rsidRPr="0001113F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Supervision</w:t>
            </w:r>
            <w:r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s</w:t>
            </w:r>
          </w:p>
          <w:p w:rsidR="0001113F" w:rsidRDefault="0001113F" w:rsidP="00BB499B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01113F" w:rsidRDefault="0001113F" w:rsidP="0001113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360"/>
              <w:rPr>
                <w:rFonts w:ascii="Times-Bold" w:hAnsi="Times-Bold" w:cs="Times-Bold" w:hint="eastAsia"/>
                <w:b/>
                <w:bCs/>
                <w:szCs w:val="24"/>
                <w:u w:val="single"/>
              </w:rPr>
            </w:pPr>
            <w:r w:rsidRPr="0001113F">
              <w:rPr>
                <w:b/>
                <w:bCs/>
              </w:rPr>
              <w:t>Master Theses Supervision</w:t>
            </w:r>
          </w:p>
          <w:p w:rsidR="0001113F" w:rsidRPr="0001113F" w:rsidRDefault="0001113F" w:rsidP="000111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-Bold" w:hAnsi="Times-Bold" w:cs="Times-Bold" w:hint="eastAsia"/>
                <w:b/>
                <w:bCs/>
                <w:szCs w:val="24"/>
                <w:u w:val="single"/>
              </w:rPr>
            </w:pPr>
            <w:r w:rsidRPr="0001113F">
              <w:rPr>
                <w:szCs w:val="24"/>
                <w:lang w:eastAsia="fr-FR"/>
              </w:rPr>
              <w:t>“Agricultural Green-house Automation”, Blida University May 2008.</w:t>
            </w:r>
          </w:p>
          <w:p w:rsidR="0001113F" w:rsidRPr="0001113F" w:rsidRDefault="0001113F" w:rsidP="003923AE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-Bold" w:hAnsi="Times-Bold" w:cs="Times-Bold" w:hint="eastAsia"/>
                <w:b/>
                <w:bCs/>
                <w:szCs w:val="24"/>
                <w:u w:val="single"/>
              </w:rPr>
            </w:pPr>
          </w:p>
          <w:p w:rsidR="0001113F" w:rsidRPr="0001113F" w:rsidRDefault="0001113F" w:rsidP="0001113F">
            <w:pPr>
              <w:pStyle w:val="ListParagraph"/>
              <w:autoSpaceDE w:val="0"/>
              <w:autoSpaceDN w:val="0"/>
              <w:adjustRightInd w:val="0"/>
              <w:ind w:left="1440"/>
              <w:rPr>
                <w:rFonts w:ascii="Times-Bold" w:hAnsi="Times-Bold" w:cs="Times-Bold" w:hint="eastAsia"/>
                <w:b/>
                <w:bCs/>
                <w:szCs w:val="24"/>
                <w:u w:val="single"/>
              </w:rPr>
            </w:pPr>
          </w:p>
          <w:p w:rsidR="0001113F" w:rsidRDefault="0001113F" w:rsidP="00BB499B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1113F" w:rsidTr="00C3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C308B8" w:rsidRDefault="00C308B8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01113F" w:rsidRDefault="00F918A4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  <w:r w:rsidRPr="00F918A4"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  <w:t>Publications</w:t>
            </w:r>
          </w:p>
          <w:p w:rsidR="00C308B8" w:rsidRDefault="00C308B8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color w:val="auto"/>
                <w:sz w:val="24"/>
                <w:szCs w:val="24"/>
              </w:rPr>
            </w:pPr>
          </w:p>
          <w:p w:rsidR="00F918A4" w:rsidRPr="00F918A4" w:rsidRDefault="00F918A4" w:rsidP="0096373B">
            <w:pPr>
              <w:pStyle w:val="ListParagraph"/>
              <w:spacing w:line="276" w:lineRule="auto"/>
              <w:outlineLvl w:val="0"/>
            </w:pPr>
            <w:r w:rsidRPr="00F918A4">
              <w:rPr>
                <w:b/>
                <w:bCs/>
                <w:color w:val="000000"/>
              </w:rPr>
              <w:t xml:space="preserve">Journals: </w:t>
            </w:r>
            <w:r w:rsidRPr="00F918A4">
              <w:t xml:space="preserve">                                                               </w:t>
            </w:r>
          </w:p>
          <w:p w:rsidR="00F918A4" w:rsidRPr="00722AFE" w:rsidRDefault="00F918A4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722AFE">
              <w:rPr>
                <w:rFonts w:cs="Times New Roman"/>
                <w:bCs/>
                <w:sz w:val="20"/>
                <w:szCs w:val="20"/>
              </w:rPr>
              <w:t>N. AMMOUR, A.GUESSOUM, D. BERKANI, ” Scene analysis using both a probabilistic evolutionary graph and the evidence theory”, WSEAS TRANSACTIONS on BIOLOGY and BIOMEDICINE, Issue 2, Volume 4, February 2007, ISSN: 1109-9518, pages: 22-28.</w:t>
            </w:r>
          </w:p>
          <w:p w:rsidR="00F918A4" w:rsidRPr="00722AFE" w:rsidRDefault="00F918A4" w:rsidP="00F918A4">
            <w:pPr>
              <w:pStyle w:val="ListParagraph"/>
              <w:tabs>
                <w:tab w:val="left" w:pos="630"/>
              </w:tabs>
              <w:spacing w:before="120" w:after="120"/>
              <w:ind w:left="338"/>
              <w:rPr>
                <w:rFonts w:cs="Times New Roman"/>
                <w:bCs/>
                <w:sz w:val="20"/>
                <w:szCs w:val="20"/>
              </w:rPr>
            </w:pPr>
          </w:p>
          <w:p w:rsidR="00F918A4" w:rsidRPr="00244423" w:rsidRDefault="00F918A4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722AFE">
              <w:rPr>
                <w:rFonts w:cs="Times New Roman"/>
                <w:bCs/>
                <w:sz w:val="20"/>
                <w:szCs w:val="20"/>
              </w:rPr>
              <w:t>N. AMMOUR, A.GUESSOUM, D. BERKANI,” Using Both a Probabilistic Evolutionary Graph and the Evidence Theory for Color Scene Analysis”, American Journal of Applied Sciences 5 (12), ISSN 1546-9239: 1635-1641, 2008</w:t>
            </w:r>
            <w:r w:rsidRPr="00722AFE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</w:p>
          <w:p w:rsidR="00F918A4" w:rsidRPr="00244423" w:rsidRDefault="00F918A4" w:rsidP="00C308B8">
            <w:pPr>
              <w:pStyle w:val="ListParagraph"/>
              <w:tabs>
                <w:tab w:val="left" w:pos="630"/>
              </w:tabs>
              <w:spacing w:before="120" w:after="120"/>
              <w:ind w:hanging="360"/>
              <w:rPr>
                <w:rFonts w:cs="Times New Roman"/>
                <w:bCs/>
                <w:sz w:val="20"/>
                <w:szCs w:val="20"/>
              </w:rPr>
            </w:pPr>
          </w:p>
          <w:p w:rsidR="00F918A4" w:rsidRPr="00BE24F6" w:rsidRDefault="00F918A4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EC69E5">
              <w:rPr>
                <w:rFonts w:ascii="TimesNewRomanPSMT" w:hAnsi="TimesNewRomanPSMT" w:cs="TimesNewRomanPSMT"/>
                <w:sz w:val="21"/>
                <w:szCs w:val="21"/>
              </w:rPr>
              <w:t>Nassim Ammour, Naif Alajlan</w:t>
            </w:r>
            <w:r>
              <w:rPr>
                <w:rFonts w:ascii="TimesNewRomanPSMT" w:hAnsi="TimesNewRomanPSMT" w:cs="TimesNewRomanPSMT"/>
                <w:sz w:val="21"/>
                <w:szCs w:val="21"/>
              </w:rPr>
              <w:t xml:space="preserve">, </w:t>
            </w:r>
            <w:r w:rsidR="003923AE" w:rsidRPr="00EC69E5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“An</w:t>
            </w:r>
            <w:r w:rsidRPr="00EC69E5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Adaptive Masker for the Differential Evolution Algorithm "</w:t>
            </w:r>
            <w:r w:rsidR="003923AE" w:rsidRPr="00EC69E5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,</w:t>
            </w:r>
            <w:r w:rsidR="003923AE" w:rsidRPr="00EC69E5">
              <w:rPr>
                <w:rFonts w:ascii="TimesNewRomanPSMT" w:hAnsi="TimesNewRomanPSMT" w:cs="TimesNewRomanPSMT"/>
                <w:sz w:val="21"/>
                <w:szCs w:val="21"/>
              </w:rPr>
              <w:t xml:space="preserve"> IOSR</w:t>
            </w:r>
            <w:r w:rsidRPr="00EC69E5">
              <w:rPr>
                <w:rFonts w:ascii="TimesNewRomanPSMT" w:hAnsi="TimesNewRomanPSMT" w:cs="TimesNewRomanPSMT"/>
                <w:sz w:val="21"/>
                <w:szCs w:val="21"/>
              </w:rPr>
              <w:t xml:space="preserve"> Journal of Computer Engineering (IOSRJCE), Volu</w:t>
            </w:r>
            <w:r>
              <w:rPr>
                <w:rFonts w:ascii="TimesNewRomanPSMT" w:hAnsi="TimesNewRomanPSMT" w:cs="TimesNewRomanPSMT"/>
                <w:sz w:val="21"/>
                <w:szCs w:val="21"/>
              </w:rPr>
              <w:t>me 5, Issue 5 (Sep-Oct. 2012)</w:t>
            </w:r>
            <w:r w:rsidR="003923AE">
              <w:rPr>
                <w:rFonts w:ascii="TimesNewRomanPSMT" w:hAnsi="TimesNewRomanPSMT" w:cs="TimesNewRomanPSMT"/>
                <w:sz w:val="21"/>
                <w:szCs w:val="21"/>
              </w:rPr>
              <w:t xml:space="preserve">, </w:t>
            </w:r>
            <w:r w:rsidR="003923AE" w:rsidRPr="00EC69E5">
              <w:rPr>
                <w:rFonts w:ascii="TimesNewRomanPSMT" w:hAnsi="TimesNewRomanPSMT" w:cs="TimesNewRomanPSMT"/>
                <w:sz w:val="21"/>
                <w:szCs w:val="21"/>
              </w:rPr>
              <w:t>32</w:t>
            </w:r>
            <w:r w:rsidRPr="00EC69E5">
              <w:rPr>
                <w:rFonts w:ascii="TimesNewRomanPSMT" w:hAnsi="TimesNewRomanPSMT" w:cs="TimesNewRomanPSMT"/>
                <w:sz w:val="21"/>
                <w:szCs w:val="21"/>
              </w:rPr>
              <w:t xml:space="preserve"> -3</w:t>
            </w:r>
            <w:r>
              <w:rPr>
                <w:rFonts w:ascii="TimesNewRomanPSMT" w:hAnsi="TimesNewRomanPSMT" w:cs="TimesNewRomanPSMT"/>
                <w:sz w:val="21"/>
                <w:szCs w:val="21"/>
              </w:rPr>
              <w:t>9</w:t>
            </w:r>
            <w:r w:rsidRPr="00EC69E5">
              <w:rPr>
                <w:rFonts w:ascii="TimesNewRomanPSMT" w:hAnsi="TimesNewRomanPSMT" w:cs="TimesNewRomanPSMT"/>
                <w:sz w:val="21"/>
                <w:szCs w:val="21"/>
              </w:rPr>
              <w:t>.</w:t>
            </w:r>
          </w:p>
          <w:p w:rsidR="00BE24F6" w:rsidRPr="00BE24F6" w:rsidRDefault="00BE24F6" w:rsidP="00BE24F6">
            <w:pPr>
              <w:pStyle w:val="ListParagraph"/>
              <w:rPr>
                <w:rFonts w:cs="Times New Roman"/>
                <w:bCs/>
                <w:sz w:val="20"/>
                <w:szCs w:val="20"/>
              </w:rPr>
            </w:pPr>
          </w:p>
          <w:p w:rsidR="00BE24F6" w:rsidRPr="003923AE" w:rsidRDefault="00BE24F6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A43CD8">
              <w:rPr>
                <w:rFonts w:ascii="TimesNewRomanPSMT" w:hAnsi="TimesNewRomanPSMT" w:cs="TimesNewRomanPSMT"/>
                <w:sz w:val="21"/>
                <w:szCs w:val="21"/>
              </w:rPr>
              <w:t>Naif Alajlan, Yakoub Bazi, Nassim Ammour, and Ronald R. Yager</w:t>
            </w:r>
            <w:r>
              <w:rPr>
                <w:rFonts w:ascii="TimesNewRomanPSMT" w:hAnsi="TimesNewRomanPSMT" w:cs="TimesNewRomanPSMT"/>
                <w:sz w:val="21"/>
                <w:szCs w:val="21"/>
              </w:rPr>
              <w:t>, “Ensemble</w:t>
            </w:r>
            <w:r w:rsidRPr="00A43CD8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Classification of Hyper</w:t>
            </w:r>
            <w:r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-</w:t>
            </w:r>
            <w:r w:rsidRPr="00A43CD8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spectral Images based on OWA Operators</w:t>
            </w:r>
            <w:r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", </w:t>
            </w:r>
            <w:r w:rsidRPr="00F73FCA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The Arabian Journal for Science and Engineering (AJSE)</w:t>
            </w:r>
            <w:r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 xml:space="preserve"> 2013.</w:t>
            </w:r>
          </w:p>
          <w:p w:rsidR="00BE24F6" w:rsidRPr="005D4A23" w:rsidRDefault="00BE24F6" w:rsidP="00BE24F6">
            <w:pPr>
              <w:pStyle w:val="ListParagraph"/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</w:p>
          <w:p w:rsidR="00F918A4" w:rsidRPr="005D4A23" w:rsidRDefault="00F918A4" w:rsidP="00C308B8">
            <w:pPr>
              <w:pStyle w:val="ListParagraph"/>
              <w:tabs>
                <w:tab w:val="left" w:pos="630"/>
              </w:tabs>
              <w:spacing w:before="120" w:after="120"/>
              <w:ind w:hanging="360"/>
              <w:rPr>
                <w:rFonts w:cs="Times New Roman"/>
                <w:bCs/>
                <w:sz w:val="20"/>
                <w:szCs w:val="20"/>
              </w:rPr>
            </w:pPr>
          </w:p>
          <w:p w:rsidR="00F918A4" w:rsidRDefault="00F918A4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Fonts w:ascii="TimesNewRomanPSMT" w:hAnsi="TimesNewRomanPSMT" w:cs="TimesNewRomanPSMT"/>
                <w:sz w:val="21"/>
                <w:szCs w:val="21"/>
              </w:rPr>
            </w:pPr>
            <w:r w:rsidRPr="005D4A23">
              <w:rPr>
                <w:rFonts w:ascii="TimesNewRomanPSMT" w:hAnsi="TimesNewRomanPSMT" w:cs="TimesNewRomanPSMT"/>
                <w:sz w:val="21"/>
                <w:szCs w:val="21"/>
              </w:rPr>
              <w:t>Haikel Hichri, Nassim Ammour, Naif Alajlan, Yakoub Bazi,</w:t>
            </w:r>
            <w:r w:rsidRPr="00A43CD8">
              <w:rPr>
                <w:rFonts w:ascii="TimesNewRomanPSMT" w:eastAsiaTheme="minorHAnsi" w:hAnsi="TimesNewRomanPSMT" w:cs="TimesNewRomanPSMT"/>
                <w:b/>
                <w:color w:val="000000"/>
                <w:sz w:val="21"/>
                <w:szCs w:val="21"/>
                <w:lang w:eastAsia="en-US"/>
              </w:rPr>
              <w:t xml:space="preserve"> "</w:t>
            </w:r>
            <w:r>
              <w:rPr>
                <w:rFonts w:ascii="TimesNewRomanPSMT" w:hAnsi="TimesNewRomanPSMT" w:cs="TimesNewRomanPSMT"/>
                <w:sz w:val="21"/>
                <w:szCs w:val="21"/>
              </w:rPr>
              <w:t xml:space="preserve"> </w:t>
            </w:r>
            <w:r w:rsidRPr="005D4A23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Clustering of Hyper</w:t>
            </w:r>
            <w:r w:rsidR="003923AE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-</w:t>
            </w:r>
            <w:r w:rsidRPr="005D4A23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spectral Images with an Ensemble Method Based on Fuzzy C-means and Markov Random Fields</w:t>
            </w:r>
            <w:r w:rsidRPr="00B02309">
              <w:rPr>
                <w:rFonts w:ascii="TimesNewRomanPSMT" w:hAnsi="TimesNewRomanPSMT" w:cs="TimesNewRomanPSMT"/>
                <w:sz w:val="21"/>
                <w:szCs w:val="21"/>
              </w:rPr>
              <w:t xml:space="preserve">", </w:t>
            </w:r>
            <w:r w:rsidR="00FE0D33" w:rsidRPr="00FE0D33">
              <w:rPr>
                <w:rFonts w:ascii="TimesNewRomanPSMT" w:hAnsi="TimesNewRomanPSMT" w:cs="TimesNewRomanPSMT"/>
                <w:sz w:val="21"/>
                <w:szCs w:val="21"/>
              </w:rPr>
              <w:t>Arabian Journal for Science and Engineering: Volume 39, Issue 5 (2014), Page 3747-3757</w:t>
            </w:r>
            <w:r w:rsidRPr="00B02309">
              <w:rPr>
                <w:rFonts w:ascii="TimesNewRomanPSMT" w:hAnsi="TimesNewRomanPSMT" w:cs="TimesNewRomanPSMT"/>
                <w:sz w:val="21"/>
                <w:szCs w:val="21"/>
              </w:rPr>
              <w:t xml:space="preserve">. </w:t>
            </w:r>
          </w:p>
          <w:p w:rsidR="00C139CA" w:rsidRPr="00C139CA" w:rsidRDefault="00C139CA" w:rsidP="00C139CA">
            <w:pPr>
              <w:tabs>
                <w:tab w:val="left" w:pos="630"/>
              </w:tabs>
              <w:spacing w:before="120" w:after="120"/>
              <w:rPr>
                <w:rFonts w:ascii="TimesNewRomanPSMT" w:hAnsi="TimesNewRomanPSMT" w:cs="TimesNewRomanPSMT"/>
                <w:sz w:val="21"/>
                <w:szCs w:val="21"/>
              </w:rPr>
            </w:pPr>
          </w:p>
          <w:p w:rsidR="0096373B" w:rsidRPr="000600AC" w:rsidRDefault="00C139CA" w:rsidP="00BE24F6">
            <w:pPr>
              <w:pStyle w:val="ListParagraph"/>
              <w:numPr>
                <w:ilvl w:val="0"/>
                <w:numId w:val="4"/>
              </w:numPr>
              <w:jc w:val="left"/>
              <w:rPr>
                <w:rFonts w:ascii="TimesNewRomanPSMT" w:hAnsi="TimesNewRomanPSMT" w:cs="TimesNewRomanPSMT"/>
                <w:sz w:val="21"/>
                <w:szCs w:val="21"/>
              </w:rPr>
            </w:pPr>
            <w:r w:rsidRPr="00C139CA">
              <w:rPr>
                <w:rFonts w:ascii="TimesNewRomanPSMT" w:hAnsi="TimesNewRomanPSMT" w:cs="TimesNewRomanPSMT"/>
                <w:sz w:val="21"/>
                <w:szCs w:val="21"/>
              </w:rPr>
              <w:t xml:space="preserve">Nassim Ammour, Naif Alajlan, </w:t>
            </w:r>
            <w:r w:rsidR="003923AE" w:rsidRPr="00C139CA">
              <w:rPr>
                <w:rFonts w:ascii="TimesNewRomanPSMT" w:eastAsiaTheme="minorHAnsi" w:hAnsi="TimesNewRomanPSMT" w:cs="TimesNewRomanPSMT"/>
                <w:b/>
                <w:color w:val="000000"/>
                <w:sz w:val="21"/>
                <w:szCs w:val="21"/>
                <w:lang w:eastAsia="en-US"/>
              </w:rPr>
              <w:t>“A</w:t>
            </w:r>
            <w:r w:rsidRPr="00C139CA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dynamic weights OWA fusion for ensemble clustering. </w:t>
            </w:r>
            <w:r w:rsidRPr="00C139CA">
              <w:rPr>
                <w:rFonts w:ascii="TimesNewRomanPSMT" w:eastAsiaTheme="minorHAnsi" w:hAnsi="TimesNewRomanPSMT" w:cs="TimesNewRomanPSMT"/>
                <w:b/>
                <w:color w:val="000000"/>
                <w:sz w:val="21"/>
                <w:szCs w:val="21"/>
                <w:lang w:eastAsia="en-US"/>
              </w:rPr>
              <w:t xml:space="preserve">", </w:t>
            </w:r>
            <w:r w:rsidRPr="00C139CA">
              <w:rPr>
                <w:rFonts w:ascii="TimesNewRomanPSMT" w:hAnsi="TimesNewRomanPSMT" w:cs="TimesNewRomanPSMT"/>
                <w:sz w:val="21"/>
                <w:szCs w:val="21"/>
              </w:rPr>
              <w:t xml:space="preserve">Signal, Image and Video Processing Journal (SIViP), </w:t>
            </w:r>
            <w:r w:rsidR="0096373B" w:rsidRPr="000600AC">
              <w:rPr>
                <w:rFonts w:ascii="TimesNewRomanPSMT" w:hAnsi="TimesNewRomanPSMT" w:cs="TimesNewRomanPSMT"/>
                <w:sz w:val="21"/>
                <w:szCs w:val="21"/>
              </w:rPr>
              <w:t>Springer, page 727-734, Volume 9, Issue 3, July. 2015.</w:t>
            </w:r>
          </w:p>
          <w:p w:rsidR="003923AE" w:rsidRPr="00BE24F6" w:rsidRDefault="003923AE" w:rsidP="00BE24F6">
            <w:pPr>
              <w:rPr>
                <w:bCs/>
              </w:rPr>
            </w:pPr>
          </w:p>
          <w:p w:rsidR="002F5507" w:rsidRPr="002F5507" w:rsidRDefault="003923AE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Style w:val="pubyear"/>
                <w:rFonts w:cs="Times New Roman"/>
                <w:bCs/>
                <w:sz w:val="20"/>
                <w:szCs w:val="20"/>
              </w:rPr>
            </w:pPr>
            <w:r>
              <w:rPr>
                <w:rStyle w:val="pubyear"/>
              </w:rPr>
              <w:t>Md Saiful Islam, Nassim Ammour, Naif Alajlan, Hatim Aboalsamh, "</w:t>
            </w:r>
            <w:r w:rsidRPr="002F5507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Rhythm-based heartbeat duration normalization for atrial fibrillation detection</w:t>
            </w:r>
            <w:r>
              <w:rPr>
                <w:rStyle w:val="pubyear"/>
              </w:rPr>
              <w:t>", Computers in Biology and Medicine, Elsevier, 2016.</w:t>
            </w:r>
          </w:p>
          <w:p w:rsidR="002F5507" w:rsidRPr="002F5507" w:rsidRDefault="002F5507" w:rsidP="002F5507">
            <w:pPr>
              <w:pStyle w:val="ListParagrap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  <w:p w:rsidR="003923AE" w:rsidRPr="002E4D59" w:rsidRDefault="00A7529C" w:rsidP="00BE24F6">
            <w:pPr>
              <w:pStyle w:val="ListParagraph"/>
              <w:numPr>
                <w:ilvl w:val="0"/>
                <w:numId w:val="4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2F550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MS Islam, N Ammour, N Alajlan, M Abdullah-Al-Wadud, “</w:t>
            </w:r>
            <w:hyperlink r:id="rId9" w:history="1">
              <w:r w:rsidRPr="002F5507">
                <w:rPr>
                  <w:rFonts w:ascii="TimesNewRomanPSMT" w:hAnsi="TimesNewRomanPSMT" w:cs="TimesNewRomanPSMT"/>
                  <w:i/>
                  <w:iCs/>
                  <w:sz w:val="21"/>
                  <w:szCs w:val="21"/>
                </w:rPr>
                <w:t>Selection of Heart-Biometric Templates for Fusion</w:t>
              </w:r>
            </w:hyperlink>
            <w:r>
              <w:t>”</w:t>
            </w:r>
            <w:r w:rsidR="002F5507">
              <w:t xml:space="preserve">, </w:t>
            </w:r>
            <w:r w:rsidR="002F5507" w:rsidRPr="002F5507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IEEE</w:t>
            </w:r>
            <w:r w:rsidRPr="002F550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Access, 2017.</w:t>
            </w:r>
          </w:p>
          <w:p w:rsidR="002E4D59" w:rsidRPr="002E4D59" w:rsidRDefault="002E4D59" w:rsidP="002E4D59">
            <w:pPr>
              <w:pStyle w:val="ListParagraph"/>
              <w:rPr>
                <w:rFonts w:cs="Times New Roman"/>
                <w:bCs/>
                <w:sz w:val="20"/>
                <w:szCs w:val="20"/>
              </w:rPr>
            </w:pPr>
          </w:p>
          <w:p w:rsidR="002E4D59" w:rsidRDefault="002E4D59" w:rsidP="00BE24F6">
            <w:pPr>
              <w:pStyle w:val="ListParagraph"/>
              <w:numPr>
                <w:ilvl w:val="0"/>
                <w:numId w:val="4"/>
              </w:numPr>
              <w:spacing w:after="160" w:line="288" w:lineRule="auto"/>
              <w:jc w:val="left"/>
              <w:rPr>
                <w:rStyle w:val="pubyear"/>
              </w:rPr>
            </w:pPr>
            <w:r w:rsidRPr="003A4926">
              <w:rPr>
                <w:rStyle w:val="pubyear"/>
              </w:rPr>
              <w:t>N. Ammour</w:t>
            </w:r>
            <w:r>
              <w:rPr>
                <w:rStyle w:val="pubyear"/>
              </w:rPr>
              <w:t>;</w:t>
            </w:r>
            <w:r w:rsidRPr="003A4926">
              <w:rPr>
                <w:rStyle w:val="pubyear"/>
              </w:rPr>
              <w:t xml:space="preserve"> H. Alhichri</w:t>
            </w:r>
            <w:r>
              <w:rPr>
                <w:rStyle w:val="pubyear"/>
              </w:rPr>
              <w:t>;</w:t>
            </w:r>
            <w:r w:rsidRPr="003A4926">
              <w:rPr>
                <w:rStyle w:val="pubyear"/>
              </w:rPr>
              <w:t xml:space="preserve"> Y. Bazi</w:t>
            </w:r>
            <w:r>
              <w:rPr>
                <w:rStyle w:val="pubyear"/>
              </w:rPr>
              <w:t>;</w:t>
            </w:r>
            <w:r w:rsidRPr="003A4926">
              <w:rPr>
                <w:rStyle w:val="pubyear"/>
              </w:rPr>
              <w:t xml:space="preserve"> B. Benjdira</w:t>
            </w:r>
            <w:r>
              <w:rPr>
                <w:rStyle w:val="pubyear"/>
              </w:rPr>
              <w:t>;</w:t>
            </w:r>
            <w:r w:rsidRPr="003A4926">
              <w:rPr>
                <w:rStyle w:val="pubyear"/>
              </w:rPr>
              <w:t xml:space="preserve"> Naif Alajlan</w:t>
            </w:r>
            <w:r>
              <w:rPr>
                <w:rStyle w:val="pubyear"/>
              </w:rPr>
              <w:t>;</w:t>
            </w:r>
            <w:r w:rsidRPr="003A4926">
              <w:rPr>
                <w:rStyle w:val="pubyear"/>
              </w:rPr>
              <w:t xml:space="preserve"> M. Zuair</w:t>
            </w:r>
            <w:r>
              <w:rPr>
                <w:rStyle w:val="pubyear"/>
              </w:rPr>
              <w:t xml:space="preserve">, </w:t>
            </w:r>
            <w:r w:rsidRPr="002E4D59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"Deep Learning Approach for Car Detection in UAV Imagery"</w:t>
            </w:r>
            <w:r w:rsidRPr="003A4926">
              <w:rPr>
                <w:rStyle w:val="pubyear"/>
              </w:rPr>
              <w:t xml:space="preserve">, REMOTE SENSING, Issue </w:t>
            </w:r>
            <w:r>
              <w:rPr>
                <w:rStyle w:val="pubyear"/>
              </w:rPr>
              <w:t>4</w:t>
            </w:r>
            <w:r w:rsidRPr="003A4926">
              <w:rPr>
                <w:rStyle w:val="pubyear"/>
              </w:rPr>
              <w:t xml:space="preserve"> Volume 9, ISSN</w:t>
            </w:r>
            <w:r>
              <w:rPr>
                <w:rStyle w:val="pubyear"/>
              </w:rPr>
              <w:t xml:space="preserve"> </w:t>
            </w:r>
            <w:r>
              <w:t>2072-4292</w:t>
            </w:r>
            <w:r w:rsidRPr="003A4926">
              <w:rPr>
                <w:rStyle w:val="pubyear"/>
              </w:rPr>
              <w:t xml:space="preserve">, May /2017, </w:t>
            </w:r>
            <w:r>
              <w:rPr>
                <w:rStyle w:val="pubyear"/>
              </w:rPr>
              <w:t>Article number 312</w:t>
            </w:r>
            <w:r w:rsidRPr="003A4926">
              <w:rPr>
                <w:rStyle w:val="pubyear"/>
              </w:rPr>
              <w:t>.</w:t>
            </w:r>
          </w:p>
          <w:p w:rsidR="00CD37EC" w:rsidRPr="00CD37EC" w:rsidRDefault="00CD37EC" w:rsidP="00CD37EC">
            <w:pPr>
              <w:pStyle w:val="ListParagraph"/>
              <w:rPr>
                <w:rStyle w:val="pubyear"/>
              </w:rPr>
            </w:pPr>
          </w:p>
          <w:p w:rsidR="00DB5F0A" w:rsidRDefault="00CD37EC" w:rsidP="002F5C78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line="405" w:lineRule="atLeast"/>
              <w:jc w:val="left"/>
              <w:rPr>
                <w:rStyle w:val="pubyear"/>
              </w:rPr>
            </w:pPr>
            <w:r w:rsidRPr="00DB5F0A">
              <w:rPr>
                <w:rStyle w:val="pubyear"/>
              </w:rPr>
              <w:t> N.Ammour, L Bashmal, Y Bazi, MM Al Rahhal, M Zuair</w:t>
            </w:r>
            <w:r>
              <w:rPr>
                <w:rStyle w:val="pubyear"/>
              </w:rPr>
              <w:t xml:space="preserve"> </w:t>
            </w:r>
            <w:r w:rsidRPr="00DB5F0A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“Asymmetric Adaptation of Deep Features for Cross-Domain Classification in Remote Sensing Imagery “, </w:t>
            </w:r>
            <w:hyperlink r:id="rId10" w:history="1">
              <w:r w:rsidRPr="00DB5F0A">
                <w:rPr>
                  <w:rStyle w:val="pubyear"/>
                </w:rPr>
                <w:t>IEEE Geoscience and Remote Sensing Letters</w:t>
              </w:r>
            </w:hyperlink>
            <w:r w:rsidRPr="00DB5F0A">
              <w:rPr>
                <w:rStyle w:val="pubyear"/>
              </w:rPr>
              <w:t> ( Volume: 15, </w:t>
            </w:r>
            <w:hyperlink r:id="rId11" w:history="1">
              <w:r w:rsidRPr="00DB5F0A">
                <w:rPr>
                  <w:rStyle w:val="pubyear"/>
                </w:rPr>
                <w:t>Issue: 4</w:t>
              </w:r>
            </w:hyperlink>
            <w:r w:rsidRPr="00DB5F0A">
              <w:rPr>
                <w:rStyle w:val="pubyear"/>
              </w:rPr>
              <w:t>, April 2018 )</w:t>
            </w:r>
            <w:r>
              <w:rPr>
                <w:rStyle w:val="pubyear"/>
              </w:rPr>
              <w:t>.</w:t>
            </w:r>
          </w:p>
          <w:p w:rsidR="00DB5F0A" w:rsidRPr="00DB5F0A" w:rsidRDefault="00DB5F0A" w:rsidP="00DB5F0A">
            <w:pPr>
              <w:pStyle w:val="ListParagraph"/>
              <w:rPr>
                <w:rStyle w:val="pubyear"/>
              </w:rPr>
            </w:pPr>
          </w:p>
          <w:p w:rsidR="00DB5F0A" w:rsidRDefault="00DB5F0A" w:rsidP="00DB5F0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line="405" w:lineRule="atLeast"/>
              <w:ind w:left="1062"/>
              <w:jc w:val="left"/>
              <w:rPr>
                <w:rStyle w:val="pubyear"/>
              </w:rPr>
            </w:pPr>
            <w:r w:rsidRPr="00DB5F0A">
              <w:rPr>
                <w:rStyle w:val="pubyear"/>
              </w:rPr>
              <w:t>L Bashmal, Y Bazi, H AlHichri, MM AlRahhal, N Ammour, N Alajlan,</w:t>
            </w:r>
            <w:r w:rsidRPr="00DB5F0A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“Siamese-GAN: Learning Invariant Representations for Aerial Vehicle Image Categorization</w:t>
            </w:r>
            <w:r w:rsidRPr="00DB5F0A">
              <w:rPr>
                <w:rStyle w:val="pubyear"/>
              </w:rPr>
              <w:t>”, Remote Sensing 10 (2), 351, 2018.</w:t>
            </w:r>
          </w:p>
          <w:p w:rsidR="00DB5F0A" w:rsidRPr="00DB5F0A" w:rsidRDefault="00DB5F0A" w:rsidP="00DB5F0A">
            <w:pPr>
              <w:pStyle w:val="ListParagraph"/>
              <w:rPr>
                <w:rStyle w:val="pubyear"/>
              </w:rPr>
            </w:pPr>
          </w:p>
          <w:p w:rsidR="005A261F" w:rsidRDefault="00DB5F0A" w:rsidP="005A261F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line="405" w:lineRule="atLeast"/>
              <w:ind w:left="1062"/>
              <w:jc w:val="left"/>
              <w:rPr>
                <w:rStyle w:val="pubyear"/>
              </w:rPr>
            </w:pPr>
            <w:r w:rsidRPr="00DB5F0A">
              <w:rPr>
                <w:rStyle w:val="pubyear"/>
              </w:rPr>
              <w:t>H Alhichri, E Othman, M Zuair, N Ammour, Y Bazi</w:t>
            </w:r>
            <w:r>
              <w:rPr>
                <w:rStyle w:val="pubyear"/>
              </w:rPr>
              <w:t>, “</w:t>
            </w:r>
            <w:hyperlink r:id="rId12" w:history="1">
              <w:r w:rsidRPr="005A261F">
                <w:rPr>
                  <w:rFonts w:ascii="TimesNewRomanPSMT" w:hAnsi="TimesNewRomanPSMT" w:cs="TimesNewRomanPSMT"/>
                  <w:i/>
                  <w:iCs/>
                  <w:sz w:val="21"/>
                  <w:szCs w:val="21"/>
                </w:rPr>
                <w:t>Tile-Based Semisupervised Classification of Large-Scale VHR Remote Sensing Images</w:t>
              </w:r>
            </w:hyperlink>
            <w:r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</w:t>
            </w:r>
            <w:r w:rsidRPr="00DB5F0A">
              <w:rPr>
                <w:rStyle w:val="pubyear"/>
              </w:rPr>
              <w:t>“,Journal of Sensors 2018</w:t>
            </w:r>
            <w:r w:rsidR="00340EDC">
              <w:rPr>
                <w:rStyle w:val="pubyear"/>
              </w:rPr>
              <w:t>.</w:t>
            </w:r>
          </w:p>
          <w:p w:rsidR="005A261F" w:rsidRPr="005A261F" w:rsidRDefault="005A261F" w:rsidP="005A261F">
            <w:pPr>
              <w:pStyle w:val="ListParagraph"/>
              <w:rPr>
                <w:rStyle w:val="pubyear"/>
              </w:rPr>
            </w:pPr>
          </w:p>
          <w:p w:rsidR="005A261F" w:rsidRPr="005A261F" w:rsidRDefault="005A261F" w:rsidP="005A261F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line="405" w:lineRule="atLeast"/>
              <w:ind w:left="1062"/>
              <w:jc w:val="left"/>
              <w:rPr>
                <w:rStyle w:val="pubyear"/>
              </w:rPr>
            </w:pPr>
            <w:r w:rsidRPr="005A261F">
              <w:rPr>
                <w:rStyle w:val="pubyear"/>
              </w:rPr>
              <w:t>A</w:t>
            </w:r>
            <w:r w:rsidR="00340EDC" w:rsidRPr="005A261F">
              <w:rPr>
                <w:rStyle w:val="pubyear"/>
              </w:rPr>
              <w:t>aliyah Alshehri, Yakoub Bazi, Nassim Ammour, Haidar Almubarak, and Naif Alajlan,</w:t>
            </w:r>
            <w:r w:rsidR="00340EDC" w:rsidRPr="005A261F">
              <w:rPr>
                <w:rFonts w:ascii="FormataOTFMd" w:eastAsiaTheme="minorHAnsi" w:hAnsi="FormataOTFMd" w:cs="FormataOTFMd"/>
              </w:rPr>
              <w:t xml:space="preserve"> “</w:t>
            </w:r>
            <w:r w:rsidR="00340EDC"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Deep Attention Neural Network for Multi-Label</w:t>
            </w:r>
            <w:r w:rsidR="00BD344A"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</w:t>
            </w:r>
            <w:r w:rsidR="00340EDC"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Classification in Unmanned Aerial</w:t>
            </w:r>
            <w:r w:rsidR="00BD344A"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</w:t>
            </w:r>
            <w:r w:rsidR="00340EDC"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Vehicle Imagery</w:t>
            </w:r>
            <w:r w:rsidR="00340EDC" w:rsidRPr="005A261F">
              <w:rPr>
                <w:rFonts w:ascii="FormataOTFMd" w:eastAsiaTheme="minorHAnsi" w:hAnsi="FormataOTFMd" w:cs="FormataOTFMd"/>
              </w:rPr>
              <w:t>”</w:t>
            </w:r>
            <w:r w:rsidR="00BD344A" w:rsidRPr="005A261F">
              <w:rPr>
                <w:rFonts w:ascii="FormataOTFMd" w:eastAsiaTheme="minorHAnsi" w:hAnsi="FormataOTFMd" w:cs="FormataOTFMd"/>
              </w:rPr>
              <w:t xml:space="preserve">, </w:t>
            </w:r>
            <w:r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”, </w:t>
            </w:r>
            <w:r w:rsidRPr="005A261F">
              <w:rPr>
                <w:rStyle w:val="pubyear"/>
              </w:rPr>
              <w:t>IEEE Access, Volume7, August 2019.</w:t>
            </w:r>
          </w:p>
          <w:p w:rsidR="005A261F" w:rsidRPr="005A261F" w:rsidRDefault="005A261F" w:rsidP="005A261F">
            <w:pPr>
              <w:pStyle w:val="ListParagraph"/>
              <w:spacing w:after="160" w:line="288" w:lineRule="auto"/>
              <w:rPr>
                <w:rStyle w:val="pubyear"/>
              </w:rPr>
            </w:pPr>
          </w:p>
          <w:p w:rsidR="00BD344A" w:rsidRDefault="00BD344A" w:rsidP="009F3774">
            <w:pPr>
              <w:pStyle w:val="ListParagraph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line="405" w:lineRule="atLeast"/>
              <w:ind w:left="1062"/>
              <w:jc w:val="left"/>
              <w:rPr>
                <w:rStyle w:val="pubyear"/>
              </w:rPr>
            </w:pPr>
            <w:r w:rsidRPr="00BD344A">
              <w:rPr>
                <w:rStyle w:val="pubyear"/>
              </w:rPr>
              <w:t>Yakoub Bazi, Mohamad M. Al Rahhal, Haikel AlHichri, Nassim Ammour</w:t>
            </w:r>
            <w:r w:rsidRPr="00BD344A">
              <w:rPr>
                <w:rFonts w:ascii="AdvTTc7427115" w:eastAsiaTheme="minorHAnsi" w:hAnsi="AdvTTc7427115" w:cs="AdvTTc7427115"/>
                <w:sz w:val="18"/>
                <w:szCs w:val="18"/>
              </w:rPr>
              <w:t>, “</w:t>
            </w:r>
            <w:r w:rsidRPr="00BD344A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Real-Time Mobile-Based Electrocardiogram System for Remote Monitoring of Patients with Cardiac Arrhythmias</w:t>
            </w:r>
            <w:r w:rsidRPr="00BD344A">
              <w:rPr>
                <w:rFonts w:ascii="AdvTTc7427115" w:eastAsiaTheme="minorHAnsi" w:hAnsi="AdvTTc7427115" w:cs="AdvTTc7427115"/>
                <w:sz w:val="18"/>
                <w:szCs w:val="18"/>
              </w:rPr>
              <w:t xml:space="preserve"> “, </w:t>
            </w:r>
            <w:r w:rsidRPr="00BD344A">
              <w:rPr>
                <w:rStyle w:val="pubyear"/>
              </w:rPr>
              <w:t xml:space="preserve">International Journal of Pattern Recognition and Artificial Intelligence, Vol. 34, </w:t>
            </w:r>
            <w:r w:rsidR="005A261F">
              <w:rPr>
                <w:rStyle w:val="pubyear"/>
              </w:rPr>
              <w:t xml:space="preserve">October </w:t>
            </w:r>
            <w:r w:rsidRPr="00BD344A">
              <w:rPr>
                <w:rStyle w:val="pubyear"/>
              </w:rPr>
              <w:t>2019.</w:t>
            </w:r>
          </w:p>
          <w:p w:rsidR="00BD344A" w:rsidRPr="00BD344A" w:rsidRDefault="00BD344A" w:rsidP="00BD344A">
            <w:pPr>
              <w:pStyle w:val="ListParagraph"/>
              <w:rPr>
                <w:rStyle w:val="pubyear"/>
              </w:rPr>
            </w:pPr>
          </w:p>
          <w:p w:rsidR="00BD344A" w:rsidRPr="00BD344A" w:rsidRDefault="00BD344A" w:rsidP="009F3774">
            <w:pPr>
              <w:pStyle w:val="ListParagraph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line="405" w:lineRule="atLeast"/>
              <w:ind w:left="1062"/>
              <w:jc w:val="left"/>
              <w:rPr>
                <w:rStyle w:val="pubyear"/>
              </w:rPr>
            </w:pPr>
            <w:r>
              <w:rPr>
                <w:rStyle w:val="pubyear"/>
              </w:rPr>
              <w:t xml:space="preserve">Nassim Ammour, Yakoub Bazi, </w:t>
            </w:r>
            <w:r w:rsidRPr="005A261F">
              <w:rPr>
                <w:rStyle w:val="pubyear"/>
              </w:rPr>
              <w:t>Haikel Alhichri and Naif Alajlan</w:t>
            </w:r>
            <w:r w:rsidRPr="00BD344A">
              <w:rPr>
                <w:rFonts w:ascii="Times-Roman" w:eastAsiaTheme="minorHAnsi" w:hAnsi="Times-Roman" w:cs="Times-Roman"/>
                <w:color w:val="231F20"/>
                <w:sz w:val="22"/>
                <w:szCs w:val="22"/>
              </w:rPr>
              <w:t>, “</w:t>
            </w:r>
            <w:r w:rsidRPr="00BD344A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Continual Learning Approach for Remote Sensing Scene Classification </w:t>
            </w:r>
            <w:r w:rsidRPr="00BD344A">
              <w:rPr>
                <w:rStyle w:val="pubyear"/>
              </w:rPr>
              <w:t>“, IEEE Geoscience and Remote Sensing Letters, 2020.</w:t>
            </w:r>
          </w:p>
          <w:p w:rsidR="00A7529C" w:rsidRPr="00DB5F0A" w:rsidRDefault="00A7529C" w:rsidP="00F918A4">
            <w:pPr>
              <w:pStyle w:val="ListParagraph"/>
              <w:ind w:left="338"/>
              <w:rPr>
                <w:rStyle w:val="pubyear"/>
              </w:rPr>
            </w:pPr>
          </w:p>
          <w:p w:rsidR="00F918A4" w:rsidRPr="00F918A4" w:rsidRDefault="00F918A4" w:rsidP="0096373B">
            <w:pPr>
              <w:pStyle w:val="ListParagraph"/>
              <w:spacing w:line="276" w:lineRule="auto"/>
              <w:outlineLvl w:val="0"/>
              <w:rPr>
                <w:b/>
                <w:bCs/>
                <w:color w:val="000000"/>
              </w:rPr>
            </w:pPr>
            <w:r w:rsidRPr="00F918A4">
              <w:rPr>
                <w:b/>
                <w:bCs/>
                <w:color w:val="000000"/>
              </w:rPr>
              <w:t xml:space="preserve">Conferences: </w:t>
            </w:r>
            <w:r w:rsidRPr="00F918A4">
              <w:rPr>
                <w:b/>
                <w:bCs/>
                <w:color w:val="000000"/>
              </w:rPr>
              <w:tab/>
            </w:r>
          </w:p>
          <w:p w:rsidR="00F918A4" w:rsidRPr="00722AFE" w:rsidRDefault="00F918A4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722AFE">
              <w:rPr>
                <w:rFonts w:cs="Times New Roman"/>
                <w:bCs/>
                <w:sz w:val="20"/>
                <w:szCs w:val="20"/>
              </w:rPr>
              <w:lastRenderedPageBreak/>
              <w:t>’’ Système d’aide à la correction du sigmatisme occlusif ”, The First International Meeting on Electronics &amp; Electrical Science and Engineering IMESE’06. University of Djelfa, ALGERIA    November 4-6, 2006.</w:t>
            </w:r>
          </w:p>
          <w:p w:rsidR="00F918A4" w:rsidRPr="00722AFE" w:rsidRDefault="00F918A4" w:rsidP="00C308B8">
            <w:pPr>
              <w:pStyle w:val="ListParagraph"/>
              <w:tabs>
                <w:tab w:val="left" w:pos="630"/>
              </w:tabs>
              <w:spacing w:before="120" w:after="120"/>
              <w:ind w:left="630" w:hanging="270"/>
              <w:rPr>
                <w:rFonts w:cs="Times New Roman"/>
                <w:bCs/>
                <w:sz w:val="20"/>
                <w:szCs w:val="20"/>
              </w:rPr>
            </w:pPr>
          </w:p>
          <w:p w:rsidR="00F918A4" w:rsidRPr="00722AFE" w:rsidRDefault="00F918A4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722AFE">
              <w:rPr>
                <w:rFonts w:cs="Times New Roman"/>
                <w:bCs/>
                <w:sz w:val="20"/>
                <w:szCs w:val="20"/>
              </w:rPr>
              <w:t>N. AMMOUR, A.GUESSOUM, D. BERKANI,” Using evolutionary graph for image segmentation”, Proceedings of the 11th WSEAS International Conference on SYSTEMS, Agios Nikolaos, Crete Island, Greece, July 23-25, 2007 ,pp 131-135.</w:t>
            </w:r>
          </w:p>
          <w:p w:rsidR="00F918A4" w:rsidRPr="00722AFE" w:rsidRDefault="00F918A4" w:rsidP="00C308B8">
            <w:pPr>
              <w:pStyle w:val="ListParagraph"/>
              <w:tabs>
                <w:tab w:val="left" w:pos="630"/>
              </w:tabs>
              <w:spacing w:before="120" w:after="120"/>
              <w:ind w:left="630" w:hanging="270"/>
              <w:rPr>
                <w:rFonts w:cs="Times New Roman"/>
                <w:bCs/>
                <w:sz w:val="20"/>
                <w:szCs w:val="20"/>
              </w:rPr>
            </w:pPr>
          </w:p>
          <w:p w:rsidR="00F918A4" w:rsidRPr="00722AFE" w:rsidRDefault="00F918A4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722AFE">
              <w:rPr>
                <w:rFonts w:cs="Times New Roman"/>
                <w:bCs/>
                <w:sz w:val="20"/>
                <w:szCs w:val="20"/>
              </w:rPr>
              <w:t>N. AMMOUR, A.GUESSOUM, D. BERKANI, ”Colour image segmentation using both a probabilistic evolutionary graph and a competitive neuronal network ”,  2nd International Conference: E-Medical System, October 29-31, 2008 – TUNISIA.</w:t>
            </w:r>
          </w:p>
          <w:p w:rsidR="00F918A4" w:rsidRPr="00722AFE" w:rsidRDefault="00F918A4" w:rsidP="00C308B8">
            <w:pPr>
              <w:pStyle w:val="ListParagraph"/>
              <w:tabs>
                <w:tab w:val="left" w:pos="630"/>
              </w:tabs>
              <w:spacing w:before="120" w:after="120"/>
              <w:ind w:left="630" w:hanging="270"/>
              <w:rPr>
                <w:rFonts w:cs="Times New Roman"/>
                <w:bCs/>
                <w:sz w:val="20"/>
                <w:szCs w:val="20"/>
              </w:rPr>
            </w:pPr>
          </w:p>
          <w:p w:rsidR="00F918A4" w:rsidRDefault="00F918A4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 w:rsidRPr="00722AFE">
              <w:rPr>
                <w:rFonts w:cs="Times New Roman"/>
                <w:bCs/>
                <w:sz w:val="20"/>
                <w:szCs w:val="20"/>
              </w:rPr>
              <w:t>N. AMMOUR, A. GUESSOUM, A. BENSLAMA , D. BERKANI, ‘‘Colour image segmentation using both a probabilistic evolutionary graph and a Bayesian refinement’’, 9th Internationalworkshop on Electronics, Control, Modelling, Measurement and Signals 2009</w:t>
            </w:r>
            <w:r>
              <w:rPr>
                <w:rFonts w:cs="Times New Roman"/>
                <w:bCs/>
                <w:sz w:val="20"/>
                <w:szCs w:val="20"/>
              </w:rPr>
              <w:t xml:space="preserve">. </w:t>
            </w:r>
            <w:r w:rsidRPr="00722AFE">
              <w:rPr>
                <w:rFonts w:cs="Times New Roman"/>
                <w:bCs/>
                <w:sz w:val="20"/>
                <w:szCs w:val="20"/>
              </w:rPr>
              <w:t>8-9-10 July, 2009 Mondragon Unibertsitatea, Spain.</w:t>
            </w:r>
          </w:p>
          <w:p w:rsidR="00F918A4" w:rsidRDefault="00F918A4" w:rsidP="00C308B8">
            <w:pPr>
              <w:pStyle w:val="ListParagraph"/>
              <w:tabs>
                <w:tab w:val="left" w:pos="630"/>
              </w:tabs>
              <w:spacing w:before="120" w:after="120"/>
              <w:ind w:left="630" w:hanging="270"/>
              <w:rPr>
                <w:rFonts w:cs="Times New Roman"/>
                <w:bCs/>
                <w:sz w:val="20"/>
                <w:szCs w:val="20"/>
              </w:rPr>
            </w:pPr>
          </w:p>
          <w:p w:rsidR="00B07D2D" w:rsidRDefault="00B07D2D" w:rsidP="00C308B8">
            <w:pPr>
              <w:pStyle w:val="ListParagraph"/>
              <w:tabs>
                <w:tab w:val="left" w:pos="630"/>
              </w:tabs>
              <w:spacing w:before="120" w:after="120"/>
              <w:ind w:left="630" w:hanging="270"/>
              <w:rPr>
                <w:rFonts w:cs="Times New Roman"/>
                <w:bCs/>
                <w:sz w:val="20"/>
                <w:szCs w:val="20"/>
              </w:rPr>
            </w:pPr>
          </w:p>
          <w:p w:rsidR="00A3651D" w:rsidRPr="00B07D2D" w:rsidRDefault="00F918A4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1"/>
                <w:szCs w:val="21"/>
              </w:rPr>
              <w:t xml:space="preserve">Naif Alajlan, Nassim Ammour, Yakoub Bazi, and Haikel Hichri, </w:t>
            </w:r>
            <w:r w:rsidRPr="00015E11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" A Cluster Ensemble Method for Robust Unsupervised Classification of VHR Remote Sensing Images</w:t>
            </w:r>
            <w:r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", </w:t>
            </w:r>
            <w:r>
              <w:rPr>
                <w:rFonts w:ascii="Times-Roman-Identity-H" w:hAnsi="Times-Roman-Identity-H" w:cs="Times-Roman-Identity-H"/>
                <w:sz w:val="20"/>
                <w:szCs w:val="20"/>
              </w:rPr>
              <w:t>IGARSS IEEE</w:t>
            </w:r>
            <w:r w:rsidR="005C7362">
              <w:rPr>
                <w:rFonts w:ascii="Times-Roman-Identity-H" w:hAnsi="Times-Roman-Identity-H" w:cs="Times-Roman-Identity-H"/>
                <w:sz w:val="20"/>
                <w:szCs w:val="20"/>
              </w:rPr>
              <w:t>, 24 july,</w:t>
            </w:r>
            <w:r>
              <w:rPr>
                <w:rFonts w:ascii="Times-Roman-Identity-H" w:hAnsi="Times-Roman-Identity-H" w:cs="Times-Roman-Identity-H"/>
                <w:sz w:val="20"/>
                <w:szCs w:val="20"/>
              </w:rPr>
              <w:t xml:space="preserve"> 2011,  2896-2899.</w:t>
            </w:r>
            <w:r w:rsidR="005C7362">
              <w:rPr>
                <w:rFonts w:ascii="Times-Roman-Identity-H" w:hAnsi="Times-Roman-Identity-H" w:cs="Times-Roman-Identity-H"/>
                <w:sz w:val="20"/>
                <w:szCs w:val="20"/>
              </w:rPr>
              <w:t xml:space="preserve"> Vancouver.</w:t>
            </w:r>
          </w:p>
          <w:p w:rsidR="00B07D2D" w:rsidRPr="007356F5" w:rsidRDefault="00B07D2D" w:rsidP="003923AE">
            <w:pPr>
              <w:pStyle w:val="ListParagraph"/>
              <w:tabs>
                <w:tab w:val="left" w:pos="630"/>
              </w:tabs>
              <w:spacing w:before="120" w:after="120"/>
              <w:rPr>
                <w:rFonts w:cs="Times New Roman"/>
                <w:bCs/>
                <w:sz w:val="20"/>
                <w:szCs w:val="20"/>
              </w:rPr>
            </w:pPr>
          </w:p>
          <w:p w:rsidR="006864DE" w:rsidRDefault="006864DE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</w:pPr>
            <w:r>
              <w:rPr>
                <w:rFonts w:ascii="Times-Roman" w:eastAsiaTheme="minorHAnsi" w:hAnsi="Times-Roman" w:cs="Times-Roman"/>
                <w:sz w:val="22"/>
                <w:szCs w:val="22"/>
              </w:rPr>
              <w:t xml:space="preserve">Yacoub Bazi, Haikel Hichri, Naif Alajlan, Nassim Ammour, </w:t>
            </w:r>
            <w:r>
              <w:rPr>
                <w:rFonts w:ascii="TimesNewRomanPSMT" w:hAnsi="TimesNewRomanPSMT" w:cs="TimesNewRomanPSMT"/>
                <w:sz w:val="21"/>
                <w:szCs w:val="21"/>
              </w:rPr>
              <w:t>"</w:t>
            </w:r>
            <w:r w:rsidRPr="0056539E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Premature Ventricular Contraction Arrhythmia Detection and Classification with</w:t>
            </w:r>
            <w:r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 </w:t>
            </w:r>
            <w:r w:rsidRPr="0056539E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Gaussian Process and S Transform</w:t>
            </w:r>
            <w:r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", </w:t>
            </w:r>
            <w:r w:rsidRPr="006864DE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Fifth International Conference on Computational Intelligence, Communication Systems and Networks, IEEE</w:t>
            </w:r>
            <w:r w:rsid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, 5 june,</w:t>
            </w:r>
            <w:r w:rsidRPr="006864DE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 xml:space="preserve"> 2013</w:t>
            </w:r>
            <w:r w:rsid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,</w:t>
            </w:r>
            <w:r w:rsidR="005C7362">
              <w:rPr>
                <w:rFonts w:ascii="Arial" w:hAnsi="Arial" w:cs="Arial"/>
                <w:color w:val="666666"/>
                <w:sz w:val="22"/>
                <w:szCs w:val="22"/>
                <w:shd w:val="clear" w:color="auto" w:fill="FFFFFF"/>
              </w:rPr>
              <w:t xml:space="preserve"> </w:t>
            </w:r>
            <w:r w:rsidR="005C7362" w:rsidRP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 xml:space="preserve">pages 36 </w:t>
            </w:r>
            <w:r w:rsid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–</w:t>
            </w:r>
            <w:r w:rsidR="005C7362" w:rsidRP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 xml:space="preserve"> 41</w:t>
            </w:r>
            <w:r w:rsid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,</w:t>
            </w:r>
            <w:r w:rsidR="005C7362" w:rsidRP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 xml:space="preserve"> Madrid</w:t>
            </w:r>
            <w:r w:rsidR="005C7362"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  <w:t>.</w:t>
            </w:r>
          </w:p>
          <w:p w:rsidR="007356F5" w:rsidRDefault="007356F5" w:rsidP="007356F5">
            <w:pPr>
              <w:pStyle w:val="ListParagraph"/>
              <w:tabs>
                <w:tab w:val="left" w:pos="630"/>
              </w:tabs>
              <w:spacing w:before="120" w:after="120"/>
              <w:ind w:left="630"/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</w:pPr>
          </w:p>
          <w:p w:rsidR="007356F5" w:rsidRPr="00BE24F6" w:rsidRDefault="006B0ACC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ascii="Times-Roman" w:eastAsiaTheme="minorHAnsi" w:hAnsi="Times-Roman" w:cs="Times-Roman"/>
                <w:sz w:val="22"/>
                <w:szCs w:val="22"/>
              </w:rPr>
            </w:pPr>
            <w:r w:rsidRPr="00BE24F6">
              <w:rPr>
                <w:rFonts w:ascii="Times-Roman" w:eastAsiaTheme="minorHAnsi" w:hAnsi="Times-Roman" w:cs="Times-Roman"/>
                <w:sz w:val="22"/>
                <w:szCs w:val="22"/>
              </w:rPr>
              <w:t>N. Alajlan, M.S. Islam, N. Ammour</w:t>
            </w:r>
            <w:r w:rsidRPr="00B53B94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, “Fusion of Fingerprint and Heartbeat Biometrics Using Fuzzy Adaptive Genetic Algorithm,” </w:t>
            </w:r>
            <w:r w:rsidRPr="00BE24F6">
              <w:rPr>
                <w:rFonts w:ascii="Times-Roman" w:eastAsiaTheme="minorHAnsi" w:hAnsi="Times-Roman" w:cs="Times-Roman"/>
                <w:sz w:val="22"/>
                <w:szCs w:val="22"/>
              </w:rPr>
              <w:t>World Congress on Internet Security (WorldCIS-2013), London, UK, 9-12 December, 2013</w:t>
            </w:r>
            <w:r w:rsidR="00B94991" w:rsidRPr="00BE24F6">
              <w:rPr>
                <w:rFonts w:ascii="Times-Roman" w:eastAsiaTheme="minorHAnsi" w:hAnsi="Times-Roman" w:cs="Times-Roman"/>
                <w:sz w:val="22"/>
                <w:szCs w:val="22"/>
              </w:rPr>
              <w:t>.</w:t>
            </w:r>
          </w:p>
          <w:p w:rsidR="00B94991" w:rsidRPr="00B94991" w:rsidRDefault="00B94991" w:rsidP="00B94991">
            <w:pPr>
              <w:pStyle w:val="ListParagraph"/>
              <w:tabs>
                <w:tab w:val="left" w:pos="630"/>
              </w:tabs>
              <w:spacing w:before="120" w:after="120"/>
              <w:rPr>
                <w:rFonts w:ascii="TimesNewRomanPSMT" w:eastAsiaTheme="minorHAnsi" w:hAnsi="TimesNewRomanPSMT" w:cs="TimesNewRomanPSMT"/>
                <w:sz w:val="21"/>
                <w:szCs w:val="21"/>
                <w:lang w:eastAsia="en-US"/>
              </w:rPr>
            </w:pPr>
          </w:p>
          <w:p w:rsidR="00B94991" w:rsidRPr="00BE24F6" w:rsidRDefault="00B94991" w:rsidP="00DB5F0A">
            <w:pPr>
              <w:pStyle w:val="ListParagraph"/>
              <w:numPr>
                <w:ilvl w:val="0"/>
                <w:numId w:val="15"/>
              </w:numPr>
              <w:tabs>
                <w:tab w:val="left" w:pos="630"/>
              </w:tabs>
              <w:spacing w:before="120" w:after="120"/>
              <w:rPr>
                <w:rFonts w:ascii="Times-Roman" w:eastAsiaTheme="minorHAnsi" w:hAnsi="Times-Roman" w:cs="Times-Roman"/>
                <w:sz w:val="22"/>
                <w:szCs w:val="22"/>
              </w:rPr>
            </w:pPr>
            <w:r>
              <w:rPr>
                <w:rFonts w:ascii="Times-Roman" w:eastAsiaTheme="minorHAnsi" w:hAnsi="Times-Roman" w:cs="Times-Roman"/>
                <w:sz w:val="19"/>
                <w:szCs w:val="19"/>
              </w:rPr>
              <w:t xml:space="preserve"> </w:t>
            </w:r>
            <w:r w:rsidRPr="00BE24F6">
              <w:rPr>
                <w:rFonts w:ascii="Times-Roman" w:eastAsiaTheme="minorHAnsi" w:hAnsi="Times-Roman" w:cs="Times-Roman"/>
                <w:sz w:val="22"/>
                <w:szCs w:val="22"/>
              </w:rPr>
              <w:t>Nassim Ammour, Ahmad Hersi, Naif Alajlan, Yakoub Bazi, Haikel AlHichri</w:t>
            </w:r>
            <w:r>
              <w:rPr>
                <w:rFonts w:ascii="Times-Roman" w:eastAsiaTheme="minorHAnsi" w:hAnsi="Times-Roman" w:cs="Times-Roman"/>
                <w:sz w:val="19"/>
                <w:szCs w:val="19"/>
              </w:rPr>
              <w:t>, “</w:t>
            </w:r>
            <w:r w:rsidRPr="00B94991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Implementation of a Mobile Health System for Monitoring ECG signals</w:t>
            </w:r>
            <w:r w:rsidRPr="00BE24F6">
              <w:rPr>
                <w:rFonts w:ascii="Times-Roman" w:eastAsiaTheme="minorHAnsi" w:hAnsi="Times-Roman" w:cs="Times-Roman"/>
                <w:sz w:val="22"/>
                <w:szCs w:val="22"/>
              </w:rPr>
              <w:t>”, ASE BigData/SocialInformatics/PASSAT/BioMedCom2014, Conference, Harvard University, December 14-16, 2014</w:t>
            </w:r>
            <w:r w:rsidR="00BE24F6" w:rsidRPr="00BE24F6">
              <w:rPr>
                <w:rFonts w:ascii="Times-Roman" w:eastAsiaTheme="minorHAnsi" w:hAnsi="Times-Roman" w:cs="Times-Roman"/>
                <w:sz w:val="22"/>
                <w:szCs w:val="22"/>
              </w:rPr>
              <w:t>.</w:t>
            </w:r>
          </w:p>
          <w:p w:rsidR="00BE24F6" w:rsidRPr="00BE24F6" w:rsidRDefault="00BE24F6" w:rsidP="00BE24F6">
            <w:pPr>
              <w:pStyle w:val="ListParagraph"/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</w:pPr>
          </w:p>
          <w:p w:rsidR="005A261F" w:rsidRDefault="00BE24F6" w:rsidP="005A261F">
            <w:pPr>
              <w:pStyle w:val="ListParagraph"/>
              <w:numPr>
                <w:ilvl w:val="0"/>
                <w:numId w:val="15"/>
              </w:numPr>
              <w:spacing w:after="160" w:line="288" w:lineRule="auto"/>
              <w:rPr>
                <w:rFonts w:ascii="Times-Roman" w:eastAsiaTheme="minorHAnsi" w:hAnsi="Times-Roman" w:cs="Times-Roman"/>
                <w:sz w:val="22"/>
                <w:szCs w:val="22"/>
              </w:rPr>
            </w:pPr>
            <w:r w:rsidRPr="00BE24F6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H. Hichri; Y. Bazi; Naif Alajlan; and Nassim Ammour, </w:t>
            </w:r>
            <w:r>
              <w:rPr>
                <w:rStyle w:val="pubyear"/>
              </w:rPr>
              <w:t>"</w:t>
            </w:r>
            <w:r w:rsidRPr="00CD268B">
              <w:t xml:space="preserve"> </w:t>
            </w:r>
            <w:r w:rsidRPr="00BE24F6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A hierarchical learning paradigm for semi-supervised classification of remote sensing images</w:t>
            </w:r>
            <w:r>
              <w:t xml:space="preserve">", </w:t>
            </w:r>
            <w:r w:rsidRPr="00BE24F6">
              <w:rPr>
                <w:rFonts w:ascii="Times-Roman" w:eastAsiaTheme="minorHAnsi" w:hAnsi="Times-Roman" w:cs="Times-Roman"/>
                <w:sz w:val="22"/>
                <w:szCs w:val="22"/>
              </w:rPr>
              <w:t>2015 IEEE International Geoscience and Remote Sensing Symposium (IGARSS), Milan, Italy, 26-31 July 2015, pages: 4388 – 4391.</w:t>
            </w:r>
          </w:p>
          <w:p w:rsidR="005A261F" w:rsidRPr="005A261F" w:rsidRDefault="005A261F" w:rsidP="005A261F">
            <w:pPr>
              <w:pStyle w:val="ListParagraph"/>
              <w:rPr>
                <w:rFonts w:ascii="Times-Roman" w:eastAsiaTheme="minorHAnsi" w:hAnsi="Times-Roman" w:cs="Times-Roman"/>
                <w:sz w:val="22"/>
                <w:szCs w:val="22"/>
              </w:rPr>
            </w:pPr>
          </w:p>
          <w:p w:rsidR="005A261F" w:rsidRDefault="00BE24F6" w:rsidP="005A261F">
            <w:pPr>
              <w:pStyle w:val="ListParagraph"/>
              <w:numPr>
                <w:ilvl w:val="0"/>
                <w:numId w:val="15"/>
              </w:numPr>
              <w:spacing w:after="160" w:line="288" w:lineRule="auto"/>
              <w:rPr>
                <w:rFonts w:ascii="Times-Roman" w:eastAsiaTheme="minorHAnsi" w:hAnsi="Times-Roman" w:cs="Times-Roman"/>
                <w:sz w:val="22"/>
                <w:szCs w:val="22"/>
              </w:rPr>
            </w:pP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MS Islam; N. Ammour; Naif Alajlan,</w:t>
            </w:r>
            <w:r w:rsidRPr="005A261F">
              <w:rPr>
                <w:rStyle w:val="pubyear"/>
              </w:rPr>
              <w:t xml:space="preserve"> "</w:t>
            </w:r>
            <w:r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Atrial Fibrillation Detection with Multiparametric RR Interval Feature and Machine Learning Technique</w:t>
            </w:r>
            <w:r w:rsidRPr="005A261F">
              <w:rPr>
                <w:rStyle w:val="pubyear"/>
              </w:rPr>
              <w:t xml:space="preserve"> ", 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I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nternational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 C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onference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 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on 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I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nformatics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, H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ealth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 &amp; T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echnology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 (ICIHT), Riyadh, S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audi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 A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rabia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, F</w:t>
            </w:r>
            <w:r w:rsidR="005A261F" w:rsidRPr="005A261F">
              <w:rPr>
                <w:rFonts w:ascii="Times-Roman" w:eastAsiaTheme="minorHAnsi" w:hAnsi="Times-Roman" w:cs="Times-Roman"/>
                <w:sz w:val="22"/>
                <w:szCs w:val="22"/>
              </w:rPr>
              <w:t>eb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 21-23, 2017.</w:t>
            </w:r>
          </w:p>
          <w:p w:rsidR="005A261F" w:rsidRPr="005A261F" w:rsidRDefault="005A261F" w:rsidP="005A261F">
            <w:pPr>
              <w:pStyle w:val="ListParagraph"/>
              <w:rPr>
                <w:rFonts w:ascii="Times-Roman" w:eastAsiaTheme="minorHAnsi" w:hAnsi="Times-Roman" w:cs="Times-Roman"/>
                <w:sz w:val="22"/>
                <w:szCs w:val="22"/>
              </w:rPr>
            </w:pPr>
          </w:p>
          <w:p w:rsidR="00E65170" w:rsidRPr="00E65170" w:rsidRDefault="005A261F" w:rsidP="00E65170">
            <w:pPr>
              <w:pStyle w:val="ListParagraph"/>
              <w:numPr>
                <w:ilvl w:val="0"/>
                <w:numId w:val="15"/>
              </w:numPr>
              <w:spacing w:after="160" w:line="288" w:lineRule="auto"/>
              <w:rPr>
                <w:rFonts w:ascii="Times-Roman" w:eastAsiaTheme="minorHAnsi" w:hAnsi="Times-Roman" w:cs="Times-Roman"/>
                <w:sz w:val="22"/>
                <w:szCs w:val="22"/>
              </w:rPr>
            </w:pP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Nassim Ammour, “</w:t>
            </w:r>
            <w:r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 xml:space="preserve">Atrial Fibrillation Detection with a Domain </w:t>
            </w:r>
            <w:r w:rsidRPr="005A261F">
              <w:rPr>
                <w:rFonts w:ascii="TimesNewRomanPSMT" w:hAnsi="TimesNewRomanPSMT" w:cs="TimesNewRomanPSMT"/>
                <w:i/>
                <w:iCs/>
                <w:sz w:val="21"/>
                <w:szCs w:val="21"/>
                <w:lang w:eastAsia="en-US"/>
              </w:rPr>
              <w:t>Adaptation Neural Network Approach</w:t>
            </w:r>
            <w:r w:rsidRPr="005A261F"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”, </w:t>
            </w:r>
            <w:r w:rsidRPr="005A261F">
              <w:rPr>
                <w:rFonts w:ascii="Times-Roman" w:eastAsiaTheme="minorHAnsi" w:hAnsi="Times-Roman" w:cs="Times-Roman"/>
                <w:sz w:val="22"/>
                <w:szCs w:val="22"/>
              </w:rPr>
              <w:t>International Conference on Computational Science and Computational Intelligence (CSCI), 2018.</w:t>
            </w:r>
            <w:r w:rsidRPr="005A261F">
              <w:rPr>
                <w:rFonts w:ascii="TimesLTStd-Roman-Identity-H" w:eastAsiaTheme="minorHAnsi" w:hAnsi="TimesLTStd-Roman-Identity-H" w:cs="TimesLTStd-Roman-Identity-H"/>
              </w:rPr>
              <w:t xml:space="preserve"> </w:t>
            </w:r>
          </w:p>
          <w:p w:rsidR="00E65170" w:rsidRPr="00E65170" w:rsidRDefault="00E65170" w:rsidP="00E65170">
            <w:pPr>
              <w:pStyle w:val="ListParagraph"/>
              <w:rPr>
                <w:rFonts w:ascii="Times-Roman" w:eastAsiaTheme="minorHAnsi" w:hAnsi="Times-Roman" w:cs="Times-Roman"/>
                <w:sz w:val="22"/>
                <w:szCs w:val="22"/>
              </w:rPr>
            </w:pPr>
          </w:p>
          <w:p w:rsidR="00E65170" w:rsidRPr="00E65170" w:rsidRDefault="008602EB" w:rsidP="00E65170">
            <w:pPr>
              <w:pStyle w:val="ListParagraph"/>
              <w:numPr>
                <w:ilvl w:val="0"/>
                <w:numId w:val="15"/>
              </w:numPr>
              <w:spacing w:after="160" w:line="288" w:lineRule="auto"/>
              <w:rPr>
                <w:rFonts w:ascii="Times-Roman" w:eastAsiaTheme="minorHAnsi" w:hAnsi="Times-Roman" w:cs="Times-Roman"/>
                <w:sz w:val="22"/>
                <w:szCs w:val="22"/>
              </w:rPr>
            </w:pPr>
            <w:r w:rsidRPr="00E65170">
              <w:rPr>
                <w:rFonts w:ascii="Times-Roman" w:eastAsiaTheme="minorHAnsi" w:hAnsi="Times-Roman" w:cs="Times-Roman"/>
                <w:sz w:val="22"/>
                <w:szCs w:val="22"/>
              </w:rPr>
              <w:lastRenderedPageBreak/>
              <w:t xml:space="preserve">Dala Alajaji, Haikel Alhichri, Nassim Ammour, and Naif Alajlan, </w:t>
            </w:r>
            <w:r w:rsidR="005A261F" w:rsidRPr="00E65170">
              <w:rPr>
                <w:rFonts w:ascii="Times-Roman" w:eastAsiaTheme="minorHAnsi" w:hAnsi="Times-Roman" w:cs="Times-Roman"/>
                <w:sz w:val="22"/>
                <w:szCs w:val="22"/>
              </w:rPr>
              <w:t>“</w:t>
            </w:r>
            <w:r w:rsidR="005A261F" w:rsidRPr="00E65170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Few-Shot Learning for Remote Sensing Scene Classification</w:t>
            </w:r>
            <w:r w:rsidR="005A261F" w:rsidRPr="00E65170">
              <w:rPr>
                <w:rFonts w:ascii="Times-Roman" w:eastAsiaTheme="minorHAnsi" w:hAnsi="Times-Roman" w:cs="Times-Roman"/>
                <w:sz w:val="22"/>
                <w:szCs w:val="22"/>
              </w:rPr>
              <w:t xml:space="preserve">”, </w:t>
            </w:r>
            <w:r w:rsidR="00E65170" w:rsidRPr="00E65170">
              <w:rPr>
                <w:rStyle w:val="Strong"/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  <w:hyperlink r:id="rId13" w:history="1">
              <w:r w:rsidR="00E65170" w:rsidRPr="00E65170">
                <w:t>Mediterranean and Middle-East Geoscience and Remote Sensing Symposium (M2GARSS)</w:t>
              </w:r>
            </w:hyperlink>
            <w:r w:rsidR="00E65170" w:rsidRPr="00E65170">
              <w:t>, March 2020.</w:t>
            </w:r>
          </w:p>
          <w:p w:rsidR="00E65170" w:rsidRPr="00E65170" w:rsidRDefault="00E65170" w:rsidP="00E65170">
            <w:pPr>
              <w:pStyle w:val="ListParagraph"/>
              <w:rPr>
                <w:rFonts w:ascii="Times-Roman" w:eastAsiaTheme="minorHAnsi" w:hAnsi="Times-Roman" w:cs="Times-Roman"/>
                <w:sz w:val="22"/>
                <w:szCs w:val="22"/>
              </w:rPr>
            </w:pPr>
          </w:p>
          <w:p w:rsidR="00E65170" w:rsidRPr="00E65170" w:rsidRDefault="00D860FB" w:rsidP="00E65170">
            <w:pPr>
              <w:pStyle w:val="ListParagraph"/>
              <w:numPr>
                <w:ilvl w:val="0"/>
                <w:numId w:val="15"/>
              </w:numPr>
              <w:spacing w:after="160" w:line="288" w:lineRule="auto"/>
              <w:rPr>
                <w:rFonts w:ascii="Times-Roman" w:eastAsiaTheme="minorHAnsi" w:hAnsi="Times-Roman" w:cs="Times-Roman"/>
                <w:sz w:val="22"/>
                <w:szCs w:val="22"/>
              </w:rPr>
            </w:pPr>
            <w:hyperlink r:id="rId14" w:history="1">
              <w:r w:rsidR="00E65170" w:rsidRPr="00E65170">
                <w:rPr>
                  <w:rFonts w:ascii="Times-Roman" w:eastAsiaTheme="minorHAnsi" w:hAnsi="Times-Roman" w:cs="Times-Roman"/>
                  <w:sz w:val="22"/>
                  <w:szCs w:val="22"/>
                </w:rPr>
                <w:t>Aaliyah Alshehri </w:t>
              </w:r>
            </w:hyperlink>
            <w:r w:rsidR="00E65170" w:rsidRPr="00E65170">
              <w:rPr>
                <w:rFonts w:ascii="Times-Roman" w:eastAsiaTheme="minorHAnsi" w:hAnsi="Times-Roman" w:cs="Times-Roman"/>
                <w:sz w:val="22"/>
                <w:szCs w:val="22"/>
              </w:rPr>
              <w:t>; </w:t>
            </w:r>
            <w:hyperlink r:id="rId15" w:history="1">
              <w:r w:rsidR="00E65170" w:rsidRPr="00E65170">
                <w:rPr>
                  <w:rFonts w:ascii="Times-Roman" w:eastAsiaTheme="minorHAnsi" w:hAnsi="Times-Roman" w:cs="Times-Roman"/>
                  <w:sz w:val="22"/>
                  <w:szCs w:val="22"/>
                </w:rPr>
                <w:t>Yakub Bazi </w:t>
              </w:r>
            </w:hyperlink>
            <w:r w:rsidR="00E65170" w:rsidRPr="00E65170">
              <w:rPr>
                <w:rFonts w:ascii="Times-Roman" w:eastAsiaTheme="minorHAnsi" w:hAnsi="Times-Roman" w:cs="Times-Roman"/>
                <w:sz w:val="22"/>
                <w:szCs w:val="22"/>
              </w:rPr>
              <w:t>; </w:t>
            </w:r>
            <w:hyperlink r:id="rId16" w:history="1">
              <w:r w:rsidR="00E65170" w:rsidRPr="00E65170">
                <w:rPr>
                  <w:rFonts w:ascii="Times-Roman" w:eastAsiaTheme="minorHAnsi" w:hAnsi="Times-Roman" w:cs="Times-Roman"/>
                  <w:sz w:val="22"/>
                  <w:szCs w:val="22"/>
                </w:rPr>
                <w:t>Nassim Ammour </w:t>
              </w:r>
            </w:hyperlink>
            <w:r w:rsidR="00E65170" w:rsidRPr="00E65170">
              <w:rPr>
                <w:rFonts w:ascii="Times-Roman" w:eastAsiaTheme="minorHAnsi" w:hAnsi="Times-Roman" w:cs="Times-Roman"/>
                <w:sz w:val="22"/>
                <w:szCs w:val="22"/>
              </w:rPr>
              <w:t>; </w:t>
            </w:r>
            <w:hyperlink r:id="rId17" w:history="1">
              <w:r w:rsidR="00E65170" w:rsidRPr="00E65170">
                <w:rPr>
                  <w:rFonts w:ascii="Times-Roman" w:eastAsiaTheme="minorHAnsi" w:hAnsi="Times-Roman" w:cs="Times-Roman"/>
                  <w:sz w:val="22"/>
                  <w:szCs w:val="22"/>
                </w:rPr>
                <w:t>Naif Alajlan</w:t>
              </w:r>
            </w:hyperlink>
            <w:r w:rsidR="00E65170" w:rsidRPr="00E65170"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  <w:t>, “Multi-Label Classification Of Remote Sensing Imagery With Deep Neural Networks</w:t>
            </w:r>
            <w:r w:rsidR="00E65170" w:rsidRPr="00E65170">
              <w:t>”</w:t>
            </w:r>
            <w:r w:rsidR="00E65170">
              <w:t xml:space="preserve">, </w:t>
            </w:r>
            <w:hyperlink r:id="rId18" w:history="1">
              <w:r w:rsidR="00E65170" w:rsidRPr="00E65170">
                <w:t>Mediterranean and Middle-East Geoscience and Remote Sensing Symposium (M2GARSS)</w:t>
              </w:r>
            </w:hyperlink>
            <w:r w:rsidR="00E65170" w:rsidRPr="00E65170">
              <w:t>, March 2020.</w:t>
            </w:r>
          </w:p>
          <w:p w:rsidR="00E65170" w:rsidRPr="00E65170" w:rsidRDefault="00E65170" w:rsidP="00E65170">
            <w:pPr>
              <w:spacing w:after="160" w:line="288" w:lineRule="auto"/>
            </w:pPr>
          </w:p>
          <w:p w:rsidR="00471ECC" w:rsidRPr="00E65170" w:rsidRDefault="00471ECC" w:rsidP="00471ECC">
            <w:pPr>
              <w:pStyle w:val="ListParagraph"/>
            </w:pPr>
          </w:p>
          <w:p w:rsidR="008B0659" w:rsidRPr="00BE24F6" w:rsidRDefault="008B0659" w:rsidP="008B0659">
            <w:pPr>
              <w:pStyle w:val="ListParagraph"/>
              <w:spacing w:after="160" w:line="288" w:lineRule="auto"/>
              <w:rPr>
                <w:rFonts w:ascii="Times-Roman" w:eastAsiaTheme="minorHAnsi" w:hAnsi="Times-Roman" w:cs="Times-Roman"/>
                <w:sz w:val="22"/>
                <w:szCs w:val="22"/>
              </w:rPr>
            </w:pPr>
          </w:p>
          <w:p w:rsidR="00BE24F6" w:rsidRPr="00B94991" w:rsidRDefault="00BE24F6" w:rsidP="00BE24F6">
            <w:pPr>
              <w:pStyle w:val="ListParagraph"/>
              <w:tabs>
                <w:tab w:val="left" w:pos="630"/>
              </w:tabs>
              <w:spacing w:before="120" w:after="120"/>
              <w:rPr>
                <w:rFonts w:ascii="TimesNewRomanPSMT" w:hAnsi="TimesNewRomanPSMT" w:cs="TimesNewRomanPSMT"/>
                <w:i/>
                <w:iCs/>
                <w:sz w:val="21"/>
                <w:szCs w:val="21"/>
              </w:rPr>
            </w:pPr>
          </w:p>
          <w:p w:rsidR="00B94991" w:rsidRPr="00B94991" w:rsidRDefault="00B94991" w:rsidP="00B94991">
            <w:pPr>
              <w:tabs>
                <w:tab w:val="left" w:pos="630"/>
              </w:tabs>
              <w:spacing w:before="120" w:after="120"/>
              <w:rPr>
                <w:rFonts w:ascii="TimesNewRomanPSMT" w:eastAsiaTheme="minorHAnsi" w:hAnsi="TimesNewRomanPSMT" w:cs="TimesNewRomanPSMT"/>
                <w:sz w:val="21"/>
                <w:szCs w:val="21"/>
              </w:rPr>
            </w:pPr>
          </w:p>
          <w:p w:rsidR="00AF5F4C" w:rsidRDefault="00AF5F4C" w:rsidP="00F918A4">
            <w:pP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351A" w:rsidTr="00C3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bottom w:val="single" w:sz="4" w:space="0" w:color="auto"/>
            </w:tcBorders>
          </w:tcPr>
          <w:p w:rsidR="0013351A" w:rsidRDefault="0013351A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</w:pPr>
          </w:p>
          <w:p w:rsidR="005A50A5" w:rsidRDefault="005A50A5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sz w:val="24"/>
                <w:szCs w:val="24"/>
                <w:rtl/>
              </w:rPr>
            </w:pPr>
          </w:p>
          <w:p w:rsidR="005A50A5" w:rsidRDefault="005A50A5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sz w:val="24"/>
                <w:szCs w:val="24"/>
                <w:rtl/>
              </w:rPr>
            </w:pPr>
          </w:p>
          <w:p w:rsidR="0013351A" w:rsidRDefault="0013351A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</w:pPr>
            <w:r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  <w:t>Awards</w:t>
            </w:r>
          </w:p>
          <w:p w:rsidR="0013351A" w:rsidRPr="00340EDC" w:rsidRDefault="0013351A" w:rsidP="00340EDC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  <w:r w:rsidRPr="00340EDC">
              <w:t>First Place Win of the National Instrument Contest</w:t>
            </w:r>
            <w:r w:rsidR="00ED0074" w:rsidRPr="00340EDC">
              <w:t>, Landmines</w:t>
            </w:r>
            <w:r w:rsidRPr="00340EDC">
              <w:t xml:space="preserve"> Detection Robot, Beirut, Lebanon 2011.</w:t>
            </w:r>
          </w:p>
          <w:p w:rsidR="0013351A" w:rsidRPr="00340EDC" w:rsidRDefault="0013351A" w:rsidP="00340EDC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Verdana" w:eastAsiaTheme="minorHAnsi" w:hAnsi="Verdana" w:cstheme="minorBidi"/>
                <w:b/>
                <w:bCs/>
                <w:szCs w:val="24"/>
              </w:rPr>
            </w:pPr>
            <w:r w:rsidRPr="00340EDC">
              <w:t xml:space="preserve">Bronze Medal </w:t>
            </w:r>
            <w:r w:rsidR="00CC4848" w:rsidRPr="00340EDC">
              <w:t>in Geneva innovation Gallery, Switzerland 2012.</w:t>
            </w:r>
          </w:p>
        </w:tc>
      </w:tr>
      <w:tr w:rsidR="00447DB3" w:rsidTr="00C3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tcBorders>
              <w:top w:val="single" w:sz="4" w:space="0" w:color="auto"/>
              <w:bottom w:val="single" w:sz="4" w:space="0" w:color="auto"/>
            </w:tcBorders>
          </w:tcPr>
          <w:p w:rsidR="00447DB3" w:rsidRDefault="00447DB3" w:rsidP="00447DB3">
            <w:pPr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</w:pPr>
            <w:r w:rsidRPr="00447DB3"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  <w:t>Recent professional development activities</w:t>
            </w:r>
          </w:p>
          <w:p w:rsidR="00447DB3" w:rsidRDefault="00447DB3" w:rsidP="00447DB3">
            <w:pPr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</w:pPr>
          </w:p>
          <w:p w:rsidR="00447DB3" w:rsidRDefault="00447DB3" w:rsidP="00447DB3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jc w:val="left"/>
              <w:rPr>
                <w:rFonts w:cs="Times New Roman"/>
              </w:rPr>
            </w:pPr>
            <w:r w:rsidRPr="00BA156C">
              <w:rPr>
                <w:rFonts w:cs="Times New Roman"/>
              </w:rPr>
              <w:t xml:space="preserve">Research projects funded by </w:t>
            </w:r>
            <w:r w:rsidRPr="00447DB3">
              <w:rPr>
                <w:rFonts w:ascii="Verdana" w:eastAsiaTheme="minorHAnsi" w:hAnsi="Verdana" w:cstheme="minorBidi"/>
                <w:b/>
                <w:bCs/>
                <w:szCs w:val="24"/>
                <w:lang w:eastAsia="en-US"/>
              </w:rPr>
              <w:t>KACST-KSU</w:t>
            </w:r>
            <w:r w:rsidRPr="00BA156C">
              <w:rPr>
                <w:rFonts w:cs="Times New Roman"/>
              </w:rPr>
              <w:t xml:space="preserve"> National Plan for Science and Technology (</w:t>
            </w:r>
            <w:r w:rsidRPr="00447DB3">
              <w:rPr>
                <w:rFonts w:ascii="Verdana" w:eastAsiaTheme="minorHAnsi" w:hAnsi="Verdana" w:cstheme="minorBidi"/>
                <w:b/>
                <w:bCs/>
                <w:szCs w:val="24"/>
                <w:lang w:eastAsia="en-US"/>
              </w:rPr>
              <w:t>NPST</w:t>
            </w:r>
            <w:r w:rsidRPr="00BA156C">
              <w:rPr>
                <w:rFonts w:cs="Times New Roman"/>
              </w:rPr>
              <w:t>)</w:t>
            </w:r>
          </w:p>
          <w:p w:rsidR="00447DB3" w:rsidRDefault="00447DB3" w:rsidP="00447DB3">
            <w:pPr>
              <w:pStyle w:val="ListParagraph"/>
              <w:numPr>
                <w:ilvl w:val="1"/>
                <w:numId w:val="11"/>
              </w:numPr>
              <w:spacing w:after="200" w:line="276" w:lineRule="auto"/>
              <w:jc w:val="left"/>
              <w:rPr>
                <w:rFonts w:cs="Times New Roman"/>
              </w:rPr>
            </w:pPr>
            <w:r>
              <w:rPr>
                <w:rStyle w:val="apple-converted-space"/>
                <w:rFonts w:ascii="Cambria" w:hAnsi="Cambria"/>
                <w:color w:val="000000"/>
                <w:sz w:val="14"/>
                <w:szCs w:val="14"/>
                <w:shd w:val="clear" w:color="auto" w:fill="FFFFFF"/>
              </w:rPr>
              <w:t> </w:t>
            </w:r>
            <w:r w:rsidRPr="00362855">
              <w:rPr>
                <w:rFonts w:cs="Times New Roman"/>
              </w:rPr>
              <w:t>“A smart cardiovascular remote sensing system”, Project identifier: 11-MED-1832-02, Saudi Arabia, 2012-2014.  </w:t>
            </w:r>
          </w:p>
          <w:p w:rsidR="00447DB3" w:rsidRDefault="00447DB3" w:rsidP="00447DB3">
            <w:pPr>
              <w:pStyle w:val="ListParagraph"/>
              <w:numPr>
                <w:ilvl w:val="1"/>
                <w:numId w:val="11"/>
              </w:numPr>
              <w:spacing w:after="200" w:line="276" w:lineRule="auto"/>
              <w:jc w:val="left"/>
              <w:rPr>
                <w:rFonts w:cs="Times New Roman"/>
              </w:rPr>
            </w:pPr>
            <w:r w:rsidRPr="00362855">
              <w:rPr>
                <w:rFonts w:cs="Times New Roman"/>
              </w:rPr>
              <w:t xml:space="preserve">Enhancing Security of Fingerprint Biometrics with Heartbeat Signal for Unattended Applications </w:t>
            </w:r>
            <w:r>
              <w:rPr>
                <w:rFonts w:cs="Times New Roman"/>
              </w:rPr>
              <w:t>(2013 Submitted)</w:t>
            </w:r>
          </w:p>
          <w:p w:rsidR="00447DB3" w:rsidRDefault="00447DB3" w:rsidP="00447DB3">
            <w:pPr>
              <w:pStyle w:val="ListParagraph"/>
              <w:numPr>
                <w:ilvl w:val="1"/>
                <w:numId w:val="11"/>
              </w:numPr>
              <w:spacing w:after="200" w:line="276" w:lineRule="auto"/>
              <w:jc w:val="left"/>
              <w:rPr>
                <w:rFonts w:cs="Times New Roman"/>
              </w:rPr>
            </w:pPr>
            <w:r w:rsidRPr="00362855">
              <w:rPr>
                <w:rFonts w:cs="Times New Roman"/>
              </w:rPr>
              <w:t>“Development and FPGA-based Implementation of a Finger Probe for Atrial Fibrillation Screening”</w:t>
            </w:r>
            <w:r>
              <w:rPr>
                <w:rFonts w:cs="Times New Roman"/>
              </w:rPr>
              <w:t xml:space="preserve">, Project number" </w:t>
            </w:r>
            <w:r>
              <w:rPr>
                <w:rFonts w:cs="Times New Roman" w:hint="cs"/>
                <w:rtl/>
              </w:rPr>
              <w:t>م ص 34-66</w:t>
            </w:r>
            <w:r>
              <w:rPr>
                <w:rFonts w:cs="Times New Roman"/>
              </w:rPr>
              <w:t>" 2013.</w:t>
            </w:r>
          </w:p>
          <w:p w:rsidR="00340EDC" w:rsidRDefault="00340EDC" w:rsidP="00447DB3">
            <w:pPr>
              <w:pStyle w:val="ListParagraph"/>
              <w:numPr>
                <w:ilvl w:val="1"/>
                <w:numId w:val="11"/>
              </w:numPr>
              <w:spacing w:after="200" w:line="276" w:lineRule="auto"/>
              <w:jc w:val="left"/>
              <w:rPr>
                <w:rFonts w:cs="Times New Roman"/>
              </w:rPr>
            </w:pPr>
            <w:r w:rsidRPr="00340EDC">
              <w:rPr>
                <w:rFonts w:cs="Times New Roman"/>
              </w:rPr>
              <w:t>Enhancing Security of Fingerprint Biometrics with Heartbeat Signal for Unattended Applications</w:t>
            </w:r>
            <w:r>
              <w:rPr>
                <w:rFonts w:cs="Times New Roman"/>
              </w:rPr>
              <w:t>. 2020.</w:t>
            </w:r>
          </w:p>
          <w:p w:rsidR="00447DB3" w:rsidRPr="00447DB3" w:rsidRDefault="00447DB3" w:rsidP="00447DB3">
            <w:pPr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</w:pPr>
          </w:p>
          <w:p w:rsidR="00447DB3" w:rsidRDefault="00447DB3" w:rsidP="0001113F">
            <w:pPr>
              <w:spacing w:line="276" w:lineRule="auto"/>
              <w:rPr>
                <w:rFonts w:ascii="Verdana" w:eastAsiaTheme="minorHAnsi" w:hAnsi="Verdana" w:cstheme="minorBidi"/>
                <w:b/>
                <w:bCs/>
                <w:sz w:val="24"/>
                <w:szCs w:val="24"/>
              </w:rPr>
            </w:pPr>
          </w:p>
        </w:tc>
      </w:tr>
    </w:tbl>
    <w:p w:rsidR="009532BD" w:rsidRDefault="009532BD" w:rsidP="00BB499B">
      <w:pPr>
        <w:spacing w:line="276" w:lineRule="auto"/>
        <w:rPr>
          <w:b/>
          <w:bCs/>
          <w:color w:val="000000"/>
          <w:sz w:val="24"/>
          <w:szCs w:val="24"/>
        </w:rPr>
      </w:pPr>
    </w:p>
    <w:p w:rsidR="005A50A5" w:rsidRDefault="005A50A5">
      <w:pPr>
        <w:spacing w:line="276" w:lineRule="auto"/>
        <w:rPr>
          <w:b/>
          <w:bCs/>
          <w:color w:val="000000"/>
          <w:sz w:val="24"/>
          <w:szCs w:val="24"/>
        </w:rPr>
      </w:pPr>
    </w:p>
    <w:sectPr w:rsidR="005A50A5" w:rsidSect="00E230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0FB" w:rsidRDefault="00D860FB" w:rsidP="002E4D59">
      <w:r>
        <w:separator/>
      </w:r>
    </w:p>
  </w:endnote>
  <w:endnote w:type="continuationSeparator" w:id="0">
    <w:p w:rsidR="00D860FB" w:rsidRDefault="00D860FB" w:rsidP="002E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cstLette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rmataOTFM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Tc742711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LTStd-Roman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0FB" w:rsidRDefault="00D860FB" w:rsidP="002E4D59">
      <w:r>
        <w:separator/>
      </w:r>
    </w:p>
  </w:footnote>
  <w:footnote w:type="continuationSeparator" w:id="0">
    <w:p w:rsidR="00D860FB" w:rsidRDefault="00D860FB" w:rsidP="002E4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2AB1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149E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C7AFD"/>
    <w:multiLevelType w:val="hybridMultilevel"/>
    <w:tmpl w:val="C6B46098"/>
    <w:lvl w:ilvl="0" w:tplc="CF882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A14BF"/>
    <w:multiLevelType w:val="hybridMultilevel"/>
    <w:tmpl w:val="28220E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E2400"/>
    <w:multiLevelType w:val="hybridMultilevel"/>
    <w:tmpl w:val="C6B46098"/>
    <w:lvl w:ilvl="0" w:tplc="CF882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A26F4"/>
    <w:multiLevelType w:val="hybridMultilevel"/>
    <w:tmpl w:val="0E18EEF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53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6967EC6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E6891"/>
    <w:multiLevelType w:val="hybridMultilevel"/>
    <w:tmpl w:val="2118FEC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A541B58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0464"/>
    <w:multiLevelType w:val="hybridMultilevel"/>
    <w:tmpl w:val="1A082F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E4183"/>
    <w:multiLevelType w:val="hybridMultilevel"/>
    <w:tmpl w:val="02D863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001BC"/>
    <w:multiLevelType w:val="hybridMultilevel"/>
    <w:tmpl w:val="0400E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427F8"/>
    <w:multiLevelType w:val="hybridMultilevel"/>
    <w:tmpl w:val="1666C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16352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A48B3"/>
    <w:multiLevelType w:val="hybridMultilevel"/>
    <w:tmpl w:val="C6B46098"/>
    <w:lvl w:ilvl="0" w:tplc="CF882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22261"/>
    <w:multiLevelType w:val="hybridMultilevel"/>
    <w:tmpl w:val="255817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63420"/>
    <w:multiLevelType w:val="hybridMultilevel"/>
    <w:tmpl w:val="CE2862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6E42CE"/>
    <w:multiLevelType w:val="hybridMultilevel"/>
    <w:tmpl w:val="C6B46098"/>
    <w:lvl w:ilvl="0" w:tplc="CF882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6672C"/>
    <w:multiLevelType w:val="hybridMultilevel"/>
    <w:tmpl w:val="D562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B2AC2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A1567"/>
    <w:multiLevelType w:val="hybridMultilevel"/>
    <w:tmpl w:val="F4923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835CDD"/>
    <w:multiLevelType w:val="singleLevel"/>
    <w:tmpl w:val="529CAAAA"/>
    <w:lvl w:ilvl="0">
      <w:start w:val="1"/>
      <w:numFmt w:val="bullet"/>
      <w:pStyle w:val="ElencoPunto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16"/>
      </w:rPr>
    </w:lvl>
  </w:abstractNum>
  <w:abstractNum w:abstractNumId="22" w15:restartNumberingAfterBreak="0">
    <w:nsid w:val="7B12407F"/>
    <w:multiLevelType w:val="hybridMultilevel"/>
    <w:tmpl w:val="C6B46098"/>
    <w:lvl w:ilvl="0" w:tplc="CF882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93623"/>
    <w:multiLevelType w:val="hybridMultilevel"/>
    <w:tmpl w:val="1666C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11"/>
  </w:num>
  <w:num w:numId="8">
    <w:abstractNumId w:val="10"/>
  </w:num>
  <w:num w:numId="9">
    <w:abstractNumId w:val="16"/>
  </w:num>
  <w:num w:numId="10">
    <w:abstractNumId w:val="8"/>
  </w:num>
  <w:num w:numId="11">
    <w:abstractNumId w:val="3"/>
  </w:num>
  <w:num w:numId="12">
    <w:abstractNumId w:val="15"/>
  </w:num>
  <w:num w:numId="13">
    <w:abstractNumId w:val="12"/>
  </w:num>
  <w:num w:numId="14">
    <w:abstractNumId w:val="23"/>
  </w:num>
  <w:num w:numId="15">
    <w:abstractNumId w:val="20"/>
  </w:num>
  <w:num w:numId="16">
    <w:abstractNumId w:val="0"/>
  </w:num>
  <w:num w:numId="17">
    <w:abstractNumId w:val="13"/>
  </w:num>
  <w:num w:numId="18">
    <w:abstractNumId w:val="18"/>
  </w:num>
  <w:num w:numId="19">
    <w:abstractNumId w:val="4"/>
  </w:num>
  <w:num w:numId="20">
    <w:abstractNumId w:val="22"/>
  </w:num>
  <w:num w:numId="21">
    <w:abstractNumId w:val="17"/>
  </w:num>
  <w:num w:numId="22">
    <w:abstractNumId w:val="14"/>
  </w:num>
  <w:num w:numId="23">
    <w:abstractNumId w:val="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BD"/>
    <w:rsid w:val="0001113F"/>
    <w:rsid w:val="000840B5"/>
    <w:rsid w:val="0013351A"/>
    <w:rsid w:val="00161E17"/>
    <w:rsid w:val="001A281E"/>
    <w:rsid w:val="00244423"/>
    <w:rsid w:val="002C6974"/>
    <w:rsid w:val="002E4D59"/>
    <w:rsid w:val="002F5507"/>
    <w:rsid w:val="00340EDC"/>
    <w:rsid w:val="003923AE"/>
    <w:rsid w:val="00447DB3"/>
    <w:rsid w:val="00471ECC"/>
    <w:rsid w:val="004A207D"/>
    <w:rsid w:val="004F52F4"/>
    <w:rsid w:val="00513DD1"/>
    <w:rsid w:val="00514DF1"/>
    <w:rsid w:val="00526576"/>
    <w:rsid w:val="0056539E"/>
    <w:rsid w:val="005A261F"/>
    <w:rsid w:val="005A50A5"/>
    <w:rsid w:val="005C7362"/>
    <w:rsid w:val="005D2F39"/>
    <w:rsid w:val="005D4A23"/>
    <w:rsid w:val="00622704"/>
    <w:rsid w:val="00652B9B"/>
    <w:rsid w:val="006864DE"/>
    <w:rsid w:val="0069499D"/>
    <w:rsid w:val="006B0ACC"/>
    <w:rsid w:val="006B465D"/>
    <w:rsid w:val="006E4D9E"/>
    <w:rsid w:val="00700A2E"/>
    <w:rsid w:val="00703488"/>
    <w:rsid w:val="007356F5"/>
    <w:rsid w:val="00784C57"/>
    <w:rsid w:val="007F0AB0"/>
    <w:rsid w:val="007F52F4"/>
    <w:rsid w:val="008602EB"/>
    <w:rsid w:val="008B0659"/>
    <w:rsid w:val="009532BD"/>
    <w:rsid w:val="0096373B"/>
    <w:rsid w:val="009B5BDC"/>
    <w:rsid w:val="009F24E8"/>
    <w:rsid w:val="00A3651D"/>
    <w:rsid w:val="00A579AB"/>
    <w:rsid w:val="00A7529C"/>
    <w:rsid w:val="00AA6411"/>
    <w:rsid w:val="00AF5F4C"/>
    <w:rsid w:val="00B02309"/>
    <w:rsid w:val="00B07D2D"/>
    <w:rsid w:val="00B1016E"/>
    <w:rsid w:val="00B10708"/>
    <w:rsid w:val="00B126C4"/>
    <w:rsid w:val="00B1734E"/>
    <w:rsid w:val="00B35DBE"/>
    <w:rsid w:val="00B83467"/>
    <w:rsid w:val="00B94991"/>
    <w:rsid w:val="00BB499B"/>
    <w:rsid w:val="00BD344A"/>
    <w:rsid w:val="00BE24F6"/>
    <w:rsid w:val="00BF0557"/>
    <w:rsid w:val="00C139CA"/>
    <w:rsid w:val="00C308B8"/>
    <w:rsid w:val="00CB56AB"/>
    <w:rsid w:val="00CC4848"/>
    <w:rsid w:val="00CD37EC"/>
    <w:rsid w:val="00D03A7F"/>
    <w:rsid w:val="00D220D5"/>
    <w:rsid w:val="00D860FB"/>
    <w:rsid w:val="00DB3F8F"/>
    <w:rsid w:val="00DB5F0A"/>
    <w:rsid w:val="00DD51B3"/>
    <w:rsid w:val="00E230FA"/>
    <w:rsid w:val="00E43DAA"/>
    <w:rsid w:val="00E54733"/>
    <w:rsid w:val="00E625B3"/>
    <w:rsid w:val="00E65170"/>
    <w:rsid w:val="00EB5520"/>
    <w:rsid w:val="00ED0074"/>
    <w:rsid w:val="00ED6602"/>
    <w:rsid w:val="00F43574"/>
    <w:rsid w:val="00F52C29"/>
    <w:rsid w:val="00F83CAB"/>
    <w:rsid w:val="00F856B0"/>
    <w:rsid w:val="00F918A4"/>
    <w:rsid w:val="00FE0D33"/>
    <w:rsid w:val="00FF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211BB"/>
  <w15:docId w15:val="{C06F5AC1-FD54-4E7B-85D0-DB58693F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2BD"/>
    <w:pPr>
      <w:spacing w:after="0" w:line="240" w:lineRule="auto"/>
      <w:jc w:val="lowKashida"/>
    </w:pPr>
    <w:rPr>
      <w:rFonts w:ascii="Times New Roman" w:eastAsia="MS Mincho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D37E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1E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32BD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9532BD"/>
    <w:pPr>
      <w:ind w:left="720"/>
      <w:contextualSpacing/>
      <w:jc w:val="both"/>
    </w:pPr>
    <w:rPr>
      <w:rFonts w:cs="KacstLetter"/>
      <w:sz w:val="24"/>
      <w:szCs w:val="28"/>
      <w:lang w:eastAsia="ja-JP"/>
    </w:rPr>
  </w:style>
  <w:style w:type="paragraph" w:customStyle="1" w:styleId="ElencoPunto">
    <w:name w:val="ElencoPunto"/>
    <w:basedOn w:val="Normal"/>
    <w:rsid w:val="009532BD"/>
    <w:pPr>
      <w:widowControl w:val="0"/>
      <w:numPr>
        <w:numId w:val="1"/>
      </w:numPr>
      <w:tabs>
        <w:tab w:val="left" w:pos="567"/>
        <w:tab w:val="left" w:pos="2268"/>
      </w:tabs>
      <w:spacing w:before="60"/>
      <w:ind w:left="568" w:right="-28" w:hanging="284"/>
      <w:jc w:val="both"/>
    </w:pPr>
    <w:rPr>
      <w:rFonts w:ascii="Arial" w:hAnsi="Arial"/>
      <w:snapToGrid w:val="0"/>
      <w:lang w:val="it-IT" w:eastAsia="it-IT"/>
    </w:rPr>
  </w:style>
  <w:style w:type="table" w:styleId="TableGrid">
    <w:name w:val="Table Grid"/>
    <w:basedOn w:val="TableNormal"/>
    <w:uiPriority w:val="59"/>
    <w:rsid w:val="004A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1">
    <w:name w:val="Medium List 21"/>
    <w:basedOn w:val="TableNormal"/>
    <w:uiPriority w:val="66"/>
    <w:rsid w:val="004A20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834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467"/>
    <w:rPr>
      <w:rFonts w:ascii="Tahoma" w:eastAsia="MS Mincho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356F5"/>
  </w:style>
  <w:style w:type="character" w:customStyle="1" w:styleId="pubyear">
    <w:name w:val="pubyear"/>
    <w:basedOn w:val="DefaultParagraphFont"/>
    <w:uiPriority w:val="1"/>
    <w:qFormat/>
    <w:rsid w:val="003923AE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E4D59"/>
    <w:rPr>
      <w:rFonts w:ascii="Times New Roman" w:eastAsia="MS Mincho" w:hAnsi="Times New Roman" w:cs="KacstLetter"/>
      <w:sz w:val="24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E4D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D59"/>
    <w:rPr>
      <w:rFonts w:ascii="Times New Roman" w:eastAsia="MS Mincho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E4D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D59"/>
    <w:rPr>
      <w:rFonts w:ascii="Times New Roman" w:eastAsia="MS Mincho" w:hAnsi="Times New Roman" w:cs="Times New Roman"/>
      <w:sz w:val="20"/>
      <w:szCs w:val="20"/>
    </w:rPr>
  </w:style>
  <w:style w:type="character" w:customStyle="1" w:styleId="ng-scope">
    <w:name w:val="ng-scope"/>
    <w:basedOn w:val="DefaultParagraphFont"/>
    <w:rsid w:val="00CD37EC"/>
  </w:style>
  <w:style w:type="character" w:customStyle="1" w:styleId="ng-binding">
    <w:name w:val="ng-binding"/>
    <w:basedOn w:val="DefaultParagraphFont"/>
    <w:rsid w:val="00CD37EC"/>
  </w:style>
  <w:style w:type="character" w:customStyle="1" w:styleId="Heading1Char">
    <w:name w:val="Heading 1 Char"/>
    <w:basedOn w:val="DefaultParagraphFont"/>
    <w:link w:val="Heading1"/>
    <w:uiPriority w:val="9"/>
    <w:rsid w:val="00CD37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1E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E65170"/>
    <w:rPr>
      <w:b/>
      <w:bCs/>
    </w:rPr>
  </w:style>
  <w:style w:type="character" w:customStyle="1" w:styleId="authors-info">
    <w:name w:val="authors-info"/>
    <w:basedOn w:val="DefaultParagraphFont"/>
    <w:rsid w:val="00E65170"/>
  </w:style>
  <w:style w:type="character" w:customStyle="1" w:styleId="blue-tooltip">
    <w:name w:val="blue-tooltip"/>
    <w:basedOn w:val="DefaultParagraphFont"/>
    <w:rsid w:val="00E65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ieeexplore.ieee.org/xpl/conhome/9102710/proceeding" TargetMode="External"/><Relationship Id="rId18" Type="http://schemas.openxmlformats.org/officeDocument/2006/relationships/hyperlink" Target="https://ieeexplore.ieee.org/xpl/conhome/9102710/proceed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https://ieeexplore.ieee.org/author/375655129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ieeexplore.ieee.org/author/3788886770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eeexplore.ieee.org/xpl/tocresult.jsp?isnumber=832328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eeexplore.ieee.org/author/37088413234" TargetMode="External"/><Relationship Id="rId10" Type="http://schemas.openxmlformats.org/officeDocument/2006/relationships/hyperlink" Target="https://ieeexplore.ieee.org/xpl/RecentIssue.jsp?punumber=885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scholar?oi=bibs&amp;cluster=10581716928939547762&amp;btnI=1&amp;hl=fr" TargetMode="External"/><Relationship Id="rId14" Type="http://schemas.openxmlformats.org/officeDocument/2006/relationships/hyperlink" Target="https://ieeexplore.ieee.org/author/370869956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Islam</dc:creator>
  <cp:lastModifiedBy>Nassim Ammour</cp:lastModifiedBy>
  <cp:revision>2</cp:revision>
  <cp:lastPrinted>2018-08-09T19:56:00Z</cp:lastPrinted>
  <dcterms:created xsi:type="dcterms:W3CDTF">2020-11-08T07:59:00Z</dcterms:created>
  <dcterms:modified xsi:type="dcterms:W3CDTF">2020-11-08T07:59:00Z</dcterms:modified>
</cp:coreProperties>
</file>