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CC" w:rsidRPr="0014650B" w:rsidRDefault="00AB4BA2" w:rsidP="00822078">
      <w:pPr>
        <w:bidi w:val="0"/>
        <w:spacing w:after="0" w:line="240" w:lineRule="auto"/>
        <w:jc w:val="center"/>
        <w:rPr>
          <w:rFonts w:ascii="Modern No. 20" w:hAnsi="Modern No. 20" w:cstheme="majorBidi"/>
          <w:b/>
          <w:bCs/>
          <w:sz w:val="40"/>
          <w:szCs w:val="40"/>
        </w:rPr>
      </w:pPr>
      <w:proofErr w:type="spellStart"/>
      <w:r w:rsidRPr="0014650B">
        <w:rPr>
          <w:rFonts w:ascii="Modern No. 20" w:hAnsi="Modern No. 20" w:cstheme="majorBidi"/>
          <w:b/>
          <w:bCs/>
          <w:sz w:val="40"/>
          <w:szCs w:val="40"/>
        </w:rPr>
        <w:t>AbdelHamid</w:t>
      </w:r>
      <w:proofErr w:type="spellEnd"/>
      <w:r w:rsidRPr="0014650B">
        <w:rPr>
          <w:rFonts w:ascii="Modern No. 20" w:hAnsi="Modern No. 20" w:cstheme="majorBidi"/>
          <w:b/>
          <w:bCs/>
          <w:sz w:val="40"/>
          <w:szCs w:val="40"/>
        </w:rPr>
        <w:t xml:space="preserve"> </w:t>
      </w:r>
      <w:r w:rsidR="003E6A3F">
        <w:rPr>
          <w:rFonts w:ascii="Modern No. 20" w:hAnsi="Modern No. 20" w:cstheme="majorBidi"/>
          <w:b/>
          <w:bCs/>
          <w:sz w:val="40"/>
          <w:szCs w:val="40"/>
        </w:rPr>
        <w:t xml:space="preserve">Mohamed </w:t>
      </w:r>
      <w:proofErr w:type="spellStart"/>
      <w:r w:rsidRPr="0014650B">
        <w:rPr>
          <w:rFonts w:ascii="Modern No. 20" w:hAnsi="Modern No. 20" w:cstheme="majorBidi"/>
          <w:b/>
          <w:bCs/>
          <w:sz w:val="40"/>
          <w:szCs w:val="40"/>
        </w:rPr>
        <w:t>Ajbar</w:t>
      </w:r>
      <w:proofErr w:type="spellEnd"/>
    </w:p>
    <w:p w:rsidR="00A75A24" w:rsidRPr="0014650B" w:rsidRDefault="00A75A24" w:rsidP="00822078">
      <w:pPr>
        <w:bidi w:val="0"/>
        <w:spacing w:after="0" w:line="240" w:lineRule="auto"/>
        <w:jc w:val="both"/>
        <w:rPr>
          <w:rFonts w:ascii="Modern No. 20" w:hAnsi="Modern No. 20" w:cstheme="majorBidi"/>
          <w:b/>
          <w:bCs/>
          <w:sz w:val="40"/>
          <w:szCs w:val="40"/>
        </w:rPr>
      </w:pPr>
    </w:p>
    <w:p w:rsidR="00D346DD" w:rsidRPr="00EE619B" w:rsidRDefault="00D346DD" w:rsidP="00D346DD">
      <w:pPr>
        <w:bidi w:val="0"/>
        <w:spacing w:after="0" w:line="240" w:lineRule="auto"/>
        <w:jc w:val="both"/>
        <w:rPr>
          <w:rFonts w:ascii="Modern No. 20" w:hAnsi="Modern No. 20" w:cstheme="majorBidi"/>
          <w:b/>
          <w:bCs/>
          <w:sz w:val="24"/>
          <w:szCs w:val="24"/>
        </w:rPr>
      </w:pPr>
    </w:p>
    <w:p w:rsidR="00FE219B" w:rsidRPr="00EE619B" w:rsidRDefault="00FE219B" w:rsidP="00A75A24">
      <w:pPr>
        <w:bidi w:val="0"/>
        <w:spacing w:after="0" w:line="240" w:lineRule="auto"/>
        <w:jc w:val="both"/>
        <w:rPr>
          <w:rFonts w:ascii="Modern No. 20" w:hAnsi="Modern No. 20" w:cstheme="majorBidi"/>
          <w:b/>
          <w:bCs/>
          <w:sz w:val="24"/>
          <w:szCs w:val="24"/>
        </w:rPr>
      </w:pPr>
      <w:r w:rsidRPr="00EE619B">
        <w:rPr>
          <w:rFonts w:ascii="Modern No. 20" w:hAnsi="Modern No. 20" w:cstheme="majorBidi"/>
          <w:b/>
          <w:bCs/>
          <w:sz w:val="24"/>
          <w:szCs w:val="24"/>
        </w:rPr>
        <w:t>Personal Data</w:t>
      </w:r>
    </w:p>
    <w:p w:rsidR="00AB4BA2" w:rsidRPr="00EE619B" w:rsidRDefault="00AB4BA2" w:rsidP="00822078">
      <w:pPr>
        <w:bidi w:val="0"/>
        <w:spacing w:after="0" w:line="240" w:lineRule="auto"/>
        <w:jc w:val="both"/>
        <w:rPr>
          <w:rFonts w:ascii="Modern No. 20" w:hAnsi="Modern No. 20" w:cstheme="majorBidi"/>
          <w:sz w:val="24"/>
          <w:szCs w:val="24"/>
        </w:rPr>
      </w:pPr>
    </w:p>
    <w:p w:rsidR="00FE219B" w:rsidRPr="003946E3" w:rsidRDefault="00AB4BA2" w:rsidP="00AB4BA2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 xml:space="preserve">Name: </w:t>
      </w:r>
      <w:proofErr w:type="spellStart"/>
      <w:r w:rsidRPr="003946E3">
        <w:rPr>
          <w:rFonts w:asciiTheme="majorBidi" w:hAnsiTheme="majorBidi" w:cstheme="majorBidi"/>
          <w:sz w:val="24"/>
          <w:szCs w:val="24"/>
        </w:rPr>
        <w:t>AbdelHamid</w:t>
      </w:r>
      <w:proofErr w:type="spellEnd"/>
      <w:r w:rsidR="003E6A3F">
        <w:rPr>
          <w:rFonts w:asciiTheme="majorBidi" w:hAnsiTheme="majorBidi" w:cstheme="majorBidi"/>
          <w:sz w:val="24"/>
          <w:szCs w:val="24"/>
        </w:rPr>
        <w:t xml:space="preserve"> Mohamed</w:t>
      </w:r>
      <w:r w:rsidRPr="003946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946E3">
        <w:rPr>
          <w:rFonts w:asciiTheme="majorBidi" w:hAnsiTheme="majorBidi" w:cstheme="majorBidi"/>
          <w:sz w:val="24"/>
          <w:szCs w:val="24"/>
        </w:rPr>
        <w:t>Ajbar</w:t>
      </w:r>
      <w:proofErr w:type="spellEnd"/>
    </w:p>
    <w:p w:rsidR="00FE219B" w:rsidRPr="003946E3" w:rsidRDefault="00AB4BA2" w:rsidP="00AB4BA2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946E3">
        <w:rPr>
          <w:rFonts w:asciiTheme="majorBidi" w:hAnsiTheme="majorBidi" w:cstheme="majorBidi"/>
          <w:sz w:val="24"/>
          <w:szCs w:val="24"/>
        </w:rPr>
        <w:t>Position</w:t>
      </w:r>
      <w:r w:rsidR="00FE219B" w:rsidRPr="003946E3">
        <w:rPr>
          <w:rFonts w:asciiTheme="majorBidi" w:hAnsiTheme="majorBidi" w:cstheme="majorBidi"/>
          <w:sz w:val="24"/>
          <w:szCs w:val="24"/>
        </w:rPr>
        <w:t xml:space="preserve">  Professor</w:t>
      </w:r>
      <w:proofErr w:type="gramEnd"/>
    </w:p>
    <w:p w:rsidR="00FE219B" w:rsidRPr="003946E3" w:rsidRDefault="00FE219B" w:rsidP="00AB4BA2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 xml:space="preserve">Address: </w:t>
      </w:r>
      <w:proofErr w:type="gramStart"/>
      <w:r w:rsidR="00AB4BA2" w:rsidRPr="003946E3">
        <w:rPr>
          <w:rFonts w:asciiTheme="majorBidi" w:hAnsiTheme="majorBidi" w:cstheme="majorBidi"/>
          <w:sz w:val="24"/>
          <w:szCs w:val="24"/>
        </w:rPr>
        <w:t xml:space="preserve">Chemical </w:t>
      </w:r>
      <w:r w:rsidRPr="003946E3">
        <w:rPr>
          <w:rFonts w:asciiTheme="majorBidi" w:hAnsiTheme="majorBidi" w:cstheme="majorBidi"/>
          <w:sz w:val="24"/>
          <w:szCs w:val="24"/>
        </w:rPr>
        <w:t xml:space="preserve"> Engineering</w:t>
      </w:r>
      <w:proofErr w:type="gramEnd"/>
      <w:r w:rsidRPr="003946E3">
        <w:rPr>
          <w:rFonts w:asciiTheme="majorBidi" w:hAnsiTheme="majorBidi" w:cstheme="majorBidi"/>
          <w:sz w:val="24"/>
          <w:szCs w:val="24"/>
        </w:rPr>
        <w:t xml:space="preserve"> Department, King Saud </w:t>
      </w:r>
      <w:proofErr w:type="spellStart"/>
      <w:r w:rsidRPr="003946E3">
        <w:rPr>
          <w:rFonts w:asciiTheme="majorBidi" w:hAnsiTheme="majorBidi" w:cstheme="majorBidi"/>
          <w:sz w:val="24"/>
          <w:szCs w:val="24"/>
        </w:rPr>
        <w:t>Unversity</w:t>
      </w:r>
      <w:proofErr w:type="spellEnd"/>
      <w:r w:rsidRPr="003946E3">
        <w:rPr>
          <w:rFonts w:asciiTheme="majorBidi" w:hAnsiTheme="majorBidi" w:cstheme="majorBidi"/>
          <w:sz w:val="24"/>
          <w:szCs w:val="24"/>
        </w:rPr>
        <w:t>, P.O. Box 800, Riyadh 11421, Saudi Arabia.</w:t>
      </w:r>
    </w:p>
    <w:p w:rsidR="00FE219B" w:rsidRPr="003946E3" w:rsidRDefault="00AB4BA2" w:rsidP="00822078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>Phone: 467-6843</w:t>
      </w:r>
    </w:p>
    <w:p w:rsidR="00D346DD" w:rsidRPr="003946E3" w:rsidRDefault="00AB4BA2" w:rsidP="00D346DD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>Email: aajbar</w:t>
      </w:r>
      <w:r w:rsidR="00D346DD">
        <w:rPr>
          <w:rFonts w:asciiTheme="majorBidi" w:hAnsiTheme="majorBidi" w:cstheme="majorBidi"/>
          <w:sz w:val="24"/>
          <w:szCs w:val="24"/>
        </w:rPr>
        <w:t xml:space="preserve">@ksu.edu.sa  </w:t>
      </w:r>
    </w:p>
    <w:p w:rsidR="00FE219B" w:rsidRPr="003946E3" w:rsidRDefault="00892B05" w:rsidP="00822078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>Languages</w:t>
      </w:r>
      <w:r w:rsidR="00D346DD">
        <w:rPr>
          <w:rFonts w:asciiTheme="majorBidi" w:hAnsiTheme="majorBidi" w:cstheme="majorBidi"/>
          <w:sz w:val="24"/>
          <w:szCs w:val="24"/>
        </w:rPr>
        <w:t xml:space="preserve"> proficiencies</w:t>
      </w:r>
      <w:r w:rsidRPr="003946E3">
        <w:rPr>
          <w:rFonts w:asciiTheme="majorBidi" w:hAnsiTheme="majorBidi" w:cstheme="majorBidi"/>
          <w:sz w:val="24"/>
          <w:szCs w:val="24"/>
        </w:rPr>
        <w:t>: Arabic, English, French</w:t>
      </w:r>
    </w:p>
    <w:p w:rsidR="00892B05" w:rsidRPr="00EE619B" w:rsidRDefault="00892B05" w:rsidP="00822078">
      <w:pPr>
        <w:bidi w:val="0"/>
        <w:spacing w:after="0" w:line="240" w:lineRule="auto"/>
        <w:jc w:val="both"/>
        <w:rPr>
          <w:rFonts w:ascii="Modern No. 20" w:hAnsi="Modern No. 20" w:cstheme="majorBidi"/>
          <w:b/>
          <w:bCs/>
          <w:sz w:val="24"/>
          <w:szCs w:val="24"/>
        </w:rPr>
      </w:pPr>
    </w:p>
    <w:p w:rsidR="00FE219B" w:rsidRPr="00EE619B" w:rsidRDefault="00FE219B" w:rsidP="00892B05">
      <w:pPr>
        <w:bidi w:val="0"/>
        <w:spacing w:after="0" w:line="240" w:lineRule="auto"/>
        <w:jc w:val="both"/>
        <w:rPr>
          <w:rFonts w:ascii="Modern No. 20" w:hAnsi="Modern No. 20" w:cstheme="majorBidi"/>
          <w:b/>
          <w:bCs/>
          <w:sz w:val="24"/>
          <w:szCs w:val="24"/>
        </w:rPr>
      </w:pPr>
      <w:r w:rsidRPr="00EE619B">
        <w:rPr>
          <w:rFonts w:ascii="Modern No. 20" w:hAnsi="Modern No. 20" w:cstheme="majorBidi"/>
          <w:b/>
          <w:bCs/>
          <w:sz w:val="24"/>
          <w:szCs w:val="24"/>
        </w:rPr>
        <w:t>Education</w:t>
      </w:r>
    </w:p>
    <w:p w:rsidR="00AB4BA2" w:rsidRPr="003946E3" w:rsidRDefault="00AB4BA2" w:rsidP="00AB4BA2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B4BA2" w:rsidRPr="003946E3" w:rsidRDefault="00FE219B" w:rsidP="00EE619B">
      <w:pPr>
        <w:numPr>
          <w:ilvl w:val="0"/>
          <w:numId w:val="21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 xml:space="preserve">Ph.D. </w:t>
      </w:r>
      <w:r w:rsidR="00AB4BA2" w:rsidRPr="003946E3">
        <w:rPr>
          <w:rFonts w:asciiTheme="majorBidi" w:hAnsiTheme="majorBidi" w:cstheme="majorBidi"/>
          <w:sz w:val="24"/>
          <w:szCs w:val="24"/>
        </w:rPr>
        <w:t xml:space="preserve"> Notre Dame University, Indiana, USA, 1994, Chemical Engineering</w:t>
      </w:r>
    </w:p>
    <w:p w:rsidR="00FE219B" w:rsidRPr="003946E3" w:rsidRDefault="00AB4BA2" w:rsidP="00EE619B">
      <w:pPr>
        <w:numPr>
          <w:ilvl w:val="0"/>
          <w:numId w:val="21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>M.S</w:t>
      </w:r>
      <w:r w:rsidR="00FE219B" w:rsidRPr="003946E3">
        <w:rPr>
          <w:rFonts w:asciiTheme="majorBidi" w:hAnsiTheme="majorBidi" w:cstheme="majorBidi"/>
          <w:sz w:val="24"/>
          <w:szCs w:val="24"/>
        </w:rPr>
        <w:t xml:space="preserve">. </w:t>
      </w:r>
      <w:r w:rsidRPr="003946E3">
        <w:rPr>
          <w:rFonts w:asciiTheme="majorBidi" w:hAnsiTheme="majorBidi" w:cstheme="majorBidi"/>
          <w:sz w:val="24"/>
          <w:szCs w:val="24"/>
        </w:rPr>
        <w:t>Notre Dame University, Indiana, USA, 1991, Chemical Engineering</w:t>
      </w:r>
    </w:p>
    <w:p w:rsidR="00AB4BA2" w:rsidRPr="003946E3" w:rsidRDefault="00FE219B" w:rsidP="00EE619B">
      <w:pPr>
        <w:numPr>
          <w:ilvl w:val="0"/>
          <w:numId w:val="21"/>
        </w:num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 xml:space="preserve">B.Sc. </w:t>
      </w:r>
      <w:proofErr w:type="spellStart"/>
      <w:r w:rsidR="00AB4BA2" w:rsidRPr="003946E3">
        <w:rPr>
          <w:rFonts w:asciiTheme="majorBidi" w:hAnsiTheme="majorBidi" w:cstheme="majorBidi"/>
          <w:sz w:val="24"/>
          <w:szCs w:val="24"/>
        </w:rPr>
        <w:t>Ecole</w:t>
      </w:r>
      <w:proofErr w:type="spellEnd"/>
      <w:r w:rsidR="00AB4BA2" w:rsidRPr="003946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4BA2" w:rsidRPr="003946E3">
        <w:rPr>
          <w:rFonts w:asciiTheme="majorBidi" w:hAnsiTheme="majorBidi" w:cstheme="majorBidi"/>
          <w:sz w:val="24"/>
          <w:szCs w:val="24"/>
        </w:rPr>
        <w:t>Nationale</w:t>
      </w:r>
      <w:proofErr w:type="spellEnd"/>
      <w:r w:rsidR="00AB4BA2" w:rsidRPr="003946E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AB4BA2" w:rsidRPr="003946E3">
        <w:rPr>
          <w:rFonts w:asciiTheme="majorBidi" w:hAnsiTheme="majorBidi" w:cstheme="majorBidi"/>
          <w:sz w:val="24"/>
          <w:szCs w:val="24"/>
        </w:rPr>
        <w:t>L’Industrie</w:t>
      </w:r>
      <w:proofErr w:type="spellEnd"/>
      <w:r w:rsidR="00AB4BA2" w:rsidRPr="003946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4BA2" w:rsidRPr="003946E3">
        <w:rPr>
          <w:rFonts w:asciiTheme="majorBidi" w:hAnsiTheme="majorBidi" w:cstheme="majorBidi"/>
          <w:sz w:val="24"/>
          <w:szCs w:val="24"/>
        </w:rPr>
        <w:t>Minerale</w:t>
      </w:r>
      <w:proofErr w:type="spellEnd"/>
      <w:r w:rsidR="00AB4BA2" w:rsidRPr="003946E3">
        <w:rPr>
          <w:rFonts w:asciiTheme="majorBidi" w:hAnsiTheme="majorBidi" w:cstheme="majorBidi"/>
          <w:sz w:val="24"/>
          <w:szCs w:val="24"/>
        </w:rPr>
        <w:t>, Rabat, Morocco, 1988.</w:t>
      </w:r>
    </w:p>
    <w:p w:rsidR="00AB4BA2" w:rsidRPr="003946E3" w:rsidRDefault="00AB4BA2" w:rsidP="0082207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E219B" w:rsidRPr="003946E3" w:rsidRDefault="00FE219B" w:rsidP="003E6A3F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619B">
        <w:rPr>
          <w:rFonts w:ascii="Modern No. 20" w:hAnsi="Modern No. 20" w:cstheme="majorBidi"/>
          <w:b/>
          <w:bCs/>
          <w:sz w:val="24"/>
          <w:szCs w:val="24"/>
        </w:rPr>
        <w:t>Position</w:t>
      </w:r>
      <w:r w:rsidR="00F30E97">
        <w:rPr>
          <w:rFonts w:asciiTheme="majorBidi" w:hAnsiTheme="majorBidi" w:cstheme="majorBidi"/>
          <w:sz w:val="24"/>
          <w:szCs w:val="24"/>
        </w:rPr>
        <w:t xml:space="preserve"> </w:t>
      </w:r>
      <w:r w:rsidR="00B82374" w:rsidRPr="003946E3">
        <w:rPr>
          <w:rFonts w:asciiTheme="majorBidi" w:hAnsiTheme="majorBidi" w:cstheme="majorBidi"/>
          <w:sz w:val="24"/>
          <w:szCs w:val="24"/>
        </w:rPr>
        <w:t xml:space="preserve"> Professor</w:t>
      </w:r>
      <w:proofErr w:type="gramEnd"/>
      <w:r w:rsidR="00B82374" w:rsidRPr="003946E3">
        <w:rPr>
          <w:rFonts w:asciiTheme="majorBidi" w:hAnsiTheme="majorBidi" w:cstheme="majorBidi"/>
          <w:sz w:val="24"/>
          <w:szCs w:val="24"/>
        </w:rPr>
        <w:t>, Department of Chemical Engineering, King Saud University</w:t>
      </w:r>
    </w:p>
    <w:p w:rsidR="00B82374" w:rsidRPr="00C11CF6" w:rsidRDefault="00B82374" w:rsidP="0082207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7483C" w:rsidRPr="00EE619B" w:rsidRDefault="00D7483C" w:rsidP="00D7483C">
      <w:pPr>
        <w:bidi w:val="0"/>
        <w:rPr>
          <w:rFonts w:ascii="Modern No. 20" w:hAnsi="Modern No. 20" w:cstheme="majorBidi"/>
          <w:b/>
          <w:bCs/>
          <w:sz w:val="28"/>
          <w:szCs w:val="28"/>
        </w:rPr>
      </w:pPr>
      <w:r w:rsidRPr="00EE619B">
        <w:rPr>
          <w:rFonts w:ascii="Modern No. 20" w:hAnsi="Modern No. 20" w:cstheme="majorBidi"/>
          <w:b/>
          <w:bCs/>
          <w:sz w:val="28"/>
          <w:szCs w:val="28"/>
        </w:rPr>
        <w:t>Industrial Experience</w:t>
      </w:r>
    </w:p>
    <w:p w:rsidR="00D7483C" w:rsidRPr="00C11CF6" w:rsidRDefault="00D7483C" w:rsidP="00D7483C">
      <w:pPr>
        <w:numPr>
          <w:ilvl w:val="0"/>
          <w:numId w:val="16"/>
        </w:num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11CF6">
        <w:rPr>
          <w:rFonts w:asciiTheme="majorBidi" w:hAnsiTheme="majorBidi" w:cstheme="majorBidi"/>
          <w:sz w:val="24"/>
          <w:szCs w:val="24"/>
        </w:rPr>
        <w:t>Training at Shell Oil Company, West H</w:t>
      </w:r>
      <w:r w:rsidR="0014650B">
        <w:rPr>
          <w:rFonts w:asciiTheme="majorBidi" w:hAnsiTheme="majorBidi" w:cstheme="majorBidi"/>
          <w:sz w:val="24"/>
          <w:szCs w:val="24"/>
        </w:rPr>
        <w:t xml:space="preserve">ollow Research Center, </w:t>
      </w:r>
      <w:proofErr w:type="spellStart"/>
      <w:r w:rsidR="0014650B">
        <w:rPr>
          <w:rFonts w:asciiTheme="majorBidi" w:hAnsiTheme="majorBidi" w:cstheme="majorBidi"/>
          <w:sz w:val="24"/>
          <w:szCs w:val="24"/>
        </w:rPr>
        <w:t>Houston</w:t>
      </w:r>
      <w:proofErr w:type="gramStart"/>
      <w:r w:rsidR="0014650B">
        <w:rPr>
          <w:rFonts w:asciiTheme="majorBidi" w:hAnsiTheme="majorBidi" w:cstheme="majorBidi"/>
          <w:sz w:val="24"/>
          <w:szCs w:val="24"/>
        </w:rPr>
        <w:t>,</w:t>
      </w:r>
      <w:r w:rsidRPr="00C11CF6">
        <w:rPr>
          <w:rFonts w:asciiTheme="majorBidi" w:hAnsiTheme="majorBidi" w:cstheme="majorBidi"/>
          <w:sz w:val="24"/>
          <w:szCs w:val="24"/>
        </w:rPr>
        <w:t>USA</w:t>
      </w:r>
      <w:proofErr w:type="spellEnd"/>
      <w:proofErr w:type="gramEnd"/>
      <w:r w:rsidRPr="00C11CF6">
        <w:rPr>
          <w:rFonts w:asciiTheme="majorBidi" w:hAnsiTheme="majorBidi" w:cstheme="majorBidi"/>
          <w:sz w:val="24"/>
          <w:szCs w:val="24"/>
        </w:rPr>
        <w:t>, May-Sept. 1992.</w:t>
      </w:r>
    </w:p>
    <w:p w:rsidR="00D7483C" w:rsidRPr="00EE619B" w:rsidRDefault="00D7483C" w:rsidP="00D7483C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82374" w:rsidRPr="00EE619B" w:rsidRDefault="00B82374" w:rsidP="00B82374">
      <w:pPr>
        <w:bidi w:val="0"/>
        <w:spacing w:after="0" w:line="240" w:lineRule="auto"/>
        <w:jc w:val="both"/>
        <w:rPr>
          <w:rFonts w:ascii="Modern No. 20" w:hAnsi="Modern No. 20" w:cstheme="majorBidi"/>
          <w:b/>
          <w:bCs/>
          <w:sz w:val="28"/>
          <w:szCs w:val="28"/>
        </w:rPr>
      </w:pPr>
      <w:r w:rsidRPr="00EE619B">
        <w:rPr>
          <w:rFonts w:ascii="Modern No. 20" w:hAnsi="Modern No. 20" w:cstheme="majorBidi"/>
          <w:b/>
          <w:bCs/>
          <w:sz w:val="28"/>
          <w:szCs w:val="28"/>
        </w:rPr>
        <w:t xml:space="preserve">Institutional &amp; Professional Service </w:t>
      </w:r>
    </w:p>
    <w:p w:rsidR="00B82374" w:rsidRPr="003946E3" w:rsidRDefault="00B82374" w:rsidP="00B82374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E6A3F" w:rsidRDefault="003E6A3F" w:rsidP="00B82374">
      <w:pPr>
        <w:numPr>
          <w:ilvl w:val="0"/>
          <w:numId w:val="8"/>
        </w:numPr>
        <w:bidi w:val="0"/>
        <w:spacing w:after="0" w:line="240" w:lineRule="auto"/>
        <w:ind w:right="117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Head of development unit, </w:t>
      </w:r>
      <w:proofErr w:type="gramStart"/>
      <w:r>
        <w:rPr>
          <w:rFonts w:asciiTheme="majorBidi" w:hAnsiTheme="majorBidi" w:cstheme="majorBidi"/>
          <w:sz w:val="24"/>
          <w:szCs w:val="24"/>
        </w:rPr>
        <w:t>Vice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deanship of development and quality, College of engineering. 2015-present</w:t>
      </w:r>
    </w:p>
    <w:p w:rsidR="00B82374" w:rsidRPr="003946E3" w:rsidRDefault="00B82374" w:rsidP="003E6A3F">
      <w:pPr>
        <w:numPr>
          <w:ilvl w:val="0"/>
          <w:numId w:val="8"/>
        </w:numPr>
        <w:bidi w:val="0"/>
        <w:spacing w:after="0" w:line="240" w:lineRule="auto"/>
        <w:ind w:right="117"/>
        <w:jc w:val="lowKashida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 xml:space="preserve"> Member </w:t>
      </w:r>
      <w:proofErr w:type="gramStart"/>
      <w:r w:rsidRPr="003946E3">
        <w:rPr>
          <w:rFonts w:asciiTheme="majorBidi" w:hAnsiTheme="majorBidi" w:cstheme="majorBidi"/>
          <w:sz w:val="24"/>
          <w:szCs w:val="24"/>
        </w:rPr>
        <w:t>of  the</w:t>
      </w:r>
      <w:proofErr w:type="gramEnd"/>
      <w:r w:rsidRPr="003946E3">
        <w:rPr>
          <w:rFonts w:asciiTheme="majorBidi" w:hAnsiTheme="majorBidi" w:cstheme="majorBidi"/>
          <w:sz w:val="24"/>
          <w:szCs w:val="24"/>
        </w:rPr>
        <w:t xml:space="preserve"> </w:t>
      </w:r>
      <w:r w:rsidR="002552EA" w:rsidRPr="003946E3">
        <w:rPr>
          <w:rFonts w:asciiTheme="majorBidi" w:hAnsiTheme="majorBidi" w:cstheme="majorBidi"/>
          <w:sz w:val="24"/>
          <w:szCs w:val="24"/>
        </w:rPr>
        <w:t>c</w:t>
      </w:r>
      <w:r w:rsidRPr="003946E3">
        <w:rPr>
          <w:rFonts w:asciiTheme="majorBidi" w:hAnsiTheme="majorBidi" w:cstheme="majorBidi"/>
          <w:sz w:val="24"/>
          <w:szCs w:val="24"/>
        </w:rPr>
        <w:t>ommittee for   the development of the Strategic Plan for the College  of Engineering at King Saud University</w:t>
      </w:r>
      <w:r w:rsidR="002552EA" w:rsidRPr="003946E3">
        <w:rPr>
          <w:rFonts w:asciiTheme="majorBidi" w:hAnsiTheme="majorBidi" w:cstheme="majorBidi"/>
          <w:sz w:val="24"/>
          <w:szCs w:val="24"/>
        </w:rPr>
        <w:t>,</w:t>
      </w:r>
      <w:r w:rsidRPr="003946E3">
        <w:rPr>
          <w:rFonts w:asciiTheme="majorBidi" w:hAnsiTheme="majorBidi" w:cstheme="majorBidi"/>
          <w:sz w:val="24"/>
          <w:szCs w:val="24"/>
        </w:rPr>
        <w:t xml:space="preserve"> 2011-</w:t>
      </w:r>
      <w:r w:rsidR="003E6A3F">
        <w:rPr>
          <w:rFonts w:asciiTheme="majorBidi" w:hAnsiTheme="majorBidi" w:cstheme="majorBidi"/>
          <w:sz w:val="24"/>
          <w:szCs w:val="24"/>
        </w:rPr>
        <w:t>2016</w:t>
      </w:r>
      <w:r w:rsidRPr="003946E3">
        <w:rPr>
          <w:rFonts w:asciiTheme="majorBidi" w:hAnsiTheme="majorBidi" w:cstheme="majorBidi"/>
          <w:sz w:val="24"/>
          <w:szCs w:val="24"/>
        </w:rPr>
        <w:t>.</w:t>
      </w:r>
    </w:p>
    <w:p w:rsidR="00B82374" w:rsidRPr="003946E3" w:rsidRDefault="00B82374" w:rsidP="00B82374">
      <w:pPr>
        <w:numPr>
          <w:ilvl w:val="0"/>
          <w:numId w:val="8"/>
        </w:numPr>
        <w:bidi w:val="0"/>
        <w:spacing w:after="0" w:line="240" w:lineRule="auto"/>
        <w:ind w:right="117"/>
        <w:jc w:val="lowKashida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 xml:space="preserve">Coordinator of the Committee for </w:t>
      </w:r>
      <w:proofErr w:type="gramStart"/>
      <w:r w:rsidRPr="003946E3">
        <w:rPr>
          <w:rFonts w:asciiTheme="majorBidi" w:hAnsiTheme="majorBidi" w:cstheme="majorBidi"/>
          <w:sz w:val="24"/>
          <w:szCs w:val="24"/>
        </w:rPr>
        <w:t>Accreditation  and</w:t>
      </w:r>
      <w:proofErr w:type="gramEnd"/>
      <w:r w:rsidRPr="003946E3">
        <w:rPr>
          <w:rFonts w:asciiTheme="majorBidi" w:hAnsiTheme="majorBidi" w:cstheme="majorBidi"/>
          <w:sz w:val="24"/>
          <w:szCs w:val="24"/>
        </w:rPr>
        <w:t xml:space="preserve"> Quality</w:t>
      </w:r>
      <w:r w:rsidR="002552EA" w:rsidRPr="003946E3">
        <w:rPr>
          <w:rFonts w:asciiTheme="majorBidi" w:hAnsiTheme="majorBidi" w:cstheme="majorBidi"/>
          <w:sz w:val="24"/>
          <w:szCs w:val="24"/>
        </w:rPr>
        <w:t xml:space="preserve"> </w:t>
      </w:r>
      <w:r w:rsidR="0014650B">
        <w:rPr>
          <w:rFonts w:asciiTheme="majorBidi" w:hAnsiTheme="majorBidi" w:cstheme="majorBidi"/>
          <w:sz w:val="24"/>
          <w:szCs w:val="24"/>
        </w:rPr>
        <w:t>at the D</w:t>
      </w:r>
      <w:r w:rsidR="002552EA" w:rsidRPr="003946E3">
        <w:rPr>
          <w:rFonts w:asciiTheme="majorBidi" w:hAnsiTheme="majorBidi" w:cstheme="majorBidi"/>
          <w:sz w:val="24"/>
          <w:szCs w:val="24"/>
        </w:rPr>
        <w:t>epartment of Chemical  E</w:t>
      </w:r>
      <w:r w:rsidRPr="003946E3">
        <w:rPr>
          <w:rFonts w:asciiTheme="majorBidi" w:hAnsiTheme="majorBidi" w:cstheme="majorBidi"/>
          <w:sz w:val="24"/>
          <w:szCs w:val="24"/>
        </w:rPr>
        <w:t>ngineering, 2009-present.</w:t>
      </w:r>
    </w:p>
    <w:p w:rsidR="00B82374" w:rsidRPr="003946E3" w:rsidRDefault="00B82374" w:rsidP="00B82374">
      <w:pPr>
        <w:numPr>
          <w:ilvl w:val="0"/>
          <w:numId w:val="8"/>
        </w:numPr>
        <w:bidi w:val="0"/>
        <w:spacing w:after="0" w:line="240" w:lineRule="auto"/>
        <w:ind w:right="117"/>
        <w:jc w:val="lowKashida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 xml:space="preserve">Coordinator of </w:t>
      </w:r>
      <w:proofErr w:type="gramStart"/>
      <w:r w:rsidRPr="003946E3">
        <w:rPr>
          <w:rFonts w:asciiTheme="majorBidi" w:hAnsiTheme="majorBidi" w:cstheme="majorBidi"/>
          <w:sz w:val="24"/>
          <w:szCs w:val="24"/>
        </w:rPr>
        <w:t>the  Committee</w:t>
      </w:r>
      <w:proofErr w:type="gramEnd"/>
      <w:r w:rsidRPr="003946E3">
        <w:rPr>
          <w:rFonts w:asciiTheme="majorBidi" w:hAnsiTheme="majorBidi" w:cstheme="majorBidi"/>
          <w:sz w:val="24"/>
          <w:szCs w:val="24"/>
        </w:rPr>
        <w:t xml:space="preserve"> for ABET Accreditation of the department of Chemical Engineering, 2009-2010.</w:t>
      </w:r>
    </w:p>
    <w:p w:rsidR="00B82374" w:rsidRPr="003946E3" w:rsidRDefault="00B82374" w:rsidP="00B82374">
      <w:pPr>
        <w:numPr>
          <w:ilvl w:val="0"/>
          <w:numId w:val="8"/>
        </w:numPr>
        <w:bidi w:val="0"/>
        <w:spacing w:after="0" w:line="240" w:lineRule="auto"/>
        <w:ind w:right="117"/>
        <w:jc w:val="lowKashida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 xml:space="preserve">Coordinator of the Committee for Preparation of Self-Study Report </w:t>
      </w:r>
      <w:proofErr w:type="gramStart"/>
      <w:r w:rsidRPr="003946E3">
        <w:rPr>
          <w:rFonts w:asciiTheme="majorBidi" w:hAnsiTheme="majorBidi" w:cstheme="majorBidi"/>
          <w:sz w:val="24"/>
          <w:szCs w:val="24"/>
        </w:rPr>
        <w:t>for  Program</w:t>
      </w:r>
      <w:proofErr w:type="gramEnd"/>
      <w:r w:rsidRPr="003946E3">
        <w:rPr>
          <w:rFonts w:asciiTheme="majorBidi" w:hAnsiTheme="majorBidi" w:cstheme="majorBidi"/>
          <w:sz w:val="24"/>
          <w:szCs w:val="24"/>
        </w:rPr>
        <w:t xml:space="preserve"> Accreditation based on NCAAA, 2011-present.</w:t>
      </w:r>
    </w:p>
    <w:p w:rsidR="002552EA" w:rsidRPr="003946E3" w:rsidRDefault="002552EA" w:rsidP="002552EA">
      <w:pPr>
        <w:numPr>
          <w:ilvl w:val="0"/>
          <w:numId w:val="8"/>
        </w:numPr>
        <w:bidi w:val="0"/>
        <w:spacing w:after="0" w:line="240" w:lineRule="auto"/>
        <w:ind w:right="117"/>
        <w:jc w:val="lowKashida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>Member of the Committe</w:t>
      </w:r>
      <w:r w:rsidR="0014650B">
        <w:rPr>
          <w:rFonts w:asciiTheme="majorBidi" w:hAnsiTheme="majorBidi" w:cstheme="majorBidi"/>
          <w:sz w:val="24"/>
          <w:szCs w:val="24"/>
        </w:rPr>
        <w:t>e</w:t>
      </w:r>
      <w:r w:rsidRPr="003946E3">
        <w:rPr>
          <w:rFonts w:asciiTheme="majorBidi" w:hAnsiTheme="majorBidi" w:cstheme="majorBidi"/>
          <w:sz w:val="24"/>
          <w:szCs w:val="24"/>
        </w:rPr>
        <w:t xml:space="preserve"> for the feasibility study of the establishment of a distinguished college (College X) at King Saud university, 2009-2010</w:t>
      </w:r>
    </w:p>
    <w:p w:rsidR="00193284" w:rsidRDefault="00F1001D" w:rsidP="00C11CF6">
      <w:pPr>
        <w:numPr>
          <w:ilvl w:val="0"/>
          <w:numId w:val="8"/>
        </w:numPr>
        <w:bidi w:val="0"/>
        <w:spacing w:after="0" w:line="240" w:lineRule="auto"/>
        <w:ind w:right="117"/>
        <w:jc w:val="lowKashida"/>
        <w:rPr>
          <w:rFonts w:asciiTheme="majorBidi" w:hAnsiTheme="majorBidi" w:cstheme="majorBidi"/>
          <w:sz w:val="24"/>
          <w:szCs w:val="24"/>
        </w:rPr>
      </w:pPr>
      <w:r w:rsidRPr="003946E3">
        <w:rPr>
          <w:rFonts w:asciiTheme="majorBidi" w:hAnsiTheme="majorBidi" w:cstheme="majorBidi"/>
          <w:sz w:val="24"/>
          <w:szCs w:val="24"/>
        </w:rPr>
        <w:t xml:space="preserve">Member of Committee to </w:t>
      </w:r>
      <w:proofErr w:type="gramStart"/>
      <w:r w:rsidRPr="003946E3">
        <w:rPr>
          <w:rFonts w:asciiTheme="majorBidi" w:hAnsiTheme="majorBidi" w:cstheme="majorBidi"/>
          <w:sz w:val="24"/>
          <w:szCs w:val="24"/>
        </w:rPr>
        <w:t xml:space="preserve">prepare  </w:t>
      </w:r>
      <w:r w:rsidR="00B13DEF" w:rsidRPr="003946E3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B13DEF" w:rsidRPr="003946E3">
        <w:rPr>
          <w:rFonts w:asciiTheme="majorBidi" w:hAnsiTheme="majorBidi" w:cstheme="majorBidi"/>
          <w:sz w:val="24"/>
          <w:szCs w:val="24"/>
        </w:rPr>
        <w:t xml:space="preserve"> </w:t>
      </w:r>
      <w:r w:rsidRPr="003946E3">
        <w:rPr>
          <w:rFonts w:asciiTheme="majorBidi" w:hAnsiTheme="majorBidi" w:cstheme="majorBidi"/>
          <w:sz w:val="24"/>
          <w:szCs w:val="24"/>
        </w:rPr>
        <w:t xml:space="preserve">Joint Graduate Program on </w:t>
      </w:r>
      <w:r w:rsidR="004925B4">
        <w:rPr>
          <w:rFonts w:asciiTheme="majorBidi" w:hAnsiTheme="majorBidi" w:cstheme="majorBidi"/>
          <w:sz w:val="24"/>
          <w:szCs w:val="24"/>
        </w:rPr>
        <w:t xml:space="preserve">Water </w:t>
      </w:r>
      <w:r w:rsidRPr="003946E3">
        <w:rPr>
          <w:rFonts w:asciiTheme="majorBidi" w:hAnsiTheme="majorBidi" w:cstheme="majorBidi"/>
          <w:sz w:val="24"/>
          <w:szCs w:val="24"/>
        </w:rPr>
        <w:t>Desalination, 2011.</w:t>
      </w:r>
    </w:p>
    <w:p w:rsidR="0014650B" w:rsidRDefault="0014650B" w:rsidP="0014650B">
      <w:pPr>
        <w:bidi w:val="0"/>
        <w:spacing w:after="0" w:line="240" w:lineRule="auto"/>
        <w:ind w:left="720" w:right="117"/>
        <w:jc w:val="lowKashida"/>
        <w:rPr>
          <w:rFonts w:asciiTheme="majorBidi" w:hAnsiTheme="majorBidi" w:cstheme="majorBidi"/>
          <w:sz w:val="24"/>
          <w:szCs w:val="24"/>
        </w:rPr>
      </w:pPr>
    </w:p>
    <w:p w:rsidR="00EE619B" w:rsidRPr="00EE619B" w:rsidRDefault="00EE619B" w:rsidP="00EE619B">
      <w:pPr>
        <w:bidi w:val="0"/>
        <w:spacing w:after="0" w:line="240" w:lineRule="auto"/>
        <w:ind w:left="720" w:right="117"/>
        <w:jc w:val="lowKashida"/>
        <w:rPr>
          <w:rFonts w:ascii="Modern No. 20" w:hAnsi="Modern No. 20" w:cstheme="majorBidi"/>
          <w:sz w:val="28"/>
          <w:szCs w:val="28"/>
        </w:rPr>
      </w:pPr>
    </w:p>
    <w:p w:rsidR="003E6A3F" w:rsidRPr="003E6A3F" w:rsidRDefault="003E6A3F" w:rsidP="003E6A3F">
      <w:pPr>
        <w:shd w:val="clear" w:color="auto" w:fill="F8F8F8"/>
        <w:bidi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Books </w:t>
      </w:r>
    </w:p>
    <w:p w:rsidR="003E6A3F" w:rsidRPr="003E6A3F" w:rsidRDefault="003E6A3F" w:rsidP="003E6A3F">
      <w:pPr>
        <w:shd w:val="clear" w:color="auto" w:fill="F8F8F8"/>
        <w:bidi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E6A3F" w:rsidRPr="003E6A3F" w:rsidRDefault="003E6A3F" w:rsidP="003E6A3F">
      <w:pPr>
        <w:numPr>
          <w:ilvl w:val="0"/>
          <w:numId w:val="24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Dynamics of the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Chemostat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: </w:t>
      </w:r>
      <w:proofErr w:type="gram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A  Bifurcation</w:t>
      </w:r>
      <w:proofErr w:type="gram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Theory Approach, Taylor and Francis, CRC press, 2011.</w:t>
      </w:r>
    </w:p>
    <w:p w:rsidR="003E6A3F" w:rsidRPr="003E6A3F" w:rsidRDefault="003E6A3F" w:rsidP="003E6A3F">
      <w:pPr>
        <w:numPr>
          <w:ilvl w:val="0"/>
          <w:numId w:val="24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lastRenderedPageBreak/>
        <w:t xml:space="preserve">An Introduction to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Modelling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of Chemical Processes, KSU Press, 2010.</w:t>
      </w:r>
    </w:p>
    <w:p w:rsidR="003E6A3F" w:rsidRPr="003E6A3F" w:rsidRDefault="003E6A3F" w:rsidP="003E6A3F">
      <w:pPr>
        <w:numPr>
          <w:ilvl w:val="0"/>
          <w:numId w:val="24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An Introduction to Numerical Methods in Chemical Engineering, KSU Press, 2009.</w:t>
      </w:r>
    </w:p>
    <w:p w:rsidR="003E6A3F" w:rsidRPr="003E6A3F" w:rsidRDefault="003E6A3F" w:rsidP="003E6A3F">
      <w:pPr>
        <w:shd w:val="clear" w:color="auto" w:fill="F8F8F8"/>
        <w:bidi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E6A3F" w:rsidRPr="003E6A3F" w:rsidRDefault="003E6A3F" w:rsidP="003E6A3F">
      <w:pPr>
        <w:shd w:val="clear" w:color="auto" w:fill="F8F8F8"/>
        <w:bidi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</w:p>
    <w:p w:rsidR="003E6A3F" w:rsidRPr="003E6A3F" w:rsidRDefault="003E6A3F" w:rsidP="003E6A3F">
      <w:pPr>
        <w:shd w:val="clear" w:color="auto" w:fill="F8F8F8"/>
        <w:bidi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3E6A3F">
        <w:rPr>
          <w:rFonts w:ascii="Times New Roman" w:eastAsia="Calibri" w:hAnsi="Times New Roman" w:cs="Times New Roman"/>
          <w:b/>
          <w:bCs/>
          <w:sz w:val="32"/>
          <w:szCs w:val="32"/>
        </w:rPr>
        <w:t>Peer-</w:t>
      </w:r>
      <w:proofErr w:type="gramStart"/>
      <w:r w:rsidRPr="003E6A3F">
        <w:rPr>
          <w:rFonts w:ascii="Times New Roman" w:eastAsia="Calibri" w:hAnsi="Times New Roman" w:cs="Times New Roman"/>
          <w:b/>
          <w:bCs/>
          <w:sz w:val="32"/>
          <w:szCs w:val="32"/>
        </w:rPr>
        <w:t>reviewed  ISI</w:t>
      </w:r>
      <w:proofErr w:type="gramEnd"/>
      <w:r w:rsidRPr="003E6A3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Publications  form </w:t>
      </w:r>
      <w:r w:rsidRPr="003E6A3F">
        <w:rPr>
          <w:rFonts w:ascii="Times New Roman" w:eastAsia="Calibri" w:hAnsi="Times New Roman" w:cs="Times New Roman"/>
          <w:b/>
          <w:bCs/>
          <w:sz w:val="32"/>
          <w:szCs w:val="32"/>
          <w:highlight w:val="yellow"/>
          <w:u w:val="single"/>
        </w:rPr>
        <w:t>2012-2017</w:t>
      </w:r>
    </w:p>
    <w:p w:rsidR="003E6A3F" w:rsidRPr="003E6A3F" w:rsidRDefault="003E6A3F" w:rsidP="003E6A3F">
      <w:pPr>
        <w:shd w:val="clear" w:color="auto" w:fill="F8F8F8"/>
        <w:bidi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Long-term desalinated water demand and investment requirements: a case study of Riyadh, Journal of Water Reuse and Desalination, 2017, jwrd2017107; DOI: 10.2166/wrd.2017.107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Polypropylene/multiwall carbon nanotubes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nanocomposites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Nanoindentation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dynamic </w:t>
      </w:r>
      <w:proofErr w:type="gram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mechanical,</w:t>
      </w:r>
      <w:proofErr w:type="gram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and electrical properties, J. Appl.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Polym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. Sci., 134, 45293.(2017) 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Performance analysis of cascaded membrane distillation arrangements for desalination of brackish water, Desalination, 76, 19-29 (2017)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hyperlink r:id="rId6" w:history="1">
        <w:proofErr w:type="spellStart"/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Nanoindentation</w:t>
        </w:r>
        <w:proofErr w:type="spellEnd"/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 xml:space="preserve"> Creep, Nano-Impact, and Thermal Properties of Multiwall Carbon Nanotubes–Polypropylene </w:t>
        </w:r>
        <w:proofErr w:type="spellStart"/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Nanocomposites</w:t>
        </w:r>
        <w:proofErr w:type="spellEnd"/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 xml:space="preserve"> Prepared via Melt Blending</w:t>
        </w:r>
      </w:hyperlink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hyperlink r:id="rId7" w:history="1"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Polymer-Plastics, Technology and Engineering, </w:t>
        </w:r>
      </w:hyperlink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Vol. 55 ,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Iss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 13,2016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Design and fabrication of a portable and hybrid solar-powered membrane distillation system, Journal of Cleaner Production, Volume 133, 2016, Pages 631-647, 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Effect of frequency on pulsed fluidized beds of ultrafine powders, Journal of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Nanomaterials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Vol. 23, 2016. </w:t>
      </w:r>
      <w:hyperlink r:id="rId8" w:history="1"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http://dx.doi.org/10.1155/2016/4592501</w:t>
        </w:r>
      </w:hyperlink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Modeling of nitrogen separation from natural gas through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nanoporous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carbon membranes, Journal of Natural Gas Science and Engineering, 26 (2015) 1278-1284.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A fundamental analysis of dynamics of waste biodegradation in aerobic processes, Asia-Pac. J. Chem. Eng., 9: 423–430 (2014)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Bed collapse behavior of pulsed fluidized beds of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nano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-powder, Advanced Powder Technology, 25 (2014) 331–337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Model-based energy Analysis of an integrated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Midrex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-based Iron/Steel plant, Journal of </w:t>
      </w:r>
      <w:hyperlink r:id="rId9" w:history="1"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Chemical Engineering Communications, </w:t>
        </w:r>
      </w:hyperlink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Volume 201, 2014 - </w:t>
      </w:r>
      <w:hyperlink r:id="rId10" w:history="1"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Issue 12</w:t>
        </w:r>
      </w:hyperlink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Pages 1686-1704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Performance assessment of a wind driven membrane desalination unit in Saudi Arabia, </w:t>
      </w:r>
      <w:r w:rsidRPr="003E6A3F">
        <w:rPr>
          <w:rFonts w:ascii="Times New Roman" w:eastAsia="Calibri" w:hAnsi="Times New Roman" w:cs="Times New Roman"/>
          <w:sz w:val="26"/>
          <w:szCs w:val="26"/>
        </w:rPr>
        <w:t xml:space="preserve">Journal of Engineering Research, Vol. 5 No. (2) June 2017 </w:t>
      </w:r>
      <w:bookmarkStart w:id="0" w:name="top"/>
      <w:bookmarkEnd w:id="0"/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A modified orthogonal collocation method for reaction diffusion problems, Braz. J. Chem. Eng., Vol.31 no.4,  2014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Assessing learning outcomes in electrical engineering education: A case study from Saudi Arabia, International Journal of Electrical Engineering Education,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Vol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51, Issue 4, 2014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A3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On the existence of chaotic behavior in pure and simple microbial competition: The role of </w:t>
      </w:r>
      <w:proofErr w:type="spellStart"/>
      <w:r w:rsidRPr="003E6A3F">
        <w:rPr>
          <w:rFonts w:ascii="Times New Roman" w:eastAsia="Times New Roman" w:hAnsi="Times New Roman" w:cs="Times New Roman"/>
          <w:sz w:val="26"/>
          <w:szCs w:val="26"/>
        </w:rPr>
        <w:t>Contois</w:t>
      </w:r>
      <w:proofErr w:type="spellEnd"/>
      <w:r w:rsidRPr="003E6A3F">
        <w:rPr>
          <w:rFonts w:ascii="Times New Roman" w:eastAsia="Times New Roman" w:hAnsi="Times New Roman" w:cs="Times New Roman"/>
          <w:sz w:val="26"/>
          <w:szCs w:val="26"/>
        </w:rPr>
        <w:t xml:space="preserve"> kinetics, ANZIAM J., 55(2013), 162–174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1" w:history="1"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 xml:space="preserve">Study of chaotic behavior in predator-prey interactions in a </w:t>
        </w:r>
        <w:proofErr w:type="spellStart"/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>chemostat</w:t>
        </w:r>
        <w:proofErr w:type="spellEnd"/>
      </w:hyperlink>
      <w:r w:rsidRPr="003E6A3F">
        <w:rPr>
          <w:rFonts w:ascii="Times New Roman" w:eastAsia="Times New Roman" w:hAnsi="Times New Roman" w:cs="Times New Roman"/>
          <w:sz w:val="26"/>
          <w:szCs w:val="26"/>
        </w:rPr>
        <w:t>, Ecological Modeling, Volume: 259   Pages: 10-15   (2013)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" w:history="1"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>Optimization-based periodic forcing of RO desalination process for improved performance</w:t>
        </w:r>
      </w:hyperlink>
      <w:r w:rsidRPr="003E6A3F">
        <w:rPr>
          <w:rFonts w:ascii="Times New Roman" w:eastAsia="Times New Roman" w:hAnsi="Times New Roman" w:cs="Times New Roman"/>
          <w:sz w:val="26"/>
          <w:szCs w:val="26"/>
        </w:rPr>
        <w:t>, Desalination and Water Treatment, Volume: 51   Issue: 37-39   Pages: 6961-6969   (2013)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3" w:history="1"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>Identification of Top Competencies Required from Engineering Graduates: A Case Study of Saudi Arabia</w:t>
        </w:r>
      </w:hyperlink>
      <w:r w:rsidRPr="003E6A3F">
        <w:rPr>
          <w:rFonts w:ascii="Times New Roman" w:eastAsia="Times New Roman" w:hAnsi="Times New Roman" w:cs="Times New Roman"/>
          <w:sz w:val="26"/>
          <w:szCs w:val="26"/>
        </w:rPr>
        <w:t>, International Journal of Engineering Education,  Volume: 29   Issue:   Pages: 967-973    (2013)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" w:history="1"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>A long-term forecast of water demand for a desalinated dependent city: case of Riyadh City in Saudi Arabia</w:t>
        </w:r>
      </w:hyperlink>
      <w:r w:rsidRPr="003E6A3F">
        <w:rPr>
          <w:rFonts w:ascii="Times New Roman" w:eastAsia="Times New Roman" w:hAnsi="Times New Roman" w:cs="Times New Roman"/>
          <w:sz w:val="26"/>
          <w:szCs w:val="26"/>
        </w:rPr>
        <w:t>, Desalination and Water Treatment,  Volume: 51   Issue: 31-33   Pages: 5934-5941   (2013)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" w:history="1"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 xml:space="preserve">Formation of biodegradable polymeric fine particles by supercritical </w:t>
        </w:r>
        <w:proofErr w:type="spellStart"/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>antisolvent</w:t>
        </w:r>
        <w:proofErr w:type="spellEnd"/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 xml:space="preserve"> precipitation process</w:t>
        </w:r>
      </w:hyperlink>
      <w:r w:rsidRPr="003E6A3F">
        <w:rPr>
          <w:rFonts w:ascii="Times New Roman" w:eastAsia="Times New Roman" w:hAnsi="Times New Roman" w:cs="Times New Roman"/>
          <w:sz w:val="26"/>
          <w:szCs w:val="26"/>
        </w:rPr>
        <w:t>, Polymer Engineering and Science, Volume: 53   Issue: 3   Pages: 564-570   ( 2013)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" w:history="1"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 xml:space="preserve">Determination of cost-effective operating condition for CO2 capturing using 1-butyl-3-methylimidazolium </w:t>
        </w:r>
        <w:proofErr w:type="spellStart"/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>tetrafluoroborate</w:t>
        </w:r>
        <w:proofErr w:type="spellEnd"/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 xml:space="preserve"> ionic liquid</w:t>
        </w:r>
      </w:hyperlink>
      <w:r w:rsidRPr="003E6A3F">
        <w:rPr>
          <w:rFonts w:ascii="Times New Roman" w:eastAsia="Times New Roman" w:hAnsi="Times New Roman" w:cs="Times New Roman"/>
          <w:sz w:val="26"/>
          <w:szCs w:val="26"/>
        </w:rPr>
        <w:t>, Korean Journal of Chemical Engineering Volume: 30   Issue: 11   Pages: 2068-2077  ( 2013)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" w:history="1"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 xml:space="preserve">Precipitation of Ibuprofen Sodium using compressed carbon dioxide as </w:t>
        </w:r>
        <w:proofErr w:type="spellStart"/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>antisolvent</w:t>
        </w:r>
        <w:proofErr w:type="spellEnd"/>
      </w:hyperlink>
      <w:r w:rsidRPr="003E6A3F">
        <w:rPr>
          <w:rFonts w:ascii="Times New Roman" w:eastAsia="Times New Roman" w:hAnsi="Times New Roman" w:cs="Times New Roman"/>
          <w:sz w:val="26"/>
          <w:szCs w:val="26"/>
        </w:rPr>
        <w:t>, European Journal of Pharmaceutical Sciences, Volume: 48   Issue: 1-2   Pages: 30-39   (2013)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8" w:history="1"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 xml:space="preserve">Supercritical </w:t>
        </w:r>
        <w:proofErr w:type="spellStart"/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antisolvent</w:t>
        </w:r>
        <w:proofErr w:type="spellEnd"/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 xml:space="preserve"> synthesis of fine </w:t>
        </w:r>
        <w:proofErr w:type="spellStart"/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griseofulvin</w:t>
        </w:r>
        <w:proofErr w:type="spellEnd"/>
        <w:r w:rsidRPr="003E6A3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 xml:space="preserve"> particles</w:t>
        </w:r>
      </w:hyperlink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Advanced Powder Technology, Volume 24, Issue 6,  Pages 1006-1012 ( 2013)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9" w:history="1">
        <w:r w:rsidRPr="003E6A3F">
          <w:rPr>
            <w:rFonts w:ascii="Times New Roman" w:eastAsia="Times New Roman" w:hAnsi="Times New Roman" w:cs="Times New Roman"/>
            <w:sz w:val="26"/>
            <w:szCs w:val="26"/>
          </w:rPr>
          <w:t>Enhanced Ethanol Reactor Operation Through Periodic Forcing of the Feed Rate</w:t>
        </w:r>
      </w:hyperlink>
      <w:r w:rsidRPr="003E6A3F">
        <w:rPr>
          <w:rFonts w:ascii="Times New Roman" w:eastAsia="Times New Roman" w:hAnsi="Times New Roman" w:cs="Times New Roman"/>
          <w:sz w:val="26"/>
          <w:szCs w:val="26"/>
        </w:rPr>
        <w:t xml:space="preserve"> Arabian Journal for Science and Engineering Volume: 38   Issue: 4   Pages: 741-750  ( 2013)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A3F">
        <w:rPr>
          <w:rFonts w:ascii="Times New Roman" w:eastAsia="Calibri" w:hAnsi="Times New Roman" w:cs="Times New Roman"/>
          <w:sz w:val="26"/>
          <w:szCs w:val="26"/>
        </w:rPr>
        <w:t xml:space="preserve">Modeling the </w:t>
      </w:r>
      <w:proofErr w:type="gramStart"/>
      <w:r w:rsidRPr="003E6A3F">
        <w:rPr>
          <w:rFonts w:ascii="Times New Roman" w:eastAsia="Calibri" w:hAnsi="Times New Roman" w:cs="Times New Roman"/>
          <w:sz w:val="26"/>
          <w:szCs w:val="26"/>
        </w:rPr>
        <w:t>complex  interactions</w:t>
      </w:r>
      <w:proofErr w:type="gramEnd"/>
      <w:r w:rsidRPr="003E6A3F">
        <w:rPr>
          <w:rFonts w:ascii="Times New Roman" w:eastAsia="Calibri" w:hAnsi="Times New Roman" w:cs="Times New Roman"/>
          <w:sz w:val="26"/>
          <w:szCs w:val="26"/>
        </w:rPr>
        <w:t xml:space="preserve"> between reformer and reduction furnace in a </w:t>
      </w:r>
      <w:proofErr w:type="spellStart"/>
      <w:r w:rsidRPr="003E6A3F">
        <w:rPr>
          <w:rFonts w:ascii="Times New Roman" w:eastAsia="Calibri" w:hAnsi="Times New Roman" w:cs="Times New Roman"/>
          <w:sz w:val="26"/>
          <w:szCs w:val="26"/>
        </w:rPr>
        <w:t>Midrex</w:t>
      </w:r>
      <w:proofErr w:type="spellEnd"/>
      <w:r w:rsidRPr="003E6A3F">
        <w:rPr>
          <w:rFonts w:ascii="Times New Roman" w:eastAsia="Calibri" w:hAnsi="Times New Roman" w:cs="Times New Roman"/>
          <w:sz w:val="26"/>
          <w:szCs w:val="26"/>
        </w:rPr>
        <w:t xml:space="preserve">-based  iron plant, </w:t>
      </w:r>
      <w:r w:rsidRPr="003E6A3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Can. J. Chem. Eng. </w:t>
      </w:r>
      <w:r w:rsidRPr="003E6A3F">
        <w:rPr>
          <w:rFonts w:ascii="Times New Roman" w:eastAsia="Calibri" w:hAnsi="Times New Roman" w:cs="Times New Roman"/>
          <w:sz w:val="26"/>
          <w:szCs w:val="26"/>
        </w:rPr>
        <w:t xml:space="preserve"> 90: 1120-1141 (2012).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0" w:history="1">
        <w:r w:rsidRPr="003E6A3F">
          <w:rPr>
            <w:rFonts w:ascii="Times New Roman" w:eastAsia="Calibri" w:hAnsi="Times New Roman" w:cs="Times New Roman"/>
            <w:sz w:val="26"/>
            <w:szCs w:val="26"/>
          </w:rPr>
          <w:t>Periodic control of a reverse osmosis desalination process</w:t>
        </w:r>
      </w:hyperlink>
      <w:r w:rsidRPr="003E6A3F">
        <w:rPr>
          <w:rFonts w:ascii="Times New Roman" w:eastAsia="Calibri" w:hAnsi="Times New Roman" w:cs="Times New Roman"/>
          <w:sz w:val="26"/>
          <w:szCs w:val="26"/>
        </w:rPr>
        <w:t>, J. Proc. Contr. 22: 218-</w:t>
      </w:r>
      <w:proofErr w:type="gramStart"/>
      <w:r w:rsidRPr="003E6A3F">
        <w:rPr>
          <w:rFonts w:ascii="Times New Roman" w:eastAsia="Calibri" w:hAnsi="Times New Roman" w:cs="Times New Roman"/>
          <w:sz w:val="26"/>
          <w:szCs w:val="26"/>
        </w:rPr>
        <w:t>227  (</w:t>
      </w:r>
      <w:proofErr w:type="gramEnd"/>
      <w:r w:rsidRPr="003E6A3F">
        <w:rPr>
          <w:rFonts w:ascii="Times New Roman" w:eastAsia="Calibri" w:hAnsi="Times New Roman" w:cs="Times New Roman"/>
          <w:sz w:val="26"/>
          <w:szCs w:val="26"/>
        </w:rPr>
        <w:t>2012).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1" w:history="1">
        <w:r w:rsidRPr="003E6A3F">
          <w:rPr>
            <w:rFonts w:ascii="Times New Roman" w:eastAsia="Calibri" w:hAnsi="Times New Roman" w:cs="Times New Roman"/>
            <w:bCs/>
            <w:sz w:val="26"/>
            <w:szCs w:val="26"/>
          </w:rPr>
          <w:t>A probabilistic forecast of water demand for a tourist and desalination dependent city: Case of Mecca, Saudi Arabia</w:t>
        </w:r>
      </w:hyperlink>
      <w:r w:rsidRPr="003E6A3F">
        <w:rPr>
          <w:rFonts w:ascii="Times New Roman" w:eastAsia="Calibri" w:hAnsi="Times New Roman" w:cs="Times New Roman"/>
          <w:bCs/>
          <w:sz w:val="26"/>
          <w:szCs w:val="26"/>
        </w:rPr>
        <w:t xml:space="preserve">, Desalination, 294, </w:t>
      </w:r>
      <w:proofErr w:type="gramStart"/>
      <w:r w:rsidRPr="003E6A3F">
        <w:rPr>
          <w:rFonts w:ascii="Times New Roman" w:eastAsia="Calibri" w:hAnsi="Times New Roman" w:cs="Times New Roman"/>
          <w:bCs/>
          <w:sz w:val="26"/>
          <w:szCs w:val="26"/>
        </w:rPr>
        <w:t>p.53(</w:t>
      </w:r>
      <w:proofErr w:type="gramEnd"/>
      <w:r w:rsidRPr="003E6A3F">
        <w:rPr>
          <w:rFonts w:ascii="Times New Roman" w:eastAsia="Calibri" w:hAnsi="Times New Roman" w:cs="Times New Roman"/>
          <w:bCs/>
          <w:sz w:val="26"/>
          <w:szCs w:val="26"/>
        </w:rPr>
        <w:t>2012).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2" w:history="1">
        <w:r w:rsidRPr="003E6A3F">
          <w:rPr>
            <w:rFonts w:ascii="Times New Roman" w:eastAsia="Calibri" w:hAnsi="Times New Roman" w:cs="Times New Roman"/>
            <w:bCs/>
            <w:sz w:val="26"/>
            <w:szCs w:val="26"/>
          </w:rPr>
          <w:t>Study of complex dynamics in pure and simple microbial competition</w:t>
        </w:r>
      </w:hyperlink>
      <w:r w:rsidRPr="003E6A3F">
        <w:rPr>
          <w:rFonts w:ascii="Times New Roman" w:eastAsia="Calibri" w:hAnsi="Times New Roman" w:cs="Times New Roman"/>
          <w:bCs/>
          <w:sz w:val="26"/>
          <w:szCs w:val="26"/>
        </w:rPr>
        <w:t>, Chem. Eng. Sci. 80:188-194 (2012).</w:t>
      </w:r>
    </w:p>
    <w:p w:rsidR="003E6A3F" w:rsidRPr="003E6A3F" w:rsidRDefault="003E6A3F" w:rsidP="003E6A3F">
      <w:pPr>
        <w:numPr>
          <w:ilvl w:val="0"/>
          <w:numId w:val="23"/>
        </w:numPr>
        <w:shd w:val="clear" w:color="auto" w:fill="F8F8F8"/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A3F">
        <w:rPr>
          <w:rFonts w:ascii="Times New Roman" w:eastAsia="Calibri" w:hAnsi="Times New Roman" w:cs="Times New Roman"/>
          <w:bCs/>
          <w:sz w:val="26"/>
          <w:szCs w:val="26"/>
        </w:rPr>
        <w:t xml:space="preserve">Dynamics of </w:t>
      </w:r>
      <w:proofErr w:type="gramStart"/>
      <w:r w:rsidRPr="003E6A3F">
        <w:rPr>
          <w:rFonts w:ascii="Times New Roman" w:eastAsia="Calibri" w:hAnsi="Times New Roman" w:cs="Times New Roman"/>
          <w:bCs/>
          <w:sz w:val="26"/>
          <w:szCs w:val="26"/>
        </w:rPr>
        <w:t>recombinant  DNA</w:t>
      </w:r>
      <w:proofErr w:type="gramEnd"/>
      <w:r w:rsidRPr="003E6A3F">
        <w:rPr>
          <w:rFonts w:ascii="Times New Roman" w:eastAsia="Calibri" w:hAnsi="Times New Roman" w:cs="Times New Roman"/>
          <w:bCs/>
          <w:sz w:val="26"/>
          <w:szCs w:val="26"/>
        </w:rPr>
        <w:t xml:space="preserve"> cultures under time varying feed conditions, Chem. Eng. </w:t>
      </w:r>
      <w:proofErr w:type="spellStart"/>
      <w:r w:rsidRPr="003E6A3F">
        <w:rPr>
          <w:rFonts w:ascii="Times New Roman" w:eastAsia="Calibri" w:hAnsi="Times New Roman" w:cs="Times New Roman"/>
          <w:bCs/>
          <w:sz w:val="26"/>
          <w:szCs w:val="26"/>
        </w:rPr>
        <w:t>Commun</w:t>
      </w:r>
      <w:proofErr w:type="spellEnd"/>
      <w:r w:rsidRPr="003E6A3F">
        <w:rPr>
          <w:rFonts w:ascii="Times New Roman" w:eastAsia="Calibri" w:hAnsi="Times New Roman" w:cs="Times New Roman"/>
          <w:bCs/>
          <w:sz w:val="26"/>
          <w:szCs w:val="26"/>
        </w:rPr>
        <w:t>. 199: 1155-1168 (2012).</w:t>
      </w:r>
    </w:p>
    <w:p w:rsidR="003E6A3F" w:rsidRPr="003E6A3F" w:rsidRDefault="003E6A3F" w:rsidP="003E6A3F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92B05" w:rsidRPr="003946E3" w:rsidRDefault="00892B05" w:rsidP="003E6A3F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1" w:name="_GoBack"/>
      <w:bookmarkEnd w:id="1"/>
    </w:p>
    <w:sectPr w:rsidR="00892B05" w:rsidRPr="003946E3" w:rsidSect="00DA7E5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6B2"/>
    <w:multiLevelType w:val="hybridMultilevel"/>
    <w:tmpl w:val="09ECF7D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40BF5"/>
    <w:multiLevelType w:val="hybridMultilevel"/>
    <w:tmpl w:val="775A320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B0F9E"/>
    <w:multiLevelType w:val="hybridMultilevel"/>
    <w:tmpl w:val="9378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9343D"/>
    <w:multiLevelType w:val="hybridMultilevel"/>
    <w:tmpl w:val="A9047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13B86"/>
    <w:multiLevelType w:val="hybridMultilevel"/>
    <w:tmpl w:val="79D08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5743B0"/>
    <w:multiLevelType w:val="hybridMultilevel"/>
    <w:tmpl w:val="DE867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B434B3"/>
    <w:multiLevelType w:val="hybridMultilevel"/>
    <w:tmpl w:val="775A320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C6C2C"/>
    <w:multiLevelType w:val="hybridMultilevel"/>
    <w:tmpl w:val="501A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E20BE"/>
    <w:multiLevelType w:val="hybridMultilevel"/>
    <w:tmpl w:val="A4387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386FDD"/>
    <w:multiLevelType w:val="hybridMultilevel"/>
    <w:tmpl w:val="54C0A9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CB13DCB"/>
    <w:multiLevelType w:val="hybridMultilevel"/>
    <w:tmpl w:val="775A320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A6576A"/>
    <w:multiLevelType w:val="hybridMultilevel"/>
    <w:tmpl w:val="5222323E"/>
    <w:lvl w:ilvl="0" w:tplc="A2A4106C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717CD0"/>
    <w:multiLevelType w:val="hybridMultilevel"/>
    <w:tmpl w:val="15280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614F61"/>
    <w:multiLevelType w:val="hybridMultilevel"/>
    <w:tmpl w:val="FD96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321F1"/>
    <w:multiLevelType w:val="hybridMultilevel"/>
    <w:tmpl w:val="C70CD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86B5D"/>
    <w:multiLevelType w:val="hybridMultilevel"/>
    <w:tmpl w:val="775A320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8F59C2"/>
    <w:multiLevelType w:val="hybridMultilevel"/>
    <w:tmpl w:val="775A320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352CA"/>
    <w:multiLevelType w:val="hybridMultilevel"/>
    <w:tmpl w:val="AE3A8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842B6"/>
    <w:multiLevelType w:val="hybridMultilevel"/>
    <w:tmpl w:val="F65A9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43B46"/>
    <w:multiLevelType w:val="hybridMultilevel"/>
    <w:tmpl w:val="3C8C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A6D8D"/>
    <w:multiLevelType w:val="hybridMultilevel"/>
    <w:tmpl w:val="F6BE7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88303D"/>
    <w:multiLevelType w:val="hybridMultilevel"/>
    <w:tmpl w:val="1AD2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226E"/>
    <w:multiLevelType w:val="hybridMultilevel"/>
    <w:tmpl w:val="72882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87531"/>
    <w:multiLevelType w:val="hybridMultilevel"/>
    <w:tmpl w:val="DEA29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3"/>
  </w:num>
  <w:num w:numId="5">
    <w:abstractNumId w:val="22"/>
  </w:num>
  <w:num w:numId="6">
    <w:abstractNumId w:val="2"/>
  </w:num>
  <w:num w:numId="7">
    <w:abstractNumId w:val="11"/>
  </w:num>
  <w:num w:numId="8">
    <w:abstractNumId w:val="8"/>
  </w:num>
  <w:num w:numId="9">
    <w:abstractNumId w:val="14"/>
  </w:num>
  <w:num w:numId="10">
    <w:abstractNumId w:val="16"/>
  </w:num>
  <w:num w:numId="11">
    <w:abstractNumId w:val="6"/>
  </w:num>
  <w:num w:numId="12">
    <w:abstractNumId w:val="10"/>
  </w:num>
  <w:num w:numId="13">
    <w:abstractNumId w:val="1"/>
  </w:num>
  <w:num w:numId="14">
    <w:abstractNumId w:val="15"/>
  </w:num>
  <w:num w:numId="15">
    <w:abstractNumId w:val="9"/>
  </w:num>
  <w:num w:numId="16">
    <w:abstractNumId w:val="0"/>
  </w:num>
  <w:num w:numId="17">
    <w:abstractNumId w:val="4"/>
  </w:num>
  <w:num w:numId="18">
    <w:abstractNumId w:val="23"/>
  </w:num>
  <w:num w:numId="19">
    <w:abstractNumId w:val="12"/>
  </w:num>
  <w:num w:numId="20">
    <w:abstractNumId w:val="20"/>
  </w:num>
  <w:num w:numId="21">
    <w:abstractNumId w:val="7"/>
  </w:num>
  <w:num w:numId="22">
    <w:abstractNumId w:val="13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9B"/>
    <w:rsid w:val="00085DFC"/>
    <w:rsid w:val="000F1F57"/>
    <w:rsid w:val="00126AC8"/>
    <w:rsid w:val="0014650B"/>
    <w:rsid w:val="00165460"/>
    <w:rsid w:val="001805C6"/>
    <w:rsid w:val="00193284"/>
    <w:rsid w:val="00231AC3"/>
    <w:rsid w:val="002552EA"/>
    <w:rsid w:val="002601BF"/>
    <w:rsid w:val="002D6540"/>
    <w:rsid w:val="002E164F"/>
    <w:rsid w:val="00345D31"/>
    <w:rsid w:val="003670BC"/>
    <w:rsid w:val="003946E3"/>
    <w:rsid w:val="003E6A3F"/>
    <w:rsid w:val="004179CA"/>
    <w:rsid w:val="004925B4"/>
    <w:rsid w:val="004B0DB8"/>
    <w:rsid w:val="005C554F"/>
    <w:rsid w:val="005D21C3"/>
    <w:rsid w:val="006B2068"/>
    <w:rsid w:val="006B73E1"/>
    <w:rsid w:val="006E11A1"/>
    <w:rsid w:val="00703151"/>
    <w:rsid w:val="00822078"/>
    <w:rsid w:val="00892B05"/>
    <w:rsid w:val="008B6204"/>
    <w:rsid w:val="008F1A73"/>
    <w:rsid w:val="00974C3A"/>
    <w:rsid w:val="00A4002B"/>
    <w:rsid w:val="00A75A24"/>
    <w:rsid w:val="00AB4BA2"/>
    <w:rsid w:val="00B13DEF"/>
    <w:rsid w:val="00B35CE1"/>
    <w:rsid w:val="00B730B6"/>
    <w:rsid w:val="00B82374"/>
    <w:rsid w:val="00BD22D1"/>
    <w:rsid w:val="00C11CF6"/>
    <w:rsid w:val="00C21C83"/>
    <w:rsid w:val="00C95436"/>
    <w:rsid w:val="00CA4F3F"/>
    <w:rsid w:val="00D346DD"/>
    <w:rsid w:val="00D7483C"/>
    <w:rsid w:val="00DA7E56"/>
    <w:rsid w:val="00DD6730"/>
    <w:rsid w:val="00DE7ACC"/>
    <w:rsid w:val="00E966F6"/>
    <w:rsid w:val="00EE619B"/>
    <w:rsid w:val="00F1001D"/>
    <w:rsid w:val="00F30E97"/>
    <w:rsid w:val="00F82C03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C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65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31AC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-title">
    <w:name w:val="site-title"/>
    <w:basedOn w:val="DefaultParagraphFont"/>
    <w:rsid w:val="00FE219B"/>
  </w:style>
  <w:style w:type="character" w:customStyle="1" w:styleId="cit-ahead-of-print-date">
    <w:name w:val="cit-ahead-of-print-date"/>
    <w:basedOn w:val="DefaultParagraphFont"/>
    <w:rsid w:val="00FE219B"/>
  </w:style>
  <w:style w:type="character" w:customStyle="1" w:styleId="cit-sepcit-sep-before-article-ahead-of-print-date">
    <w:name w:val="cit-sep cit-sep-before-article-ahead-of-print-date"/>
    <w:basedOn w:val="DefaultParagraphFont"/>
    <w:rsid w:val="00FE219B"/>
  </w:style>
  <w:style w:type="character" w:customStyle="1" w:styleId="cit-doi2">
    <w:name w:val="cit-doi2"/>
    <w:basedOn w:val="DefaultParagraphFont"/>
    <w:rsid w:val="00FE219B"/>
  </w:style>
  <w:style w:type="character" w:customStyle="1" w:styleId="cit-sepcit-sep-before-article-doi">
    <w:name w:val="cit-sep cit-sep-before-article-doi"/>
    <w:basedOn w:val="DefaultParagraphFont"/>
    <w:rsid w:val="00FE219B"/>
  </w:style>
  <w:style w:type="character" w:customStyle="1" w:styleId="cit-elocation">
    <w:name w:val="cit-elocation"/>
    <w:basedOn w:val="DefaultParagraphFont"/>
    <w:rsid w:val="00FE219B"/>
  </w:style>
  <w:style w:type="character" w:customStyle="1" w:styleId="cit-sepcit-sep-after-article-pages">
    <w:name w:val="cit-sep cit-sep-after-article-pages"/>
    <w:basedOn w:val="DefaultParagraphFont"/>
    <w:rsid w:val="00FE219B"/>
  </w:style>
  <w:style w:type="paragraph" w:styleId="ListParagraph">
    <w:name w:val="List Paragraph"/>
    <w:basedOn w:val="Normal"/>
    <w:uiPriority w:val="34"/>
    <w:qFormat/>
    <w:rsid w:val="0019328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35CE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31AC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sa">
    <w:name w:val="gs_a"/>
    <w:basedOn w:val="DefaultParagraphFont"/>
    <w:rsid w:val="00231AC3"/>
  </w:style>
  <w:style w:type="character" w:customStyle="1" w:styleId="Heading1Char">
    <w:name w:val="Heading 1 Char"/>
    <w:basedOn w:val="DefaultParagraphFont"/>
    <w:link w:val="Heading1"/>
    <w:uiPriority w:val="9"/>
    <w:rsid w:val="00165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654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546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C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65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31AC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-title">
    <w:name w:val="site-title"/>
    <w:basedOn w:val="DefaultParagraphFont"/>
    <w:rsid w:val="00FE219B"/>
  </w:style>
  <w:style w:type="character" w:customStyle="1" w:styleId="cit-ahead-of-print-date">
    <w:name w:val="cit-ahead-of-print-date"/>
    <w:basedOn w:val="DefaultParagraphFont"/>
    <w:rsid w:val="00FE219B"/>
  </w:style>
  <w:style w:type="character" w:customStyle="1" w:styleId="cit-sepcit-sep-before-article-ahead-of-print-date">
    <w:name w:val="cit-sep cit-sep-before-article-ahead-of-print-date"/>
    <w:basedOn w:val="DefaultParagraphFont"/>
    <w:rsid w:val="00FE219B"/>
  </w:style>
  <w:style w:type="character" w:customStyle="1" w:styleId="cit-doi2">
    <w:name w:val="cit-doi2"/>
    <w:basedOn w:val="DefaultParagraphFont"/>
    <w:rsid w:val="00FE219B"/>
  </w:style>
  <w:style w:type="character" w:customStyle="1" w:styleId="cit-sepcit-sep-before-article-doi">
    <w:name w:val="cit-sep cit-sep-before-article-doi"/>
    <w:basedOn w:val="DefaultParagraphFont"/>
    <w:rsid w:val="00FE219B"/>
  </w:style>
  <w:style w:type="character" w:customStyle="1" w:styleId="cit-elocation">
    <w:name w:val="cit-elocation"/>
    <w:basedOn w:val="DefaultParagraphFont"/>
    <w:rsid w:val="00FE219B"/>
  </w:style>
  <w:style w:type="character" w:customStyle="1" w:styleId="cit-sepcit-sep-after-article-pages">
    <w:name w:val="cit-sep cit-sep-after-article-pages"/>
    <w:basedOn w:val="DefaultParagraphFont"/>
    <w:rsid w:val="00FE219B"/>
  </w:style>
  <w:style w:type="paragraph" w:styleId="ListParagraph">
    <w:name w:val="List Paragraph"/>
    <w:basedOn w:val="Normal"/>
    <w:uiPriority w:val="34"/>
    <w:qFormat/>
    <w:rsid w:val="0019328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35CE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31AC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sa">
    <w:name w:val="gs_a"/>
    <w:basedOn w:val="DefaultParagraphFont"/>
    <w:rsid w:val="00231AC3"/>
  </w:style>
  <w:style w:type="character" w:customStyle="1" w:styleId="Heading1Char">
    <w:name w:val="Heading 1 Char"/>
    <w:basedOn w:val="DefaultParagraphFont"/>
    <w:link w:val="Heading1"/>
    <w:uiPriority w:val="9"/>
    <w:rsid w:val="00165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654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546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55/2016/4592501" TargetMode="External"/><Relationship Id="rId13" Type="http://schemas.openxmlformats.org/officeDocument/2006/relationships/hyperlink" Target="http://apps.webofknowledge.com/full_record.do?product=UA&amp;search_mode=GeneralSearch&amp;qid=1&amp;SID=X1qg5Fj7L9g7G6B74Vy&amp;page=1&amp;doc=9" TargetMode="External"/><Relationship Id="rId18" Type="http://schemas.openxmlformats.org/officeDocument/2006/relationships/hyperlink" Target="http://www.sciencedirect.com/science/article/pii/S092188311300031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direct.com/science/article/pii/S0011916412001543" TargetMode="External"/><Relationship Id="rId7" Type="http://schemas.openxmlformats.org/officeDocument/2006/relationships/hyperlink" Target="http://www.tandfonline.com/toc/lpte20/55/13" TargetMode="External"/><Relationship Id="rId12" Type="http://schemas.openxmlformats.org/officeDocument/2006/relationships/hyperlink" Target="http://apps.webofknowledge.com/full_record.do?product=UA&amp;search_mode=GeneralSearch&amp;qid=1&amp;SID=X1qg5Fj7L9g7G6B74Vy&amp;page=1&amp;doc=1" TargetMode="External"/><Relationship Id="rId17" Type="http://schemas.openxmlformats.org/officeDocument/2006/relationships/hyperlink" Target="http://apps.webofknowledge.com/full_record.do?product=UA&amp;search_mode=GeneralSearch&amp;qid=1&amp;SID=X1qg5Fj7L9g7G6B74Vy&amp;page=1&amp;doc=8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s.webofknowledge.com/full_record.do?product=UA&amp;search_mode=GeneralSearch&amp;qid=1&amp;SID=X1qg5Fj7L9g7G6B74Vy&amp;page=1&amp;doc=2" TargetMode="External"/><Relationship Id="rId20" Type="http://schemas.openxmlformats.org/officeDocument/2006/relationships/hyperlink" Target="http://www.sciencedirect.com/science/article/pii/S09591524110018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ndfonline.com/doi/full/10.1080/03602559.2016.1163582" TargetMode="External"/><Relationship Id="rId11" Type="http://schemas.openxmlformats.org/officeDocument/2006/relationships/hyperlink" Target="http://apps.webofknowledge.com/full_record.do?product=UA&amp;search_mode=GeneralSearch&amp;qid=1&amp;SID=X1qg5Fj7L9g7G6B74Vy&amp;page=1&amp;doc=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pps.webofknowledge.com/full_record.do?product=UA&amp;search_mode=GeneralSearch&amp;qid=1&amp;SID=X1qg5Fj7L9g7G6B74Vy&amp;page=1&amp;doc=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andfonline.com/toc/gcec20/201/12" TargetMode="External"/><Relationship Id="rId19" Type="http://schemas.openxmlformats.org/officeDocument/2006/relationships/hyperlink" Target="http://apps.webofknowledge.com/full_record.do?product=UA&amp;search_mode=GeneralSearch&amp;qid=1&amp;SID=X1qg5Fj7L9g7G6B74Vy&amp;page=1&amp;doc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ndfonline.com/toc/gcec20/current" TargetMode="External"/><Relationship Id="rId14" Type="http://schemas.openxmlformats.org/officeDocument/2006/relationships/hyperlink" Target="http://apps.webofknowledge.com/full_record.do?product=UA&amp;search_mode=GeneralSearch&amp;qid=1&amp;SID=X1qg5Fj7L9g7G6B74Vy&amp;page=1&amp;doc=4" TargetMode="External"/><Relationship Id="rId22" Type="http://schemas.openxmlformats.org/officeDocument/2006/relationships/hyperlink" Target="http://www.sciencedirect.com/science/article/pii/S000925091200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dr.mohammed</dc:creator>
  <cp:lastModifiedBy>aajbar</cp:lastModifiedBy>
  <cp:revision>2</cp:revision>
  <dcterms:created xsi:type="dcterms:W3CDTF">2017-10-01T04:44:00Z</dcterms:created>
  <dcterms:modified xsi:type="dcterms:W3CDTF">2017-10-01T04:44:00Z</dcterms:modified>
</cp:coreProperties>
</file>