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21" w:rsidRPr="00244D52" w:rsidRDefault="00AB1421" w:rsidP="00AB1421">
      <w:pPr>
        <w:jc w:val="center"/>
        <w:rPr>
          <w:rFonts w:asciiTheme="majorBidi" w:hAnsiTheme="majorBidi" w:cstheme="majorBidi"/>
          <w:b/>
          <w:bCs/>
          <w:caps/>
        </w:rPr>
      </w:pPr>
      <w:r w:rsidRPr="00244D52">
        <w:rPr>
          <w:rFonts w:asciiTheme="majorBidi" w:hAnsiTheme="majorBidi" w:cstheme="majorBidi"/>
          <w:b/>
          <w:bCs/>
          <w:caps/>
        </w:rPr>
        <w:t>King Saud University</w:t>
      </w:r>
    </w:p>
    <w:p w:rsidR="00AB1421" w:rsidRPr="00244D52" w:rsidRDefault="00AB1421" w:rsidP="00AB1421">
      <w:pPr>
        <w:jc w:val="center"/>
        <w:rPr>
          <w:rFonts w:asciiTheme="majorBidi" w:hAnsiTheme="majorBidi" w:cstheme="majorBidi"/>
          <w:b/>
          <w:bCs/>
          <w:caps/>
        </w:rPr>
      </w:pPr>
      <w:r w:rsidRPr="00244D52">
        <w:rPr>
          <w:rFonts w:asciiTheme="majorBidi" w:hAnsiTheme="majorBidi" w:cstheme="majorBidi"/>
          <w:b/>
          <w:bCs/>
          <w:caps/>
        </w:rPr>
        <w:t>College of Dentistry</w:t>
      </w: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tbl>
      <w:tblPr>
        <w:tblW w:w="8642" w:type="dxa"/>
        <w:jc w:val="center"/>
        <w:tblLook w:val="04A0" w:firstRow="1" w:lastRow="0" w:firstColumn="1" w:lastColumn="0" w:noHBand="0" w:noVBand="1"/>
      </w:tblPr>
      <w:tblGrid>
        <w:gridCol w:w="3026"/>
        <w:gridCol w:w="1221"/>
        <w:gridCol w:w="4395"/>
      </w:tblGrid>
      <w:tr w:rsidR="00E25502" w:rsidRPr="00244D52" w:rsidTr="00072A5D">
        <w:trPr>
          <w:trHeight w:val="3004"/>
          <w:jc w:val="center"/>
        </w:trPr>
        <w:tc>
          <w:tcPr>
            <w:tcW w:w="4247" w:type="dxa"/>
            <w:gridSpan w:val="2"/>
          </w:tcPr>
          <w:p w:rsidR="00E25502" w:rsidRPr="00244D52" w:rsidRDefault="00E25502" w:rsidP="00072A5D">
            <w:pPr>
              <w:spacing w:before="240" w:line="360" w:lineRule="auto"/>
              <w:ind w:firstLine="1284"/>
              <w:rPr>
                <w:rFonts w:asciiTheme="majorBidi" w:hAnsiTheme="majorBidi" w:cstheme="majorBidi"/>
                <w:b/>
                <w:bCs/>
              </w:rPr>
            </w:pPr>
            <w:r w:rsidRPr="00244D52">
              <w:rPr>
                <w:rFonts w:asciiTheme="majorBidi" w:hAnsiTheme="majorBidi" w:cstheme="majorBidi"/>
                <w:b/>
                <w:noProof/>
                <w:lang w:val="en-US"/>
              </w:rPr>
              <w:drawing>
                <wp:inline distT="0" distB="0" distL="0" distR="0">
                  <wp:extent cx="1362694" cy="1371600"/>
                  <wp:effectExtent l="19050" t="0" r="8906" b="0"/>
                  <wp:docPr id="1"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9" cstate="print"/>
                          <a:srcRect l="3645" t="2605"/>
                          <a:stretch>
                            <a:fillRect/>
                          </a:stretch>
                        </pic:blipFill>
                        <pic:spPr bwMode="auto">
                          <a:xfrm>
                            <a:off x="0" y="0"/>
                            <a:ext cx="1362694" cy="1371600"/>
                          </a:xfrm>
                          <a:prstGeom prst="rect">
                            <a:avLst/>
                          </a:prstGeom>
                          <a:noFill/>
                          <a:ln w="9525">
                            <a:noFill/>
                            <a:miter lim="800000"/>
                            <a:headEnd/>
                            <a:tailEnd/>
                          </a:ln>
                        </pic:spPr>
                      </pic:pic>
                    </a:graphicData>
                  </a:graphic>
                </wp:inline>
              </w:drawing>
            </w:r>
          </w:p>
        </w:tc>
        <w:tc>
          <w:tcPr>
            <w:tcW w:w="4395" w:type="dxa"/>
          </w:tcPr>
          <w:p w:rsidR="00E25502" w:rsidRPr="00244D52" w:rsidRDefault="00E25502" w:rsidP="00072A5D">
            <w:pPr>
              <w:spacing w:before="240" w:line="360" w:lineRule="auto"/>
              <w:ind w:firstLine="367"/>
              <w:rPr>
                <w:rFonts w:asciiTheme="majorBidi" w:hAnsiTheme="majorBidi" w:cstheme="majorBidi"/>
                <w:b/>
                <w:bCs/>
              </w:rPr>
            </w:pPr>
            <w:r w:rsidRPr="00244D52">
              <w:rPr>
                <w:rFonts w:asciiTheme="majorBidi" w:hAnsiTheme="majorBidi" w:cstheme="majorBidi"/>
                <w:b/>
                <w:noProof/>
                <w:lang w:val="en-US"/>
              </w:rPr>
              <w:drawing>
                <wp:inline distT="0" distB="0" distL="0" distR="0">
                  <wp:extent cx="1104405" cy="1371600"/>
                  <wp:effectExtent l="19050" t="0" r="495" b="0"/>
                  <wp:docPr id="2"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10" cstate="print"/>
                          <a:srcRect/>
                          <a:stretch>
                            <a:fillRect/>
                          </a:stretch>
                        </pic:blipFill>
                        <pic:spPr bwMode="auto">
                          <a:xfrm>
                            <a:off x="0" y="0"/>
                            <a:ext cx="1104405" cy="1371600"/>
                          </a:xfrm>
                          <a:prstGeom prst="rect">
                            <a:avLst/>
                          </a:prstGeom>
                          <a:noFill/>
                          <a:ln w="9525">
                            <a:noFill/>
                            <a:miter lim="800000"/>
                            <a:headEnd/>
                            <a:tailEnd/>
                          </a:ln>
                        </pic:spPr>
                      </pic:pic>
                    </a:graphicData>
                  </a:graphic>
                </wp:inline>
              </w:drawing>
            </w:r>
          </w:p>
        </w:tc>
      </w:tr>
      <w:tr w:rsidR="00E25502" w:rsidRPr="00244D52" w:rsidTr="00DE2F91">
        <w:trPr>
          <w:trHeight w:val="922"/>
          <w:jc w:val="center"/>
        </w:trPr>
        <w:tc>
          <w:tcPr>
            <w:tcW w:w="8642" w:type="dxa"/>
            <w:gridSpan w:val="3"/>
          </w:tcPr>
          <w:p w:rsidR="00E25502" w:rsidRPr="00244D52" w:rsidRDefault="00E25502" w:rsidP="00072A5D">
            <w:pPr>
              <w:jc w:val="center"/>
              <w:rPr>
                <w:rFonts w:asciiTheme="majorBidi" w:hAnsiTheme="majorBidi" w:cstheme="majorBidi"/>
                <w:bCs/>
              </w:rPr>
            </w:pPr>
          </w:p>
          <w:p w:rsidR="00E25502" w:rsidRPr="00244D52" w:rsidRDefault="00E25502" w:rsidP="00072A5D">
            <w:pPr>
              <w:jc w:val="center"/>
              <w:rPr>
                <w:rFonts w:asciiTheme="majorBidi" w:hAnsiTheme="majorBidi" w:cstheme="majorBidi"/>
                <w:bCs/>
              </w:rPr>
            </w:pPr>
          </w:p>
          <w:p w:rsidR="00494619" w:rsidRPr="00244D52" w:rsidRDefault="00494619" w:rsidP="00072A5D">
            <w:pPr>
              <w:jc w:val="center"/>
              <w:rPr>
                <w:rFonts w:asciiTheme="majorBidi" w:hAnsiTheme="majorBidi" w:cstheme="majorBidi"/>
                <w:bCs/>
              </w:rPr>
            </w:pPr>
          </w:p>
          <w:p w:rsidR="00E25502" w:rsidRPr="00244D52" w:rsidRDefault="00E25502" w:rsidP="00072A5D">
            <w:pPr>
              <w:jc w:val="center"/>
              <w:rPr>
                <w:rFonts w:asciiTheme="majorBidi" w:hAnsiTheme="majorBidi" w:cstheme="majorBidi"/>
                <w:bCs/>
              </w:rPr>
            </w:pPr>
          </w:p>
          <w:p w:rsidR="00E25502" w:rsidRPr="00244D52" w:rsidRDefault="00E25502" w:rsidP="00072A5D">
            <w:pPr>
              <w:ind w:firstLine="1194"/>
              <w:rPr>
                <w:rFonts w:asciiTheme="majorBidi" w:hAnsiTheme="majorBidi" w:cstheme="majorBidi"/>
                <w:b/>
              </w:rPr>
            </w:pPr>
            <w:r w:rsidRPr="00244D52">
              <w:rPr>
                <w:rFonts w:asciiTheme="majorBidi" w:hAnsiTheme="majorBidi" w:cstheme="majorBidi"/>
                <w:b/>
                <w:bCs/>
              </w:rPr>
              <w:t xml:space="preserve">Course Specification </w:t>
            </w:r>
            <w:r w:rsidR="00494619" w:rsidRPr="00244D52">
              <w:rPr>
                <w:rFonts w:asciiTheme="majorBidi" w:hAnsiTheme="majorBidi" w:cstheme="majorBidi"/>
                <w:b/>
              </w:rPr>
              <w:br/>
            </w:r>
          </w:p>
        </w:tc>
      </w:tr>
      <w:tr w:rsidR="00E25502" w:rsidRPr="00244D52" w:rsidTr="00494619">
        <w:trPr>
          <w:trHeight w:val="669"/>
          <w:jc w:val="center"/>
        </w:trPr>
        <w:tc>
          <w:tcPr>
            <w:tcW w:w="3026" w:type="dxa"/>
          </w:tcPr>
          <w:p w:rsidR="00E25502" w:rsidRPr="00244D52" w:rsidRDefault="00E25502" w:rsidP="00072A5D">
            <w:pPr>
              <w:rPr>
                <w:rFonts w:asciiTheme="majorBidi" w:hAnsiTheme="majorBidi" w:cstheme="majorBidi"/>
              </w:rPr>
            </w:pPr>
            <w:r w:rsidRPr="00244D52">
              <w:rPr>
                <w:rFonts w:asciiTheme="majorBidi" w:hAnsiTheme="majorBidi" w:cstheme="majorBidi"/>
                <w:bCs/>
              </w:rPr>
              <w:t>Course Title:</w:t>
            </w:r>
          </w:p>
        </w:tc>
        <w:tc>
          <w:tcPr>
            <w:tcW w:w="5616" w:type="dxa"/>
            <w:gridSpan w:val="2"/>
          </w:tcPr>
          <w:p w:rsidR="00E25502" w:rsidRPr="00244D52" w:rsidRDefault="00DE2F91" w:rsidP="004B38A6">
            <w:pPr>
              <w:rPr>
                <w:rFonts w:asciiTheme="majorBidi" w:hAnsiTheme="majorBidi" w:cstheme="majorBidi"/>
                <w:b/>
                <w:color w:val="000080"/>
              </w:rPr>
            </w:pPr>
            <w:r w:rsidRPr="00244D52">
              <w:rPr>
                <w:rFonts w:asciiTheme="majorBidi" w:hAnsiTheme="majorBidi" w:cstheme="majorBidi"/>
                <w:b/>
                <w:color w:val="000080"/>
              </w:rPr>
              <w:t>Comprehensive Clinical Dentistry 49</w:t>
            </w:r>
            <w:r w:rsidR="004B38A6" w:rsidRPr="00244D52">
              <w:rPr>
                <w:rFonts w:asciiTheme="majorBidi" w:hAnsiTheme="majorBidi" w:cstheme="majorBidi"/>
                <w:b/>
                <w:color w:val="000080"/>
              </w:rPr>
              <w:t>3</w:t>
            </w:r>
            <w:r w:rsidRPr="00244D52">
              <w:rPr>
                <w:rFonts w:asciiTheme="majorBidi" w:hAnsiTheme="majorBidi" w:cstheme="majorBidi"/>
                <w:b/>
                <w:color w:val="000080"/>
              </w:rPr>
              <w:t xml:space="preserve"> DEN</w:t>
            </w:r>
          </w:p>
        </w:tc>
      </w:tr>
      <w:tr w:rsidR="00E25502" w:rsidRPr="00244D52" w:rsidTr="00494619">
        <w:trPr>
          <w:trHeight w:val="579"/>
          <w:jc w:val="center"/>
        </w:trPr>
        <w:tc>
          <w:tcPr>
            <w:tcW w:w="3026" w:type="dxa"/>
          </w:tcPr>
          <w:p w:rsidR="00E25502" w:rsidRPr="00244D52" w:rsidRDefault="00E25502" w:rsidP="00072A5D">
            <w:pPr>
              <w:rPr>
                <w:rFonts w:asciiTheme="majorBidi" w:hAnsiTheme="majorBidi" w:cstheme="majorBidi"/>
              </w:rPr>
            </w:pPr>
            <w:r w:rsidRPr="00244D52">
              <w:rPr>
                <w:rFonts w:asciiTheme="majorBidi" w:hAnsiTheme="majorBidi" w:cstheme="majorBidi"/>
                <w:bCs/>
              </w:rPr>
              <w:t>Course Code:</w:t>
            </w:r>
          </w:p>
        </w:tc>
        <w:tc>
          <w:tcPr>
            <w:tcW w:w="5616" w:type="dxa"/>
            <w:gridSpan w:val="2"/>
          </w:tcPr>
          <w:p w:rsidR="00E25502" w:rsidRPr="00244D52" w:rsidRDefault="00D0559B" w:rsidP="00D0559B">
            <w:pPr>
              <w:rPr>
                <w:rFonts w:asciiTheme="majorBidi" w:hAnsiTheme="majorBidi" w:cstheme="majorBidi"/>
                <w:b/>
                <w:color w:val="000080"/>
              </w:rPr>
            </w:pPr>
            <w:r w:rsidRPr="00244D52">
              <w:rPr>
                <w:rFonts w:asciiTheme="majorBidi" w:hAnsiTheme="majorBidi" w:cstheme="majorBidi"/>
                <w:b/>
                <w:color w:val="000080"/>
              </w:rPr>
              <w:t>493DEN</w:t>
            </w:r>
          </w:p>
        </w:tc>
      </w:tr>
      <w:tr w:rsidR="00E25502" w:rsidRPr="00244D52" w:rsidTr="00DE2F91">
        <w:trPr>
          <w:trHeight w:val="800"/>
          <w:jc w:val="center"/>
        </w:trPr>
        <w:tc>
          <w:tcPr>
            <w:tcW w:w="3026" w:type="dxa"/>
          </w:tcPr>
          <w:p w:rsidR="00E25502" w:rsidRPr="00244D52" w:rsidRDefault="00E25502" w:rsidP="00072A5D">
            <w:pPr>
              <w:rPr>
                <w:rFonts w:asciiTheme="majorBidi" w:hAnsiTheme="majorBidi" w:cstheme="majorBidi"/>
              </w:rPr>
            </w:pPr>
            <w:r w:rsidRPr="00244D52">
              <w:rPr>
                <w:rFonts w:asciiTheme="majorBidi" w:hAnsiTheme="majorBidi" w:cstheme="majorBidi"/>
                <w:bCs/>
              </w:rPr>
              <w:t>Course Director(s):</w:t>
            </w:r>
          </w:p>
        </w:tc>
        <w:tc>
          <w:tcPr>
            <w:tcW w:w="5616" w:type="dxa"/>
            <w:gridSpan w:val="2"/>
          </w:tcPr>
          <w:p w:rsidR="00DE2F91" w:rsidRPr="00244D52" w:rsidRDefault="00DE2F91" w:rsidP="00101937">
            <w:pPr>
              <w:rPr>
                <w:rFonts w:asciiTheme="majorBidi" w:hAnsiTheme="majorBidi" w:cstheme="majorBidi"/>
                <w:b/>
                <w:color w:val="000080"/>
              </w:rPr>
            </w:pPr>
            <w:proofErr w:type="spellStart"/>
            <w:r w:rsidRPr="00244D52">
              <w:rPr>
                <w:rFonts w:asciiTheme="majorBidi" w:hAnsiTheme="majorBidi" w:cstheme="majorBidi"/>
                <w:b/>
                <w:color w:val="000080"/>
              </w:rPr>
              <w:t>Dr.</w:t>
            </w:r>
            <w:proofErr w:type="spellEnd"/>
            <w:r w:rsidRPr="00244D52">
              <w:rPr>
                <w:rFonts w:asciiTheme="majorBidi" w:hAnsiTheme="majorBidi" w:cstheme="majorBidi"/>
                <w:b/>
                <w:color w:val="000080"/>
              </w:rPr>
              <w:t xml:space="preserve"> </w:t>
            </w:r>
            <w:proofErr w:type="spellStart"/>
            <w:r w:rsidR="00101937" w:rsidRPr="00244D52">
              <w:rPr>
                <w:rFonts w:asciiTheme="majorBidi" w:hAnsiTheme="majorBidi" w:cstheme="majorBidi"/>
                <w:b/>
                <w:color w:val="000080"/>
              </w:rPr>
              <w:t>Sharifa</w:t>
            </w:r>
            <w:proofErr w:type="spellEnd"/>
            <w:r w:rsidR="00101937" w:rsidRPr="00244D52">
              <w:rPr>
                <w:rFonts w:asciiTheme="majorBidi" w:hAnsiTheme="majorBidi" w:cstheme="majorBidi"/>
                <w:b/>
                <w:color w:val="000080"/>
              </w:rPr>
              <w:t xml:space="preserve"> Al </w:t>
            </w:r>
            <w:proofErr w:type="spellStart"/>
            <w:r w:rsidR="00101937" w:rsidRPr="00244D52">
              <w:rPr>
                <w:rFonts w:asciiTheme="majorBidi" w:hAnsiTheme="majorBidi" w:cstheme="majorBidi"/>
                <w:b/>
                <w:color w:val="000080"/>
              </w:rPr>
              <w:t>Shehri</w:t>
            </w:r>
            <w:proofErr w:type="spellEnd"/>
            <w:r w:rsidRPr="00244D52">
              <w:rPr>
                <w:rFonts w:asciiTheme="majorBidi" w:hAnsiTheme="majorBidi" w:cstheme="majorBidi"/>
                <w:b/>
                <w:color w:val="000080"/>
              </w:rPr>
              <w:t xml:space="preserve"> (MUC) </w:t>
            </w:r>
          </w:p>
          <w:p w:rsidR="00E25502" w:rsidRPr="00244D52" w:rsidRDefault="00DE2F91" w:rsidP="00D0559B">
            <w:pPr>
              <w:rPr>
                <w:rFonts w:asciiTheme="majorBidi" w:hAnsiTheme="majorBidi" w:cstheme="majorBidi"/>
                <w:b/>
                <w:bCs/>
                <w:color w:val="000080"/>
              </w:rPr>
            </w:pPr>
            <w:proofErr w:type="spellStart"/>
            <w:r w:rsidRPr="00244D52">
              <w:rPr>
                <w:rFonts w:asciiTheme="majorBidi" w:hAnsiTheme="majorBidi" w:cstheme="majorBidi"/>
                <w:b/>
                <w:color w:val="000080"/>
              </w:rPr>
              <w:t>Dr.</w:t>
            </w:r>
            <w:proofErr w:type="spellEnd"/>
            <w:r w:rsidRPr="00244D52">
              <w:rPr>
                <w:rFonts w:asciiTheme="majorBidi" w:hAnsiTheme="majorBidi" w:cstheme="majorBidi"/>
                <w:b/>
                <w:color w:val="000080"/>
              </w:rPr>
              <w:t xml:space="preserve"> </w:t>
            </w:r>
            <w:proofErr w:type="spellStart"/>
            <w:r w:rsidR="00136729">
              <w:rPr>
                <w:rFonts w:asciiTheme="majorBidi" w:hAnsiTheme="majorBidi" w:cstheme="majorBidi"/>
                <w:b/>
                <w:color w:val="000080"/>
              </w:rPr>
              <w:t>Samer</w:t>
            </w:r>
            <w:proofErr w:type="spellEnd"/>
            <w:r w:rsidR="00136729">
              <w:rPr>
                <w:rFonts w:asciiTheme="majorBidi" w:hAnsiTheme="majorBidi" w:cstheme="majorBidi"/>
                <w:b/>
                <w:color w:val="000080"/>
              </w:rPr>
              <w:t xml:space="preserve"> Al </w:t>
            </w:r>
            <w:proofErr w:type="spellStart"/>
            <w:r w:rsidR="00136729">
              <w:rPr>
                <w:rFonts w:asciiTheme="majorBidi" w:hAnsiTheme="majorBidi" w:cstheme="majorBidi"/>
                <w:b/>
                <w:color w:val="000080"/>
              </w:rPr>
              <w:t>Je</w:t>
            </w:r>
            <w:r w:rsidR="00D0559B" w:rsidRPr="00244D52">
              <w:rPr>
                <w:rFonts w:asciiTheme="majorBidi" w:hAnsiTheme="majorBidi" w:cstheme="majorBidi"/>
                <w:b/>
                <w:color w:val="000080"/>
              </w:rPr>
              <w:t>taily</w:t>
            </w:r>
            <w:proofErr w:type="spellEnd"/>
            <w:r w:rsidRPr="00244D52">
              <w:rPr>
                <w:rFonts w:asciiTheme="majorBidi" w:hAnsiTheme="majorBidi" w:cstheme="majorBidi"/>
                <w:b/>
                <w:color w:val="000080"/>
              </w:rPr>
              <w:t xml:space="preserve"> (DUC)</w:t>
            </w:r>
          </w:p>
        </w:tc>
      </w:tr>
      <w:tr w:rsidR="00E25502" w:rsidRPr="00244D52" w:rsidTr="00494619">
        <w:trPr>
          <w:trHeight w:val="470"/>
          <w:jc w:val="center"/>
        </w:trPr>
        <w:tc>
          <w:tcPr>
            <w:tcW w:w="3026" w:type="dxa"/>
          </w:tcPr>
          <w:p w:rsidR="00E25502" w:rsidRPr="00244D52" w:rsidRDefault="00E25502" w:rsidP="00072A5D">
            <w:pPr>
              <w:rPr>
                <w:rFonts w:asciiTheme="majorBidi" w:hAnsiTheme="majorBidi" w:cstheme="majorBidi"/>
                <w:bCs/>
              </w:rPr>
            </w:pPr>
            <w:r w:rsidRPr="00244D52">
              <w:rPr>
                <w:rFonts w:asciiTheme="majorBidi" w:hAnsiTheme="majorBidi" w:cstheme="majorBidi"/>
                <w:bCs/>
              </w:rPr>
              <w:t>Department:</w:t>
            </w:r>
          </w:p>
        </w:tc>
        <w:tc>
          <w:tcPr>
            <w:tcW w:w="5616" w:type="dxa"/>
            <w:gridSpan w:val="2"/>
          </w:tcPr>
          <w:p w:rsidR="00E25502" w:rsidRPr="00244D52" w:rsidRDefault="00101937" w:rsidP="00072A5D">
            <w:pPr>
              <w:rPr>
                <w:rFonts w:asciiTheme="majorBidi" w:hAnsiTheme="majorBidi" w:cstheme="majorBidi"/>
                <w:b/>
                <w:color w:val="000080"/>
              </w:rPr>
            </w:pPr>
            <w:r w:rsidRPr="00244D52">
              <w:rPr>
                <w:rFonts w:asciiTheme="majorBidi" w:hAnsiTheme="majorBidi" w:cstheme="majorBidi"/>
                <w:b/>
                <w:color w:val="000080"/>
              </w:rPr>
              <w:t>College of Dentistry</w:t>
            </w:r>
          </w:p>
        </w:tc>
      </w:tr>
      <w:tr w:rsidR="00DE2F91" w:rsidRPr="00244D52" w:rsidTr="00DE2F91">
        <w:trPr>
          <w:trHeight w:val="809"/>
          <w:jc w:val="center"/>
        </w:trPr>
        <w:tc>
          <w:tcPr>
            <w:tcW w:w="3026" w:type="dxa"/>
          </w:tcPr>
          <w:p w:rsidR="00DE2F91" w:rsidRPr="00244D52" w:rsidRDefault="00DE2F91" w:rsidP="00072A5D">
            <w:pPr>
              <w:rPr>
                <w:rFonts w:asciiTheme="majorBidi" w:hAnsiTheme="majorBidi" w:cstheme="majorBidi"/>
                <w:bCs/>
              </w:rPr>
            </w:pPr>
            <w:r w:rsidRPr="00244D52">
              <w:rPr>
                <w:rFonts w:asciiTheme="majorBidi" w:hAnsiTheme="majorBidi" w:cstheme="majorBidi"/>
                <w:bCs/>
              </w:rPr>
              <w:t>Academic Year</w:t>
            </w:r>
          </w:p>
        </w:tc>
        <w:tc>
          <w:tcPr>
            <w:tcW w:w="5616" w:type="dxa"/>
            <w:gridSpan w:val="2"/>
          </w:tcPr>
          <w:p w:rsidR="00DE2F91" w:rsidRPr="00244D52" w:rsidRDefault="00D0559B" w:rsidP="00E12C64">
            <w:pPr>
              <w:rPr>
                <w:rFonts w:asciiTheme="majorBidi" w:hAnsiTheme="majorBidi" w:cstheme="majorBidi"/>
                <w:b/>
                <w:color w:val="000080"/>
              </w:rPr>
            </w:pPr>
            <w:r w:rsidRPr="00244D52">
              <w:rPr>
                <w:rFonts w:asciiTheme="majorBidi" w:hAnsiTheme="majorBidi" w:cstheme="majorBidi"/>
                <w:b/>
                <w:color w:val="000080"/>
              </w:rPr>
              <w:t xml:space="preserve">1434-1435H, </w:t>
            </w:r>
            <w:r w:rsidR="00DE2F91" w:rsidRPr="00244D52">
              <w:rPr>
                <w:rFonts w:asciiTheme="majorBidi" w:hAnsiTheme="majorBidi" w:cstheme="majorBidi"/>
                <w:b/>
                <w:color w:val="000080"/>
              </w:rPr>
              <w:t>201</w:t>
            </w:r>
            <w:r w:rsidR="00E12C64" w:rsidRPr="00244D52">
              <w:rPr>
                <w:rFonts w:asciiTheme="majorBidi" w:hAnsiTheme="majorBidi" w:cstheme="majorBidi"/>
                <w:b/>
                <w:color w:val="000080"/>
              </w:rPr>
              <w:t>3</w:t>
            </w:r>
            <w:r w:rsidR="00DE2F91" w:rsidRPr="00244D52">
              <w:rPr>
                <w:rFonts w:asciiTheme="majorBidi" w:hAnsiTheme="majorBidi" w:cstheme="majorBidi"/>
                <w:b/>
                <w:color w:val="000080"/>
              </w:rPr>
              <w:t>-</w:t>
            </w:r>
            <w:r w:rsidR="00BB39BD" w:rsidRPr="00244D52">
              <w:rPr>
                <w:rFonts w:asciiTheme="majorBidi" w:hAnsiTheme="majorBidi" w:cstheme="majorBidi"/>
                <w:b/>
                <w:color w:val="000080"/>
              </w:rPr>
              <w:t>201</w:t>
            </w:r>
            <w:r w:rsidR="00E12C64" w:rsidRPr="00244D52">
              <w:rPr>
                <w:rFonts w:asciiTheme="majorBidi" w:hAnsiTheme="majorBidi" w:cstheme="majorBidi"/>
                <w:b/>
                <w:color w:val="000080"/>
              </w:rPr>
              <w:t>4</w:t>
            </w:r>
            <w:r w:rsidR="00BB39BD" w:rsidRPr="00244D52">
              <w:rPr>
                <w:rFonts w:asciiTheme="majorBidi" w:hAnsiTheme="majorBidi" w:cstheme="majorBidi"/>
                <w:b/>
                <w:color w:val="000080"/>
              </w:rPr>
              <w:t>G</w:t>
            </w:r>
          </w:p>
        </w:tc>
      </w:tr>
    </w:tbl>
    <w:p w:rsidR="00042376" w:rsidRPr="00244D52" w:rsidRDefault="00042376" w:rsidP="00AB1421">
      <w:pPr>
        <w:spacing w:before="240" w:after="240" w:line="360" w:lineRule="auto"/>
        <w:jc w:val="center"/>
        <w:rPr>
          <w:rFonts w:asciiTheme="majorBidi" w:hAnsiTheme="majorBidi" w:cstheme="majorBidi"/>
          <w:b/>
          <w:bCs/>
        </w:rPr>
      </w:pPr>
      <w:r w:rsidRPr="00244D52">
        <w:rPr>
          <w:rFonts w:asciiTheme="majorBidi" w:hAnsiTheme="majorBidi" w:cstheme="majorBidi"/>
        </w:rPr>
        <w:br w:type="page"/>
      </w:r>
      <w:r w:rsidRPr="00D03C26">
        <w:rPr>
          <w:rFonts w:asciiTheme="majorBidi" w:hAnsiTheme="majorBidi" w:cstheme="majorBidi"/>
          <w:b/>
          <w:bCs/>
          <w:sz w:val="28"/>
          <w:szCs w:val="28"/>
        </w:rPr>
        <w:lastRenderedPageBreak/>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AB1421" w:rsidRPr="00244D52" w:rsidTr="00072A5D">
        <w:tc>
          <w:tcPr>
            <w:tcW w:w="4320" w:type="dxa"/>
          </w:tcPr>
          <w:p w:rsidR="00AB1421" w:rsidRPr="00244D52" w:rsidRDefault="00AB1421" w:rsidP="00AB1421">
            <w:pPr>
              <w:spacing w:before="240" w:after="240"/>
              <w:rPr>
                <w:rFonts w:asciiTheme="majorBidi" w:hAnsiTheme="majorBidi" w:cstheme="majorBidi"/>
                <w:color w:val="000000"/>
                <w:lang w:bidi="ar-EG"/>
              </w:rPr>
            </w:pPr>
            <w:r w:rsidRPr="00244D52">
              <w:rPr>
                <w:rFonts w:asciiTheme="majorBidi" w:hAnsiTheme="majorBidi" w:cstheme="majorBidi"/>
                <w:color w:val="000000"/>
                <w:lang w:bidi="ar-EG"/>
              </w:rPr>
              <w:t>Institution</w:t>
            </w:r>
            <w:r w:rsidRPr="00244D52">
              <w:rPr>
                <w:rFonts w:asciiTheme="majorBidi" w:hAnsiTheme="majorBidi" w:cstheme="majorBidi"/>
                <w:color w:val="000000"/>
                <w:lang w:bidi="ar-EG"/>
              </w:rPr>
              <w:tab/>
            </w:r>
          </w:p>
        </w:tc>
        <w:tc>
          <w:tcPr>
            <w:tcW w:w="4320" w:type="dxa"/>
          </w:tcPr>
          <w:p w:rsidR="00AB1421" w:rsidRPr="00244D52" w:rsidRDefault="00AB1421" w:rsidP="00AB1421">
            <w:p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King Saud University</w:t>
            </w:r>
          </w:p>
        </w:tc>
      </w:tr>
      <w:tr w:rsidR="00AB1421" w:rsidRPr="00244D52" w:rsidTr="00072A5D">
        <w:tc>
          <w:tcPr>
            <w:tcW w:w="4320" w:type="dxa"/>
          </w:tcPr>
          <w:p w:rsidR="00AB1421" w:rsidRPr="00244D52" w:rsidRDefault="00AB1421" w:rsidP="00AB1421">
            <w:pPr>
              <w:spacing w:before="240" w:after="240"/>
              <w:rPr>
                <w:rFonts w:asciiTheme="majorBidi" w:hAnsiTheme="majorBidi" w:cstheme="majorBidi"/>
                <w:color w:val="000000"/>
                <w:lang w:bidi="ar-EG"/>
              </w:rPr>
            </w:pPr>
            <w:r w:rsidRPr="00244D52">
              <w:rPr>
                <w:rFonts w:asciiTheme="majorBidi" w:hAnsiTheme="majorBidi" w:cstheme="majorBidi"/>
                <w:color w:val="000000"/>
                <w:lang w:bidi="ar-EG"/>
              </w:rPr>
              <w:t>College/Department</w:t>
            </w:r>
          </w:p>
        </w:tc>
        <w:tc>
          <w:tcPr>
            <w:tcW w:w="4320" w:type="dxa"/>
          </w:tcPr>
          <w:p w:rsidR="00AB1421" w:rsidRPr="00244D52" w:rsidRDefault="00AB1421" w:rsidP="00AB1421">
            <w:p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College of Dentistry</w:t>
            </w:r>
          </w:p>
        </w:tc>
      </w:tr>
    </w:tbl>
    <w:p w:rsidR="00042376" w:rsidRPr="00244D52" w:rsidRDefault="00042376" w:rsidP="00AB1421">
      <w:pPr>
        <w:pStyle w:val="Heading7"/>
        <w:spacing w:after="240"/>
        <w:rPr>
          <w:rFonts w:asciiTheme="majorBidi" w:hAnsiTheme="majorBidi" w:cstheme="majorBidi"/>
          <w:b/>
          <w:bCs/>
        </w:rPr>
      </w:pPr>
      <w:r w:rsidRPr="00244D52">
        <w:rPr>
          <w:rFonts w:asciiTheme="majorBidi" w:hAnsiTheme="majorBidi" w:cstheme="majorBidi"/>
          <w:b/>
          <w:bCs/>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AB1421" w:rsidRPr="00244D52" w:rsidTr="00AB1421">
        <w:tc>
          <w:tcPr>
            <w:tcW w:w="4320" w:type="dxa"/>
          </w:tcPr>
          <w:p w:rsidR="00AB1421" w:rsidRPr="00244D52" w:rsidRDefault="00AB1421" w:rsidP="00AB1421">
            <w:pPr>
              <w:pStyle w:val="Heading2"/>
              <w:tabs>
                <w:tab w:val="right" w:pos="6660"/>
              </w:tabs>
              <w:spacing w:before="240" w:after="240"/>
              <w:jc w:val="left"/>
              <w:rPr>
                <w:rFonts w:asciiTheme="majorBidi" w:hAnsiTheme="majorBidi" w:cstheme="majorBidi"/>
                <w:b w:val="0"/>
                <w:bCs w:val="0"/>
              </w:rPr>
            </w:pPr>
            <w:r w:rsidRPr="00244D52">
              <w:rPr>
                <w:rFonts w:asciiTheme="majorBidi" w:hAnsiTheme="majorBidi" w:cstheme="majorBidi"/>
                <w:b w:val="0"/>
                <w:bCs w:val="0"/>
              </w:rPr>
              <w:t>1.  Course title and code:</w:t>
            </w:r>
            <w:r w:rsidRPr="00244D52">
              <w:rPr>
                <w:rFonts w:asciiTheme="majorBidi" w:hAnsiTheme="majorBidi" w:cstheme="majorBidi"/>
                <w:b w:val="0"/>
                <w:bCs w:val="0"/>
              </w:rPr>
              <w:tab/>
            </w:r>
          </w:p>
        </w:tc>
        <w:tc>
          <w:tcPr>
            <w:tcW w:w="4320" w:type="dxa"/>
          </w:tcPr>
          <w:p w:rsidR="00AB1421" w:rsidRPr="00244D52" w:rsidRDefault="00AB1421" w:rsidP="00D0559B">
            <w:pPr>
              <w:pStyle w:val="Heading2"/>
              <w:tabs>
                <w:tab w:val="right" w:pos="6660"/>
              </w:tabs>
              <w:spacing w:before="240" w:after="240"/>
              <w:jc w:val="left"/>
              <w:rPr>
                <w:rFonts w:asciiTheme="majorBidi" w:hAnsiTheme="majorBidi" w:cstheme="majorBidi"/>
                <w:b w:val="0"/>
                <w:bCs w:val="0"/>
                <w:color w:val="000080"/>
              </w:rPr>
            </w:pPr>
            <w:r w:rsidRPr="00244D52">
              <w:rPr>
                <w:rFonts w:asciiTheme="majorBidi" w:hAnsiTheme="majorBidi" w:cstheme="majorBidi"/>
                <w:b w:val="0"/>
                <w:bCs w:val="0"/>
                <w:color w:val="000080"/>
              </w:rPr>
              <w:t>Comprehensive Clinical Dentistry 49</w:t>
            </w:r>
            <w:r w:rsidR="00D0559B" w:rsidRPr="00244D52">
              <w:rPr>
                <w:rFonts w:asciiTheme="majorBidi" w:hAnsiTheme="majorBidi" w:cstheme="majorBidi"/>
                <w:b w:val="0"/>
                <w:bCs w:val="0"/>
                <w:color w:val="000080"/>
              </w:rPr>
              <w:t>3</w:t>
            </w:r>
            <w:r w:rsidRPr="00244D52">
              <w:rPr>
                <w:rFonts w:asciiTheme="majorBidi" w:hAnsiTheme="majorBidi" w:cstheme="majorBidi"/>
                <w:b w:val="0"/>
                <w:bCs w:val="0"/>
                <w:color w:val="000080"/>
              </w:rPr>
              <w:t xml:space="preserve"> DEN</w:t>
            </w:r>
          </w:p>
        </w:tc>
      </w:tr>
      <w:tr w:rsidR="00AB1421" w:rsidRPr="00244D52" w:rsidTr="00AB1421">
        <w:tc>
          <w:tcPr>
            <w:tcW w:w="4320" w:type="dxa"/>
          </w:tcPr>
          <w:p w:rsidR="00AB1421" w:rsidRPr="00244D52" w:rsidRDefault="00AB1421" w:rsidP="00AB1421">
            <w:pPr>
              <w:pStyle w:val="Heading7"/>
              <w:spacing w:after="240"/>
              <w:rPr>
                <w:rFonts w:asciiTheme="majorBidi" w:hAnsiTheme="majorBidi" w:cstheme="majorBidi"/>
              </w:rPr>
            </w:pPr>
            <w:r w:rsidRPr="00244D52">
              <w:rPr>
                <w:rFonts w:asciiTheme="majorBidi" w:hAnsiTheme="majorBidi" w:cstheme="majorBidi"/>
              </w:rPr>
              <w:t>2.  Credit hours</w:t>
            </w:r>
            <w:r w:rsidRPr="00244D52">
              <w:rPr>
                <w:rFonts w:asciiTheme="majorBidi" w:hAnsiTheme="majorBidi" w:cstheme="majorBidi"/>
              </w:rPr>
              <w:tab/>
            </w:r>
          </w:p>
        </w:tc>
        <w:tc>
          <w:tcPr>
            <w:tcW w:w="4320" w:type="dxa"/>
          </w:tcPr>
          <w:p w:rsidR="00AB1421" w:rsidRPr="00244D52" w:rsidRDefault="00AB1421" w:rsidP="00AB1421">
            <w:pPr>
              <w:pStyle w:val="Heading7"/>
              <w:spacing w:after="240"/>
              <w:rPr>
                <w:rFonts w:asciiTheme="majorBidi" w:hAnsiTheme="majorBidi" w:cstheme="majorBidi"/>
                <w:color w:val="000080"/>
              </w:rPr>
            </w:pPr>
            <w:r w:rsidRPr="00244D52">
              <w:rPr>
                <w:rFonts w:asciiTheme="majorBidi" w:hAnsiTheme="majorBidi" w:cstheme="majorBidi"/>
                <w:color w:val="000080"/>
              </w:rPr>
              <w:t>Ten (10) credit hours</w:t>
            </w:r>
          </w:p>
        </w:tc>
      </w:tr>
      <w:tr w:rsidR="00AB1421" w:rsidRPr="00244D52" w:rsidTr="00AB1421">
        <w:tc>
          <w:tcPr>
            <w:tcW w:w="4320" w:type="dxa"/>
          </w:tcPr>
          <w:p w:rsidR="00AB1421" w:rsidRPr="00244D52" w:rsidRDefault="00AB1421" w:rsidP="00AB1421">
            <w:pPr>
              <w:pStyle w:val="Heading1"/>
              <w:spacing w:before="240" w:after="240"/>
              <w:rPr>
                <w:rFonts w:asciiTheme="majorBidi" w:hAnsiTheme="majorBidi" w:cstheme="majorBidi"/>
                <w:b w:val="0"/>
                <w:color w:val="000000"/>
                <w:sz w:val="24"/>
              </w:rPr>
            </w:pPr>
            <w:r w:rsidRPr="00244D52">
              <w:rPr>
                <w:rFonts w:asciiTheme="majorBidi" w:hAnsiTheme="majorBidi" w:cstheme="majorBidi"/>
                <w:b w:val="0"/>
                <w:color w:val="000000"/>
                <w:sz w:val="24"/>
                <w:lang w:val="en-AU"/>
              </w:rPr>
              <w:t xml:space="preserve">3.  </w:t>
            </w:r>
            <w:r w:rsidRPr="00244D52">
              <w:rPr>
                <w:rFonts w:asciiTheme="majorBidi" w:hAnsiTheme="majorBidi" w:cstheme="majorBidi"/>
                <w:b w:val="0"/>
                <w:color w:val="000000"/>
                <w:sz w:val="24"/>
              </w:rPr>
              <w:t xml:space="preserve">Program(s) in which the course is offered. </w:t>
            </w:r>
          </w:p>
          <w:p w:rsidR="00AB1421" w:rsidRPr="00244D52" w:rsidRDefault="00AB1421" w:rsidP="00AB1421">
            <w:pPr>
              <w:pStyle w:val="Heading1"/>
              <w:spacing w:before="240" w:after="240"/>
              <w:rPr>
                <w:rFonts w:asciiTheme="majorBidi" w:hAnsiTheme="majorBidi" w:cstheme="majorBidi"/>
                <w:b w:val="0"/>
                <w:color w:val="000000"/>
                <w:sz w:val="24"/>
              </w:rPr>
            </w:pPr>
            <w:r w:rsidRPr="00244D52">
              <w:rPr>
                <w:rFonts w:asciiTheme="majorBidi" w:hAnsiTheme="majorBidi" w:cstheme="majorBidi"/>
                <w:b w:val="0"/>
                <w:color w:val="000000"/>
                <w:sz w:val="24"/>
              </w:rPr>
              <w:t>(If general elective available in many programs indicate this rather than list programs)</w:t>
            </w:r>
          </w:p>
        </w:tc>
        <w:tc>
          <w:tcPr>
            <w:tcW w:w="4320" w:type="dxa"/>
          </w:tcPr>
          <w:p w:rsidR="00AB1421" w:rsidRPr="00244D52" w:rsidRDefault="00AB1421" w:rsidP="00AB1421">
            <w:pPr>
              <w:pStyle w:val="Heading7"/>
              <w:spacing w:after="240"/>
              <w:ind w:left="72"/>
              <w:rPr>
                <w:rFonts w:asciiTheme="majorBidi" w:hAnsiTheme="majorBidi" w:cstheme="majorBidi"/>
                <w:bCs/>
                <w:color w:val="000080"/>
              </w:rPr>
            </w:pPr>
            <w:r w:rsidRPr="00244D52">
              <w:rPr>
                <w:rFonts w:asciiTheme="majorBidi" w:hAnsiTheme="majorBidi" w:cstheme="majorBidi"/>
                <w:bCs/>
                <w:color w:val="000080"/>
              </w:rPr>
              <w:t>Bachelor of Dental Surgery</w:t>
            </w:r>
          </w:p>
        </w:tc>
      </w:tr>
      <w:tr w:rsidR="00AB1421" w:rsidRPr="00244D52" w:rsidTr="00AB1421">
        <w:tc>
          <w:tcPr>
            <w:tcW w:w="4320" w:type="dxa"/>
          </w:tcPr>
          <w:p w:rsidR="00AB1421" w:rsidRPr="00244D52" w:rsidRDefault="00AB1421" w:rsidP="00AB1421">
            <w:pPr>
              <w:pStyle w:val="Footer"/>
              <w:tabs>
                <w:tab w:val="clear" w:pos="4153"/>
                <w:tab w:val="clear" w:pos="8306"/>
                <w:tab w:val="left" w:pos="72"/>
              </w:tabs>
              <w:spacing w:before="240" w:after="240"/>
              <w:rPr>
                <w:rFonts w:asciiTheme="majorBidi" w:hAnsiTheme="majorBidi" w:cstheme="majorBidi"/>
                <w:lang w:bidi="ar-EG"/>
              </w:rPr>
            </w:pPr>
            <w:r w:rsidRPr="00244D52">
              <w:rPr>
                <w:rFonts w:asciiTheme="majorBidi" w:hAnsiTheme="majorBidi" w:cstheme="majorBidi"/>
                <w:lang w:bidi="ar-EG"/>
              </w:rPr>
              <w:t>4.  Name of faculty member responsible for the course</w:t>
            </w:r>
          </w:p>
        </w:tc>
        <w:tc>
          <w:tcPr>
            <w:tcW w:w="4320" w:type="dxa"/>
          </w:tcPr>
          <w:p w:rsidR="005E6AD5" w:rsidRPr="00244D52" w:rsidRDefault="00AB1421" w:rsidP="00101937">
            <w:pPr>
              <w:spacing w:before="240" w:after="240"/>
              <w:ind w:left="72"/>
              <w:rPr>
                <w:rFonts w:asciiTheme="majorBidi" w:hAnsiTheme="majorBidi" w:cstheme="majorBidi"/>
                <w:color w:val="000080"/>
              </w:rPr>
            </w:pPr>
            <w:proofErr w:type="spellStart"/>
            <w:r w:rsidRPr="00244D52">
              <w:rPr>
                <w:rFonts w:asciiTheme="majorBidi" w:hAnsiTheme="majorBidi" w:cstheme="majorBidi"/>
                <w:color w:val="000080"/>
              </w:rPr>
              <w:t>Dr.</w:t>
            </w:r>
            <w:proofErr w:type="spellEnd"/>
            <w:r w:rsidRPr="00244D52">
              <w:rPr>
                <w:rFonts w:asciiTheme="majorBidi" w:hAnsiTheme="majorBidi" w:cstheme="majorBidi"/>
                <w:color w:val="000080"/>
              </w:rPr>
              <w:t xml:space="preserve"> </w:t>
            </w:r>
            <w:proofErr w:type="spellStart"/>
            <w:r w:rsidR="00101937" w:rsidRPr="00244D52">
              <w:rPr>
                <w:rFonts w:asciiTheme="majorBidi" w:hAnsiTheme="majorBidi" w:cstheme="majorBidi"/>
                <w:color w:val="000080"/>
              </w:rPr>
              <w:t>Sharifa</w:t>
            </w:r>
            <w:proofErr w:type="spellEnd"/>
            <w:r w:rsidR="00101937" w:rsidRPr="00244D52">
              <w:rPr>
                <w:rFonts w:asciiTheme="majorBidi" w:hAnsiTheme="majorBidi" w:cstheme="majorBidi"/>
                <w:color w:val="000080"/>
              </w:rPr>
              <w:t xml:space="preserve"> Al </w:t>
            </w:r>
            <w:proofErr w:type="spellStart"/>
            <w:r w:rsidR="00101937" w:rsidRPr="00244D52">
              <w:rPr>
                <w:rFonts w:asciiTheme="majorBidi" w:hAnsiTheme="majorBidi" w:cstheme="majorBidi"/>
                <w:color w:val="000080"/>
              </w:rPr>
              <w:t>Shehri</w:t>
            </w:r>
            <w:proofErr w:type="spellEnd"/>
            <w:r w:rsidRPr="00244D52">
              <w:rPr>
                <w:rFonts w:asciiTheme="majorBidi" w:hAnsiTheme="majorBidi" w:cstheme="majorBidi"/>
                <w:color w:val="000080"/>
              </w:rPr>
              <w:t xml:space="preserve"> (MUC)       </w:t>
            </w:r>
            <w:r w:rsidR="006676C2" w:rsidRPr="00244D52">
              <w:rPr>
                <w:rFonts w:asciiTheme="majorBidi" w:hAnsiTheme="majorBidi" w:cstheme="majorBidi"/>
                <w:color w:val="000080"/>
              </w:rPr>
              <w:t xml:space="preserve">     </w:t>
            </w:r>
            <w:r w:rsidRPr="00244D52">
              <w:rPr>
                <w:rFonts w:asciiTheme="majorBidi" w:hAnsiTheme="majorBidi" w:cstheme="majorBidi"/>
                <w:color w:val="000080"/>
              </w:rPr>
              <w:t xml:space="preserve">         </w:t>
            </w:r>
          </w:p>
          <w:p w:rsidR="00AB1421" w:rsidRPr="00244D52" w:rsidRDefault="00AB1421" w:rsidP="00D0559B">
            <w:pPr>
              <w:spacing w:before="240" w:after="240"/>
              <w:ind w:left="72"/>
              <w:rPr>
                <w:rFonts w:asciiTheme="majorBidi" w:hAnsiTheme="majorBidi" w:cstheme="majorBidi"/>
                <w:bCs/>
                <w:color w:val="000080"/>
              </w:rPr>
            </w:pPr>
            <w:r w:rsidRPr="00244D52">
              <w:rPr>
                <w:rFonts w:asciiTheme="majorBidi" w:hAnsiTheme="majorBidi" w:cstheme="majorBidi"/>
                <w:color w:val="000080"/>
              </w:rPr>
              <w:t xml:space="preserve"> </w:t>
            </w:r>
            <w:proofErr w:type="spellStart"/>
            <w:r w:rsidRPr="00244D52">
              <w:rPr>
                <w:rFonts w:asciiTheme="majorBidi" w:hAnsiTheme="majorBidi" w:cstheme="majorBidi"/>
                <w:color w:val="000080"/>
              </w:rPr>
              <w:t>Dr.</w:t>
            </w:r>
            <w:proofErr w:type="spellEnd"/>
            <w:r w:rsidRPr="00244D52">
              <w:rPr>
                <w:rFonts w:asciiTheme="majorBidi" w:hAnsiTheme="majorBidi" w:cstheme="majorBidi"/>
                <w:color w:val="000080"/>
              </w:rPr>
              <w:t xml:space="preserve"> </w:t>
            </w:r>
            <w:proofErr w:type="spellStart"/>
            <w:r w:rsidR="00136729">
              <w:rPr>
                <w:rFonts w:asciiTheme="majorBidi" w:hAnsiTheme="majorBidi" w:cstheme="majorBidi"/>
                <w:color w:val="000080"/>
              </w:rPr>
              <w:t>Samer</w:t>
            </w:r>
            <w:proofErr w:type="spellEnd"/>
            <w:r w:rsidR="00136729">
              <w:rPr>
                <w:rFonts w:asciiTheme="majorBidi" w:hAnsiTheme="majorBidi" w:cstheme="majorBidi"/>
                <w:color w:val="000080"/>
              </w:rPr>
              <w:t xml:space="preserve"> </w:t>
            </w:r>
            <w:proofErr w:type="spellStart"/>
            <w:r w:rsidR="00136729">
              <w:rPr>
                <w:rFonts w:asciiTheme="majorBidi" w:hAnsiTheme="majorBidi" w:cstheme="majorBidi"/>
                <w:color w:val="000080"/>
              </w:rPr>
              <w:t>AlJe</w:t>
            </w:r>
            <w:r w:rsidR="00D0559B" w:rsidRPr="00244D52">
              <w:rPr>
                <w:rFonts w:asciiTheme="majorBidi" w:hAnsiTheme="majorBidi" w:cstheme="majorBidi"/>
                <w:color w:val="000080"/>
              </w:rPr>
              <w:t>taily</w:t>
            </w:r>
            <w:proofErr w:type="spellEnd"/>
            <w:r w:rsidRPr="00244D52">
              <w:rPr>
                <w:rFonts w:asciiTheme="majorBidi" w:hAnsiTheme="majorBidi" w:cstheme="majorBidi"/>
                <w:color w:val="000080"/>
              </w:rPr>
              <w:t xml:space="preserve"> (DUC)</w:t>
            </w:r>
          </w:p>
        </w:tc>
      </w:tr>
      <w:tr w:rsidR="00AB1421" w:rsidRPr="00244D52" w:rsidTr="00AB1421">
        <w:tc>
          <w:tcPr>
            <w:tcW w:w="4320" w:type="dxa"/>
          </w:tcPr>
          <w:p w:rsidR="00AB1421" w:rsidRPr="00244D52" w:rsidRDefault="00AB1421" w:rsidP="00AB1421">
            <w:pPr>
              <w:pStyle w:val="Heading7"/>
              <w:spacing w:after="240"/>
              <w:rPr>
                <w:rFonts w:asciiTheme="majorBidi" w:hAnsiTheme="majorBidi" w:cstheme="majorBidi"/>
                <w:lang w:val="en-US"/>
              </w:rPr>
            </w:pPr>
            <w:r w:rsidRPr="00244D52">
              <w:rPr>
                <w:rFonts w:asciiTheme="majorBidi" w:hAnsiTheme="majorBidi" w:cstheme="majorBidi"/>
              </w:rPr>
              <w:t>5.  Level/year at which this course is offered</w:t>
            </w:r>
          </w:p>
        </w:tc>
        <w:tc>
          <w:tcPr>
            <w:tcW w:w="4320" w:type="dxa"/>
          </w:tcPr>
          <w:p w:rsidR="00AB1421" w:rsidRPr="00244D52" w:rsidRDefault="00AB1421" w:rsidP="00AB1421">
            <w:pPr>
              <w:pStyle w:val="Heading7"/>
              <w:spacing w:after="240"/>
              <w:rPr>
                <w:rFonts w:asciiTheme="majorBidi" w:hAnsiTheme="majorBidi" w:cstheme="majorBidi"/>
                <w:color w:val="000080"/>
                <w:lang w:val="en-US"/>
              </w:rPr>
            </w:pPr>
            <w:r w:rsidRPr="00244D52">
              <w:rPr>
                <w:rFonts w:asciiTheme="majorBidi" w:hAnsiTheme="majorBidi" w:cstheme="majorBidi"/>
                <w:color w:val="000080"/>
              </w:rPr>
              <w:t>Fifth Y</w:t>
            </w:r>
            <w:r w:rsidRPr="00244D52">
              <w:rPr>
                <w:rFonts w:asciiTheme="majorBidi" w:hAnsiTheme="majorBidi" w:cstheme="majorBidi"/>
                <w:color w:val="000080"/>
                <w:lang w:val="en-US"/>
              </w:rPr>
              <w:t>ear</w:t>
            </w:r>
          </w:p>
        </w:tc>
      </w:tr>
      <w:tr w:rsidR="00AB1421" w:rsidRPr="00244D52" w:rsidTr="00AB1421">
        <w:tc>
          <w:tcPr>
            <w:tcW w:w="4320" w:type="dxa"/>
          </w:tcPr>
          <w:p w:rsidR="00AB1421" w:rsidRPr="00244D52" w:rsidRDefault="00AB1421" w:rsidP="00AB1421">
            <w:pPr>
              <w:spacing w:before="240" w:after="240"/>
              <w:rPr>
                <w:rFonts w:asciiTheme="majorBidi" w:hAnsiTheme="majorBidi" w:cstheme="majorBidi"/>
              </w:rPr>
            </w:pPr>
            <w:r w:rsidRPr="00244D52">
              <w:rPr>
                <w:rFonts w:asciiTheme="majorBidi" w:hAnsiTheme="majorBidi" w:cstheme="majorBidi"/>
              </w:rPr>
              <w:t>6.  Pre-requisites for this course (if any)</w:t>
            </w:r>
            <w:r w:rsidRPr="00244D52">
              <w:rPr>
                <w:rFonts w:asciiTheme="majorBidi" w:hAnsiTheme="majorBidi" w:cstheme="majorBidi"/>
              </w:rPr>
              <w:tab/>
              <w:t xml:space="preserve"> </w:t>
            </w:r>
          </w:p>
        </w:tc>
        <w:tc>
          <w:tcPr>
            <w:tcW w:w="4320" w:type="dxa"/>
          </w:tcPr>
          <w:p w:rsidR="00AB1421" w:rsidRPr="001B4469" w:rsidRDefault="00AB1421" w:rsidP="001B4469">
            <w:pPr>
              <w:spacing w:before="240" w:after="240"/>
              <w:rPr>
                <w:rFonts w:asciiTheme="majorBidi" w:hAnsiTheme="majorBidi" w:cstheme="majorBidi"/>
                <w:color w:val="000080"/>
              </w:rPr>
            </w:pPr>
            <w:r w:rsidRPr="001B4469">
              <w:rPr>
                <w:rFonts w:asciiTheme="majorBidi" w:hAnsiTheme="majorBidi" w:cstheme="majorBidi"/>
                <w:color w:val="000080"/>
              </w:rPr>
              <w:t>41</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RDS, 42</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RDS, 41</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P</w:t>
            </w:r>
            <w:r w:rsidR="001B4469" w:rsidRPr="001B4469">
              <w:rPr>
                <w:rFonts w:asciiTheme="majorBidi" w:hAnsiTheme="majorBidi" w:cstheme="majorBidi"/>
                <w:color w:val="000080"/>
              </w:rPr>
              <w:t>C</w:t>
            </w:r>
            <w:r w:rsidRPr="001B4469">
              <w:rPr>
                <w:rFonts w:asciiTheme="majorBidi" w:hAnsiTheme="majorBidi" w:cstheme="majorBidi"/>
                <w:color w:val="000080"/>
              </w:rPr>
              <w:t>S, 42</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SDS, 43</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SDS</w:t>
            </w:r>
          </w:p>
        </w:tc>
      </w:tr>
      <w:tr w:rsidR="00AB1421" w:rsidRPr="00244D52" w:rsidTr="00AB1421">
        <w:tc>
          <w:tcPr>
            <w:tcW w:w="4320" w:type="dxa"/>
          </w:tcPr>
          <w:p w:rsidR="00AB1421" w:rsidRPr="00244D52" w:rsidRDefault="00AB1421" w:rsidP="00AB1421">
            <w:pPr>
              <w:spacing w:before="240" w:after="240"/>
              <w:rPr>
                <w:rFonts w:asciiTheme="majorBidi" w:hAnsiTheme="majorBidi" w:cstheme="majorBidi"/>
              </w:rPr>
            </w:pPr>
            <w:r w:rsidRPr="00244D52">
              <w:rPr>
                <w:rFonts w:asciiTheme="majorBidi" w:hAnsiTheme="majorBidi" w:cstheme="majorBidi"/>
              </w:rPr>
              <w:t>7.  Co-requisites for this course (if any)</w:t>
            </w:r>
          </w:p>
        </w:tc>
        <w:tc>
          <w:tcPr>
            <w:tcW w:w="4320" w:type="dxa"/>
          </w:tcPr>
          <w:p w:rsidR="00AB1421" w:rsidRPr="00244D52" w:rsidRDefault="001B4469" w:rsidP="00A34FBF">
            <w:pPr>
              <w:spacing w:before="240" w:after="240"/>
              <w:rPr>
                <w:rFonts w:asciiTheme="majorBidi" w:hAnsiTheme="majorBidi" w:cstheme="majorBidi"/>
                <w:color w:val="000080"/>
                <w:highlight w:val="yellow"/>
              </w:rPr>
            </w:pPr>
            <w:r w:rsidRPr="00244D52">
              <w:rPr>
                <w:rFonts w:asciiTheme="majorBidi" w:hAnsiTheme="majorBidi" w:cstheme="majorBidi"/>
                <w:color w:val="000080"/>
                <w:lang w:bidi="ar-EG"/>
              </w:rPr>
              <w:t>N/A</w:t>
            </w:r>
          </w:p>
        </w:tc>
      </w:tr>
      <w:tr w:rsidR="00AB1421" w:rsidRPr="00244D52" w:rsidTr="00AB1421">
        <w:tc>
          <w:tcPr>
            <w:tcW w:w="4320" w:type="dxa"/>
          </w:tcPr>
          <w:p w:rsidR="00AB1421" w:rsidRPr="00244D52" w:rsidRDefault="00AB1421" w:rsidP="00AB1421">
            <w:pPr>
              <w:spacing w:before="240" w:after="240"/>
              <w:rPr>
                <w:rFonts w:asciiTheme="majorBidi" w:hAnsiTheme="majorBidi" w:cstheme="majorBidi"/>
                <w:b/>
                <w:color w:val="000000"/>
                <w:lang w:bidi="ar-EG"/>
              </w:rPr>
            </w:pPr>
            <w:r w:rsidRPr="00244D52">
              <w:rPr>
                <w:rFonts w:asciiTheme="majorBidi" w:hAnsiTheme="majorBidi" w:cstheme="majorBidi"/>
                <w:color w:val="000000"/>
                <w:lang w:bidi="ar-EG"/>
              </w:rPr>
              <w:t>8.  Location if not on main campus</w:t>
            </w:r>
          </w:p>
        </w:tc>
        <w:tc>
          <w:tcPr>
            <w:tcW w:w="4320" w:type="dxa"/>
          </w:tcPr>
          <w:p w:rsidR="00AB1421" w:rsidRPr="00244D52" w:rsidRDefault="00AB1421" w:rsidP="00AB1421">
            <w:p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N/A</w:t>
            </w:r>
          </w:p>
        </w:tc>
      </w:tr>
    </w:tbl>
    <w:p w:rsidR="00042376" w:rsidRPr="00244D52" w:rsidRDefault="00042376" w:rsidP="00AB1421">
      <w:pPr>
        <w:pStyle w:val="Heading7"/>
        <w:spacing w:after="240"/>
        <w:rPr>
          <w:rFonts w:asciiTheme="majorBidi" w:hAnsiTheme="majorBidi" w:cstheme="majorBidi"/>
          <w:b/>
          <w:bCs/>
        </w:rPr>
      </w:pPr>
    </w:p>
    <w:p w:rsidR="00AB1421" w:rsidRPr="00244D52" w:rsidRDefault="00AB1421">
      <w:pPr>
        <w:rPr>
          <w:rFonts w:asciiTheme="majorBidi" w:hAnsiTheme="majorBidi" w:cstheme="majorBidi"/>
          <w:b/>
          <w:bCs/>
        </w:rPr>
      </w:pPr>
      <w:r w:rsidRPr="00244D52">
        <w:rPr>
          <w:rFonts w:asciiTheme="majorBidi" w:hAnsiTheme="majorBidi" w:cstheme="majorBidi"/>
          <w:b/>
          <w:bCs/>
        </w:rPr>
        <w:br w:type="page"/>
      </w:r>
    </w:p>
    <w:p w:rsidR="00042376" w:rsidRPr="00244D52" w:rsidRDefault="00074F18" w:rsidP="00D03C26">
      <w:pPr>
        <w:pStyle w:val="Heading7"/>
        <w:spacing w:after="240"/>
        <w:rPr>
          <w:rFonts w:asciiTheme="majorBidi" w:hAnsiTheme="majorBidi" w:cstheme="majorBidi"/>
          <w:b/>
          <w:bCs/>
          <w:lang w:val="en-US"/>
        </w:rPr>
      </w:pPr>
      <w:r w:rsidRPr="00244D52">
        <w:rPr>
          <w:rFonts w:asciiTheme="majorBidi" w:hAnsiTheme="majorBidi" w:cstheme="majorBidi"/>
          <w:b/>
          <w:bCs/>
        </w:rPr>
        <w:lastRenderedPageBreak/>
        <w:t xml:space="preserve">B </w:t>
      </w:r>
      <w:r w:rsidR="00042376" w:rsidRPr="00244D52">
        <w:rPr>
          <w:rFonts w:asciiTheme="majorBidi" w:hAnsiTheme="majorBidi" w:cstheme="majorBidi"/>
          <w:b/>
          <w:bCs/>
        </w:rPr>
        <w:t xml:space="preserve"> Objectives  </w:t>
      </w:r>
      <w:r w:rsidR="00E97A1B" w:rsidRPr="00244D52">
        <w:rPr>
          <w:rFonts w:asciiTheme="majorBidi" w:hAnsiTheme="majorBidi" w:cstheme="majorBidi"/>
          <w:b/>
          <w:bCs/>
        </w:rPr>
        <w:t xml:space="preserve"> 49</w:t>
      </w:r>
      <w:r w:rsidR="00D03C26">
        <w:rPr>
          <w:rFonts w:asciiTheme="majorBidi" w:hAnsiTheme="majorBidi" w:cstheme="majorBidi"/>
          <w:b/>
          <w:bCs/>
        </w:rPr>
        <w:t>3</w:t>
      </w:r>
      <w:r w:rsidR="00E97A1B" w:rsidRPr="00244D52">
        <w:rPr>
          <w:rFonts w:asciiTheme="majorBidi" w:hAnsiTheme="majorBidi" w:cstheme="majorBidi"/>
          <w:b/>
          <w:bCs/>
        </w:rPr>
        <w:t>DEN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42376" w:rsidRPr="00244D52">
        <w:trPr>
          <w:cantSplit/>
          <w:trHeight w:val="690"/>
        </w:trPr>
        <w:tc>
          <w:tcPr>
            <w:tcW w:w="8640" w:type="dxa"/>
          </w:tcPr>
          <w:p w:rsidR="00042376" w:rsidRPr="00244D52" w:rsidRDefault="00042376" w:rsidP="00AB1421">
            <w:pPr>
              <w:pStyle w:val="Heading7"/>
              <w:spacing w:after="240"/>
              <w:rPr>
                <w:rFonts w:asciiTheme="majorBidi" w:hAnsiTheme="majorBidi" w:cstheme="majorBidi"/>
              </w:rPr>
            </w:pPr>
            <w:r w:rsidRPr="00244D52">
              <w:rPr>
                <w:rFonts w:asciiTheme="majorBidi" w:hAnsiTheme="majorBidi" w:cstheme="majorBidi"/>
              </w:rPr>
              <w:t xml:space="preserve">1.  </w:t>
            </w:r>
            <w:r w:rsidR="00132BEF" w:rsidRPr="00244D52">
              <w:rPr>
                <w:rFonts w:asciiTheme="majorBidi" w:hAnsiTheme="majorBidi" w:cstheme="majorBidi"/>
              </w:rPr>
              <w:t>Summary of the main learning outcomes for students enrolled in the course.</w:t>
            </w:r>
          </w:p>
          <w:p w:rsidR="00112122" w:rsidRPr="00244D52" w:rsidRDefault="00112122" w:rsidP="00AB1421">
            <w:pPr>
              <w:pStyle w:val="PlainText"/>
              <w:spacing w:before="240" w:after="240"/>
              <w:ind w:firstLine="720"/>
              <w:jc w:val="both"/>
              <w:rPr>
                <w:rFonts w:asciiTheme="majorBidi" w:hAnsiTheme="majorBidi" w:cstheme="majorBidi"/>
                <w:color w:val="002060"/>
                <w:sz w:val="24"/>
                <w:szCs w:val="24"/>
              </w:rPr>
            </w:pPr>
            <w:r w:rsidRPr="00244D52">
              <w:rPr>
                <w:rFonts w:asciiTheme="majorBidi" w:hAnsiTheme="majorBidi" w:cstheme="majorBidi"/>
                <w:color w:val="002060"/>
                <w:sz w:val="24"/>
                <w:szCs w:val="24"/>
              </w:rPr>
              <w:t xml:space="preserve">The course is organized to augment the clinical experience of the students, </w:t>
            </w:r>
            <w:r w:rsidR="0022541C" w:rsidRPr="00244D52">
              <w:rPr>
                <w:rFonts w:asciiTheme="majorBidi" w:hAnsiTheme="majorBidi" w:cstheme="majorBidi"/>
                <w:color w:val="002060"/>
                <w:sz w:val="24"/>
                <w:szCs w:val="24"/>
              </w:rPr>
              <w:t>thereby</w:t>
            </w:r>
            <w:r w:rsidRPr="00244D52">
              <w:rPr>
                <w:rFonts w:asciiTheme="majorBidi" w:hAnsiTheme="majorBidi" w:cstheme="majorBidi"/>
                <w:color w:val="002060"/>
                <w:sz w:val="24"/>
                <w:szCs w:val="24"/>
              </w:rPr>
              <w:t>, providing them with an excellent foundation for patient care and clinical management.</w:t>
            </w:r>
          </w:p>
          <w:p w:rsidR="00A60BA5" w:rsidRPr="00244D52" w:rsidRDefault="00A60BA5" w:rsidP="00AB1421">
            <w:pPr>
              <w:pStyle w:val="PlainText"/>
              <w:spacing w:before="240" w:after="240"/>
              <w:ind w:firstLine="720"/>
              <w:jc w:val="both"/>
              <w:rPr>
                <w:rFonts w:asciiTheme="majorBidi" w:hAnsiTheme="majorBidi" w:cstheme="majorBidi"/>
                <w:color w:val="002060"/>
                <w:sz w:val="24"/>
                <w:szCs w:val="24"/>
              </w:rPr>
            </w:pPr>
            <w:r w:rsidRPr="00244D52">
              <w:rPr>
                <w:rFonts w:asciiTheme="majorBidi" w:hAnsiTheme="majorBidi" w:cstheme="majorBidi"/>
                <w:color w:val="002060"/>
                <w:sz w:val="24"/>
                <w:szCs w:val="24"/>
              </w:rPr>
              <w:t>By the end of the course</w:t>
            </w:r>
          </w:p>
          <w:p w:rsidR="005214B2" w:rsidRPr="00514B03" w:rsidRDefault="00112122" w:rsidP="00514B03">
            <w:pPr>
              <w:pStyle w:val="PlainText"/>
              <w:numPr>
                <w:ilvl w:val="0"/>
                <w:numId w:val="45"/>
              </w:numPr>
              <w:spacing w:before="240" w:after="240"/>
              <w:jc w:val="both"/>
              <w:rPr>
                <w:rFonts w:asciiTheme="majorBidi" w:hAnsiTheme="majorBidi" w:cstheme="majorBidi"/>
                <w:bCs/>
                <w:color w:val="002060"/>
                <w:sz w:val="24"/>
                <w:szCs w:val="24"/>
              </w:rPr>
            </w:pPr>
            <w:r w:rsidRPr="00244D52">
              <w:rPr>
                <w:rFonts w:asciiTheme="majorBidi" w:hAnsiTheme="majorBidi" w:cstheme="majorBidi"/>
                <w:color w:val="002060"/>
                <w:sz w:val="24"/>
                <w:szCs w:val="24"/>
              </w:rPr>
              <w:t xml:space="preserve">The students </w:t>
            </w:r>
            <w:r w:rsidR="00A60BA5" w:rsidRPr="00244D52">
              <w:rPr>
                <w:rFonts w:asciiTheme="majorBidi" w:hAnsiTheme="majorBidi" w:cstheme="majorBidi"/>
                <w:color w:val="002060"/>
                <w:sz w:val="24"/>
                <w:szCs w:val="24"/>
              </w:rPr>
              <w:t>will</w:t>
            </w:r>
            <w:r w:rsidRPr="00244D52">
              <w:rPr>
                <w:rFonts w:asciiTheme="majorBidi" w:hAnsiTheme="majorBidi" w:cstheme="majorBidi"/>
                <w:color w:val="002060"/>
                <w:sz w:val="24"/>
                <w:szCs w:val="24"/>
              </w:rPr>
              <w:t xml:space="preserve"> </w:t>
            </w:r>
            <w:r w:rsidR="00792DF1" w:rsidRPr="00244D52">
              <w:rPr>
                <w:rFonts w:asciiTheme="majorBidi" w:hAnsiTheme="majorBidi" w:cstheme="majorBidi"/>
                <w:color w:val="002060"/>
                <w:sz w:val="24"/>
                <w:szCs w:val="24"/>
              </w:rPr>
              <w:t xml:space="preserve">be </w:t>
            </w:r>
            <w:r w:rsidRPr="00244D52">
              <w:rPr>
                <w:rFonts w:asciiTheme="majorBidi" w:hAnsiTheme="majorBidi" w:cstheme="majorBidi"/>
                <w:color w:val="002060"/>
                <w:sz w:val="24"/>
                <w:szCs w:val="24"/>
              </w:rPr>
              <w:t>able to diagnose conditions of the oral cavity and its related structures, using proper diagnostic tools.</w:t>
            </w:r>
            <w:r w:rsidR="00514B03" w:rsidRPr="00514B03">
              <w:rPr>
                <w:rFonts w:asciiTheme="minorBidi" w:hAnsiTheme="minorBidi" w:cstheme="minorBidi"/>
                <w:bCs/>
                <w:color w:val="002060"/>
                <w:sz w:val="24"/>
                <w:szCs w:val="24"/>
              </w:rPr>
              <w:t xml:space="preserve"> </w:t>
            </w:r>
            <w:r w:rsidR="00514B03" w:rsidRPr="00514B03">
              <w:rPr>
                <w:rFonts w:asciiTheme="majorBidi" w:hAnsiTheme="majorBidi" w:cstheme="majorBidi"/>
                <w:bCs/>
                <w:color w:val="002060"/>
                <w:sz w:val="24"/>
                <w:szCs w:val="24"/>
              </w:rPr>
              <w:t>(2.1)(2.2)</w:t>
            </w:r>
            <w:r w:rsidRPr="00514B03">
              <w:rPr>
                <w:rFonts w:asciiTheme="majorBidi" w:hAnsiTheme="majorBidi" w:cstheme="majorBidi"/>
                <w:color w:val="002060"/>
                <w:sz w:val="24"/>
                <w:szCs w:val="24"/>
              </w:rPr>
              <w:t xml:space="preserve"> </w:t>
            </w:r>
          </w:p>
          <w:p w:rsidR="005214B2" w:rsidRPr="00244D52" w:rsidRDefault="00112122" w:rsidP="00514B03">
            <w:pPr>
              <w:pStyle w:val="PlainText"/>
              <w:numPr>
                <w:ilvl w:val="0"/>
                <w:numId w:val="45"/>
              </w:numPr>
              <w:spacing w:before="240" w:after="240"/>
              <w:jc w:val="both"/>
              <w:rPr>
                <w:rFonts w:asciiTheme="majorBidi" w:hAnsiTheme="majorBidi" w:cstheme="majorBidi"/>
                <w:bCs/>
                <w:color w:val="002060"/>
                <w:sz w:val="24"/>
                <w:szCs w:val="24"/>
              </w:rPr>
            </w:pPr>
            <w:r w:rsidRPr="00244D52">
              <w:rPr>
                <w:rFonts w:asciiTheme="majorBidi" w:hAnsiTheme="majorBidi" w:cstheme="majorBidi"/>
                <w:color w:val="002060"/>
                <w:sz w:val="24"/>
                <w:szCs w:val="24"/>
              </w:rPr>
              <w:t xml:space="preserve">The students </w:t>
            </w:r>
            <w:r w:rsidR="00A60BA5" w:rsidRPr="00244D52">
              <w:rPr>
                <w:rFonts w:asciiTheme="majorBidi" w:hAnsiTheme="majorBidi" w:cstheme="majorBidi"/>
                <w:color w:val="002060"/>
                <w:sz w:val="24"/>
                <w:szCs w:val="24"/>
              </w:rPr>
              <w:t xml:space="preserve">will </w:t>
            </w:r>
            <w:r w:rsidRPr="00244D52">
              <w:rPr>
                <w:rFonts w:asciiTheme="majorBidi" w:hAnsiTheme="majorBidi" w:cstheme="majorBidi"/>
                <w:color w:val="002060"/>
                <w:sz w:val="24"/>
                <w:szCs w:val="24"/>
              </w:rPr>
              <w:t xml:space="preserve">be able to </w:t>
            </w:r>
            <w:r w:rsidR="004D5CFD" w:rsidRPr="00244D52">
              <w:rPr>
                <w:rFonts w:asciiTheme="majorBidi" w:hAnsiTheme="majorBidi" w:cstheme="majorBidi"/>
                <w:color w:val="002060"/>
                <w:sz w:val="24"/>
                <w:szCs w:val="24"/>
              </w:rPr>
              <w:t>construct</w:t>
            </w:r>
            <w:r w:rsidRPr="00244D52">
              <w:rPr>
                <w:rFonts w:asciiTheme="majorBidi" w:hAnsiTheme="majorBidi" w:cstheme="majorBidi"/>
                <w:color w:val="002060"/>
                <w:sz w:val="24"/>
                <w:szCs w:val="24"/>
              </w:rPr>
              <w:t xml:space="preserve"> a comprehensive treatment plan for the prevention and treatment of oral conditions so that each patient can be maintained in, or restored to, a healthy, </w:t>
            </w:r>
            <w:r w:rsidR="005214B2" w:rsidRPr="00244D52">
              <w:rPr>
                <w:rFonts w:asciiTheme="majorBidi" w:hAnsiTheme="majorBidi" w:cstheme="majorBidi"/>
                <w:color w:val="002060"/>
                <w:sz w:val="24"/>
                <w:szCs w:val="24"/>
              </w:rPr>
              <w:t>functioning aesthetic condition.</w:t>
            </w:r>
            <w:r w:rsidR="0082433A" w:rsidRPr="00244D52">
              <w:rPr>
                <w:rFonts w:asciiTheme="majorBidi" w:hAnsiTheme="majorBidi" w:cstheme="majorBidi"/>
                <w:bCs/>
                <w:color w:val="002060"/>
                <w:sz w:val="24"/>
                <w:szCs w:val="24"/>
              </w:rPr>
              <w:t xml:space="preserve"> </w:t>
            </w:r>
            <w:r w:rsidR="00514B03" w:rsidRPr="00514B03">
              <w:rPr>
                <w:rFonts w:asciiTheme="majorBidi" w:hAnsiTheme="majorBidi" w:cstheme="majorBidi"/>
                <w:bCs/>
                <w:color w:val="002060"/>
                <w:sz w:val="24"/>
                <w:szCs w:val="24"/>
                <w:lang w:val="en-AU"/>
              </w:rPr>
              <w:t>(2.2)</w:t>
            </w:r>
          </w:p>
          <w:p w:rsidR="00042376" w:rsidRPr="00244D52" w:rsidRDefault="00A60BA5" w:rsidP="00514B03">
            <w:pPr>
              <w:pStyle w:val="PlainText"/>
              <w:numPr>
                <w:ilvl w:val="0"/>
                <w:numId w:val="45"/>
              </w:numPr>
              <w:spacing w:before="240" w:after="240"/>
              <w:jc w:val="both"/>
              <w:rPr>
                <w:rFonts w:asciiTheme="majorBidi" w:hAnsiTheme="majorBidi" w:cstheme="majorBidi"/>
                <w:bCs/>
                <w:color w:val="002060"/>
                <w:sz w:val="24"/>
                <w:szCs w:val="24"/>
              </w:rPr>
            </w:pPr>
            <w:r w:rsidRPr="00244D52">
              <w:rPr>
                <w:rFonts w:asciiTheme="majorBidi" w:hAnsiTheme="majorBidi" w:cstheme="majorBidi"/>
                <w:color w:val="002060"/>
                <w:sz w:val="24"/>
                <w:szCs w:val="24"/>
              </w:rPr>
              <w:t>T</w:t>
            </w:r>
            <w:r w:rsidR="00112122" w:rsidRPr="00244D52">
              <w:rPr>
                <w:rFonts w:asciiTheme="majorBidi" w:hAnsiTheme="majorBidi" w:cstheme="majorBidi"/>
                <w:color w:val="002060"/>
                <w:sz w:val="24"/>
                <w:szCs w:val="24"/>
              </w:rPr>
              <w:t>he students should be able to perform competently preventive and therapeutic procedures which are used by general dentists in the treatment of patients</w:t>
            </w:r>
            <w:r w:rsidR="006E5397" w:rsidRPr="00244D52">
              <w:rPr>
                <w:rFonts w:asciiTheme="majorBidi" w:hAnsiTheme="majorBidi" w:cstheme="majorBidi"/>
                <w:color w:val="002060"/>
                <w:sz w:val="24"/>
                <w:szCs w:val="24"/>
              </w:rPr>
              <w:t>.</w:t>
            </w:r>
            <w:r w:rsidR="00514B03" w:rsidRPr="00514B03">
              <w:rPr>
                <w:rFonts w:asciiTheme="minorBidi" w:hAnsiTheme="minorBidi" w:cstheme="minorBidi"/>
                <w:color w:val="002060"/>
                <w:sz w:val="24"/>
                <w:szCs w:val="24"/>
                <w:lang w:val="en-AU" w:eastAsia="en-US"/>
              </w:rPr>
              <w:t xml:space="preserve"> </w:t>
            </w:r>
            <w:r w:rsidR="00514B03" w:rsidRPr="00514B03">
              <w:rPr>
                <w:rFonts w:asciiTheme="majorBidi" w:hAnsiTheme="majorBidi" w:cstheme="majorBidi"/>
                <w:color w:val="002060"/>
                <w:sz w:val="24"/>
                <w:szCs w:val="24"/>
                <w:lang w:val="en-AU"/>
              </w:rPr>
              <w:t>(2.3)(5.1)(5.2)</w:t>
            </w:r>
          </w:p>
          <w:p w:rsidR="00A60BA5" w:rsidRPr="00514B03" w:rsidRDefault="004D5CFD" w:rsidP="00514B03">
            <w:pPr>
              <w:pStyle w:val="ListParagraph"/>
              <w:numPr>
                <w:ilvl w:val="0"/>
                <w:numId w:val="45"/>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The students should be able to communicate and i</w:t>
            </w:r>
            <w:r w:rsidR="00A60BA5" w:rsidRPr="00244D52">
              <w:rPr>
                <w:rFonts w:asciiTheme="majorBidi" w:hAnsiTheme="majorBidi" w:cstheme="majorBidi"/>
                <w:color w:val="002060"/>
                <w:sz w:val="24"/>
                <w:szCs w:val="24"/>
              </w:rPr>
              <w:t>nteract professionally and effectively with patients, colleagues and members of the health care team</w:t>
            </w:r>
            <w:r w:rsidR="00F60B1B" w:rsidRPr="00244D52">
              <w:rPr>
                <w:rFonts w:asciiTheme="majorBidi" w:hAnsiTheme="majorBidi" w:cstheme="majorBidi"/>
                <w:color w:val="002060"/>
                <w:sz w:val="24"/>
                <w:szCs w:val="24"/>
              </w:rPr>
              <w:t>.</w:t>
            </w:r>
            <w:r w:rsidR="00514B03" w:rsidRPr="00514B03">
              <w:rPr>
                <w:rFonts w:asciiTheme="minorBidi" w:hAnsiTheme="minorBidi" w:cstheme="minorBidi"/>
                <w:color w:val="002060"/>
                <w:sz w:val="24"/>
                <w:szCs w:val="24"/>
              </w:rPr>
              <w:t xml:space="preserve"> </w:t>
            </w:r>
            <w:r w:rsidR="00514B03" w:rsidRPr="00514B03">
              <w:rPr>
                <w:rFonts w:asciiTheme="majorBidi" w:hAnsiTheme="majorBidi" w:cstheme="majorBidi"/>
                <w:color w:val="002060"/>
                <w:sz w:val="24"/>
                <w:szCs w:val="24"/>
              </w:rPr>
              <w:t>(3.1)(4.1)</w:t>
            </w:r>
          </w:p>
          <w:p w:rsidR="004D5CFD" w:rsidRPr="00244D52" w:rsidRDefault="004D5CFD" w:rsidP="004D5CFD">
            <w:pPr>
              <w:pStyle w:val="ListParagraph"/>
              <w:spacing w:after="0" w:line="240" w:lineRule="auto"/>
              <w:ind w:left="1440"/>
              <w:contextualSpacing/>
              <w:rPr>
                <w:rFonts w:asciiTheme="majorBidi" w:hAnsiTheme="majorBidi" w:cstheme="majorBidi"/>
                <w:color w:val="002060"/>
                <w:sz w:val="24"/>
                <w:szCs w:val="24"/>
              </w:rPr>
            </w:pPr>
          </w:p>
          <w:p w:rsidR="00A60BA5" w:rsidRPr="00244D52" w:rsidRDefault="004D5CFD" w:rsidP="00514B03">
            <w:pPr>
              <w:pStyle w:val="ListParagraph"/>
              <w:numPr>
                <w:ilvl w:val="0"/>
                <w:numId w:val="45"/>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The students should be able to p</w:t>
            </w:r>
            <w:r w:rsidR="00A60BA5" w:rsidRPr="00244D52">
              <w:rPr>
                <w:rFonts w:asciiTheme="majorBidi" w:hAnsiTheme="majorBidi" w:cstheme="majorBidi"/>
                <w:color w:val="002060"/>
                <w:sz w:val="24"/>
                <w:szCs w:val="24"/>
              </w:rPr>
              <w:t>ractice dentistry in the best interest of patients observing professional standards</w:t>
            </w:r>
            <w:r w:rsidRPr="00244D52">
              <w:rPr>
                <w:rFonts w:asciiTheme="majorBidi" w:hAnsiTheme="majorBidi" w:cstheme="majorBidi"/>
                <w:color w:val="002060"/>
                <w:sz w:val="24"/>
                <w:szCs w:val="24"/>
              </w:rPr>
              <w:t xml:space="preserve"> of oral health and the rules and regulations of the health care system in Saudi Arabia. </w:t>
            </w:r>
            <w:r w:rsidR="00514B03" w:rsidRPr="00514B03">
              <w:rPr>
                <w:rFonts w:asciiTheme="majorBidi" w:hAnsiTheme="majorBidi" w:cstheme="majorBidi"/>
                <w:color w:val="002060"/>
                <w:sz w:val="24"/>
                <w:szCs w:val="24"/>
                <w:lang w:val="en-AU"/>
              </w:rPr>
              <w:t>(3.2)</w:t>
            </w:r>
          </w:p>
          <w:p w:rsidR="00A06CD4" w:rsidRPr="00244D52" w:rsidRDefault="00A06CD4" w:rsidP="00A06CD4">
            <w:pPr>
              <w:contextualSpacing/>
              <w:rPr>
                <w:rFonts w:asciiTheme="majorBidi" w:hAnsiTheme="majorBidi" w:cstheme="majorBidi"/>
                <w:color w:val="002060"/>
              </w:rPr>
            </w:pPr>
          </w:p>
          <w:p w:rsidR="00A06CD4" w:rsidRPr="00244D52" w:rsidRDefault="00A06CD4" w:rsidP="00514B03">
            <w:pPr>
              <w:pStyle w:val="ListParagraph"/>
              <w:numPr>
                <w:ilvl w:val="0"/>
                <w:numId w:val="45"/>
              </w:numPr>
              <w:spacing w:after="0" w:line="240" w:lineRule="auto"/>
              <w:contextualSpacing/>
              <w:rPr>
                <w:rFonts w:asciiTheme="majorBidi" w:hAnsiTheme="majorBidi" w:cstheme="majorBidi"/>
                <w:bCs/>
                <w:color w:val="002060"/>
                <w:sz w:val="24"/>
                <w:szCs w:val="24"/>
                <w:lang w:eastAsia="en-GB"/>
              </w:rPr>
            </w:pPr>
            <w:r w:rsidRPr="00244D52">
              <w:rPr>
                <w:rFonts w:asciiTheme="majorBidi" w:hAnsiTheme="majorBidi" w:cstheme="majorBidi"/>
                <w:bCs/>
                <w:color w:val="002060"/>
                <w:sz w:val="24"/>
                <w:szCs w:val="24"/>
              </w:rPr>
              <w:t xml:space="preserve">The students should be able to apply evidence-based reasoning </w:t>
            </w:r>
            <w:r w:rsidR="006E5397" w:rsidRPr="00244D52">
              <w:rPr>
                <w:rFonts w:asciiTheme="majorBidi" w:hAnsiTheme="majorBidi" w:cstheme="majorBidi"/>
                <w:bCs/>
                <w:color w:val="002060"/>
                <w:sz w:val="24"/>
                <w:szCs w:val="24"/>
              </w:rPr>
              <w:t>and practices</w:t>
            </w:r>
            <w:r w:rsidRPr="00244D52">
              <w:rPr>
                <w:rFonts w:asciiTheme="majorBidi" w:hAnsiTheme="majorBidi" w:cstheme="majorBidi"/>
                <w:bCs/>
                <w:color w:val="002060"/>
                <w:sz w:val="24"/>
                <w:szCs w:val="24"/>
              </w:rPr>
              <w:t xml:space="preserve"> to provide comprehensive dental care to patients.</w:t>
            </w:r>
            <w:r w:rsidRPr="00244D52">
              <w:rPr>
                <w:rFonts w:asciiTheme="majorBidi" w:hAnsiTheme="majorBidi" w:cstheme="majorBidi"/>
                <w:bCs/>
                <w:color w:val="002060"/>
                <w:sz w:val="24"/>
                <w:szCs w:val="24"/>
                <w:lang w:eastAsia="en-GB"/>
              </w:rPr>
              <w:t xml:space="preserve"> </w:t>
            </w:r>
            <w:r w:rsidR="00514B03" w:rsidRPr="00514B03">
              <w:rPr>
                <w:rFonts w:asciiTheme="majorBidi" w:hAnsiTheme="majorBidi" w:cstheme="majorBidi"/>
                <w:bCs/>
                <w:color w:val="002060"/>
                <w:sz w:val="24"/>
                <w:szCs w:val="24"/>
                <w:lang w:val="en-AU" w:eastAsia="en-GB"/>
              </w:rPr>
              <w:t>(2.3)</w:t>
            </w:r>
          </w:p>
          <w:p w:rsidR="00A60BA5" w:rsidRPr="00244D52" w:rsidRDefault="00F60B1B" w:rsidP="00514B03">
            <w:pPr>
              <w:pStyle w:val="PlainText"/>
              <w:numPr>
                <w:ilvl w:val="0"/>
                <w:numId w:val="45"/>
              </w:numPr>
              <w:spacing w:before="240" w:after="240"/>
              <w:jc w:val="both"/>
              <w:rPr>
                <w:rFonts w:asciiTheme="majorBidi" w:hAnsiTheme="majorBidi" w:cstheme="majorBidi"/>
                <w:bCs/>
                <w:color w:val="002060"/>
                <w:sz w:val="24"/>
                <w:szCs w:val="24"/>
              </w:rPr>
            </w:pPr>
            <w:r w:rsidRPr="00244D52">
              <w:rPr>
                <w:rFonts w:asciiTheme="majorBidi" w:hAnsiTheme="majorBidi" w:cstheme="majorBidi"/>
                <w:bCs/>
                <w:color w:val="002060"/>
                <w:sz w:val="24"/>
                <w:szCs w:val="24"/>
              </w:rPr>
              <w:t>The students should be able to practice effective self- management and planning.</w:t>
            </w:r>
            <w:r w:rsidR="00514B03" w:rsidRPr="00514B03">
              <w:rPr>
                <w:rFonts w:asciiTheme="minorBidi" w:hAnsiTheme="minorBidi" w:cstheme="minorBidi"/>
                <w:bCs/>
                <w:color w:val="002060"/>
                <w:sz w:val="24"/>
                <w:szCs w:val="24"/>
                <w:lang w:val="en-AU" w:eastAsia="en-US"/>
              </w:rPr>
              <w:t xml:space="preserve"> </w:t>
            </w:r>
            <w:r w:rsidR="00514B03" w:rsidRPr="00514B03">
              <w:rPr>
                <w:rFonts w:asciiTheme="majorBidi" w:hAnsiTheme="majorBidi" w:cstheme="majorBidi"/>
                <w:bCs/>
                <w:color w:val="002060"/>
                <w:sz w:val="24"/>
                <w:szCs w:val="24"/>
                <w:lang w:val="en-AU"/>
              </w:rPr>
              <w:t>(3.3)</w:t>
            </w:r>
            <w:r w:rsidRPr="00244D52">
              <w:rPr>
                <w:rFonts w:asciiTheme="majorBidi" w:hAnsiTheme="majorBidi" w:cstheme="majorBidi"/>
                <w:bCs/>
                <w:color w:val="002060"/>
                <w:sz w:val="24"/>
                <w:szCs w:val="24"/>
              </w:rPr>
              <w:t xml:space="preserve"> </w:t>
            </w:r>
          </w:p>
        </w:tc>
      </w:tr>
      <w:tr w:rsidR="005D4863" w:rsidRPr="00244D52">
        <w:trPr>
          <w:cantSplit/>
          <w:trHeight w:val="690"/>
        </w:trPr>
        <w:tc>
          <w:tcPr>
            <w:tcW w:w="8640" w:type="dxa"/>
          </w:tcPr>
          <w:p w:rsidR="005D4863" w:rsidRPr="005D4863" w:rsidRDefault="005D4863" w:rsidP="005D4863">
            <w:pPr>
              <w:pStyle w:val="Heading7"/>
              <w:spacing w:before="0" w:after="0" w:line="276" w:lineRule="auto"/>
              <w:rPr>
                <w:rFonts w:asciiTheme="majorBidi" w:hAnsiTheme="majorBidi" w:cstheme="majorBidi"/>
                <w:b/>
                <w:color w:val="002060"/>
                <w:lang w:val="en-US"/>
              </w:rPr>
            </w:pPr>
            <w:r w:rsidRPr="005D4863">
              <w:rPr>
                <w:rFonts w:asciiTheme="majorBidi" w:hAnsiTheme="majorBidi" w:cstheme="majorBidi"/>
                <w:b/>
                <w:color w:val="002060"/>
                <w:lang w:val="en-US"/>
              </w:rPr>
              <w:t>Specific Competencies</w:t>
            </w:r>
          </w:p>
          <w:p w:rsidR="005D4863" w:rsidRPr="005D4863" w:rsidRDefault="005D4863" w:rsidP="005D4863">
            <w:pPr>
              <w:shd w:val="clear" w:color="auto" w:fill="FFFFFF" w:themeFill="background1"/>
              <w:spacing w:line="276" w:lineRule="auto"/>
              <w:rPr>
                <w:rFonts w:asciiTheme="majorBidi" w:hAnsiTheme="majorBidi" w:cstheme="majorBidi"/>
                <w:color w:val="002060"/>
                <w:lang w:val="en-US"/>
              </w:rPr>
            </w:pPr>
            <w:r w:rsidRPr="005D4863">
              <w:rPr>
                <w:rFonts w:asciiTheme="majorBidi" w:hAnsiTheme="majorBidi" w:cstheme="majorBidi"/>
                <w:color w:val="002060"/>
                <w:lang w:val="en-US"/>
              </w:rPr>
              <w:t>By the end of the course, the students should be competent at:</w:t>
            </w:r>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rPr>
              <w:t>Performing extra- and intra-oral examination.</w:t>
            </w:r>
            <w:proofErr w:type="gramEnd"/>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rPr>
              <w:t>Synthesizing a comprehensive diagnosis and treatment plan and/or referral plan for the proper management of patients.</w:t>
            </w:r>
            <w:proofErr w:type="gramEnd"/>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rPr>
              <w:t>Prescribing appropriate pharmacological agent for the patient’s oral health care.</w:t>
            </w:r>
            <w:proofErr w:type="gramEnd"/>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rPr>
              <w:t>Applying universal infection control guidelines for all clinical procedures.</w:t>
            </w:r>
            <w:proofErr w:type="gramEnd"/>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lang w:val="en-US"/>
              </w:rPr>
              <w:t xml:space="preserve">Communicating the risks and benefits of </w:t>
            </w:r>
            <w:r w:rsidRPr="005D4863">
              <w:rPr>
                <w:rFonts w:asciiTheme="majorBidi" w:hAnsiTheme="majorBidi" w:cstheme="majorBidi"/>
                <w:bCs/>
                <w:color w:val="002060"/>
              </w:rPr>
              <w:t xml:space="preserve">the </w:t>
            </w:r>
            <w:r w:rsidRPr="005D4863">
              <w:rPr>
                <w:rFonts w:asciiTheme="majorBidi" w:hAnsiTheme="majorBidi" w:cstheme="majorBidi"/>
                <w:bCs/>
                <w:color w:val="002060"/>
                <w:lang w:val="en-US"/>
              </w:rPr>
              <w:t xml:space="preserve">proposed </w:t>
            </w:r>
            <w:r w:rsidRPr="005D4863">
              <w:rPr>
                <w:rFonts w:asciiTheme="majorBidi" w:hAnsiTheme="majorBidi" w:cstheme="majorBidi"/>
                <w:bCs/>
                <w:color w:val="002060"/>
              </w:rPr>
              <w:t xml:space="preserve">oral </w:t>
            </w:r>
            <w:r w:rsidRPr="005D4863">
              <w:rPr>
                <w:rFonts w:asciiTheme="majorBidi" w:hAnsiTheme="majorBidi" w:cstheme="majorBidi"/>
                <w:bCs/>
                <w:color w:val="002060"/>
                <w:lang w:val="en-US"/>
              </w:rPr>
              <w:t>care and alternative treatment strategies available</w:t>
            </w:r>
            <w:r w:rsidRPr="005D4863">
              <w:rPr>
                <w:rFonts w:asciiTheme="majorBidi" w:hAnsiTheme="majorBidi" w:cstheme="majorBidi"/>
                <w:bCs/>
                <w:color w:val="002060"/>
              </w:rPr>
              <w:t>.</w:t>
            </w:r>
            <w:proofErr w:type="gramEnd"/>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Obtaining and documenting proper treatment consent form from the patient</w:t>
            </w:r>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rPr>
              <w:t>Discussing treatment-related ethical issues with the patient</w:t>
            </w:r>
            <w:r w:rsidRPr="005D4863">
              <w:rPr>
                <w:rFonts w:asciiTheme="majorBidi" w:hAnsiTheme="majorBidi" w:cstheme="majorBidi"/>
                <w:bCs/>
                <w:color w:val="002060"/>
                <w:lang w:val="en-US"/>
              </w:rPr>
              <w:t>.</w:t>
            </w:r>
            <w:proofErr w:type="gramEnd"/>
          </w:p>
          <w:p w:rsidR="005D4863" w:rsidRPr="005D4863" w:rsidRDefault="005D4863" w:rsidP="005D4863">
            <w:pPr>
              <w:pStyle w:val="Heading7"/>
              <w:numPr>
                <w:ilvl w:val="0"/>
                <w:numId w:val="48"/>
              </w:numPr>
              <w:spacing w:before="0" w:after="0" w:line="276" w:lineRule="auto"/>
              <w:rPr>
                <w:rFonts w:asciiTheme="majorBidi" w:hAnsiTheme="majorBidi" w:cstheme="majorBidi"/>
                <w:bCs/>
                <w:color w:val="002060"/>
                <w:lang w:val="en-US"/>
              </w:rPr>
            </w:pPr>
            <w:proofErr w:type="gramStart"/>
            <w:r w:rsidRPr="005D4863">
              <w:rPr>
                <w:rFonts w:asciiTheme="majorBidi" w:hAnsiTheme="majorBidi" w:cstheme="majorBidi"/>
                <w:bCs/>
                <w:color w:val="002060"/>
              </w:rPr>
              <w:t>Delivering oral hygiene instructions to the patient.</w:t>
            </w:r>
            <w:proofErr w:type="gramEnd"/>
          </w:p>
        </w:tc>
      </w:tr>
      <w:tr w:rsidR="00042376" w:rsidRPr="00244D52">
        <w:tc>
          <w:tcPr>
            <w:tcW w:w="8640" w:type="dxa"/>
          </w:tcPr>
          <w:p w:rsidR="00042376" w:rsidRPr="00244D52" w:rsidRDefault="0006374C" w:rsidP="005D4863">
            <w:pPr>
              <w:pStyle w:val="Heading7"/>
              <w:numPr>
                <w:ilvl w:val="0"/>
                <w:numId w:val="5"/>
              </w:numPr>
              <w:spacing w:before="0" w:after="0"/>
              <w:rPr>
                <w:rFonts w:asciiTheme="majorBidi" w:hAnsiTheme="majorBidi" w:cstheme="majorBidi"/>
              </w:rPr>
            </w:pPr>
            <w:r w:rsidRPr="00244D52">
              <w:rPr>
                <w:rFonts w:asciiTheme="majorBidi" w:hAnsiTheme="majorBidi" w:cstheme="majorBidi"/>
              </w:rPr>
              <w:lastRenderedPageBreak/>
              <w:t xml:space="preserve">Briefly describe any </w:t>
            </w:r>
            <w:r w:rsidR="00132BEF" w:rsidRPr="00244D52">
              <w:rPr>
                <w:rFonts w:asciiTheme="majorBidi" w:hAnsiTheme="majorBidi" w:cstheme="majorBidi"/>
              </w:rPr>
              <w:t>plans for developing and improving the course</w:t>
            </w:r>
            <w:r w:rsidR="0027268A" w:rsidRPr="00244D52">
              <w:rPr>
                <w:rFonts w:asciiTheme="majorBidi" w:hAnsiTheme="majorBidi" w:cstheme="majorBidi"/>
              </w:rPr>
              <w:t xml:space="preserve"> </w:t>
            </w:r>
            <w:r w:rsidRPr="00244D52">
              <w:rPr>
                <w:rFonts w:asciiTheme="majorBidi" w:hAnsiTheme="majorBidi" w:cstheme="majorBidi"/>
              </w:rPr>
              <w:t>that are being implemented.  (</w:t>
            </w:r>
            <w:r w:rsidR="005214B2" w:rsidRPr="00244D52">
              <w:rPr>
                <w:rFonts w:asciiTheme="majorBidi" w:hAnsiTheme="majorBidi" w:cstheme="majorBidi"/>
              </w:rPr>
              <w:t>E.g.:</w:t>
            </w:r>
            <w:r w:rsidRPr="00244D52">
              <w:rPr>
                <w:rFonts w:asciiTheme="majorBidi" w:hAnsiTheme="majorBidi" w:cstheme="majorBidi"/>
              </w:rPr>
              <w:t xml:space="preserve"> increased use of IT or web based reference material</w:t>
            </w:r>
            <w:r w:rsidR="005214B2" w:rsidRPr="00244D52">
              <w:rPr>
                <w:rFonts w:asciiTheme="majorBidi" w:hAnsiTheme="majorBidi" w:cstheme="majorBidi"/>
              </w:rPr>
              <w:t>, changes</w:t>
            </w:r>
            <w:r w:rsidRPr="00244D52">
              <w:rPr>
                <w:rFonts w:asciiTheme="majorBidi" w:hAnsiTheme="majorBidi" w:cstheme="majorBidi"/>
              </w:rPr>
              <w:t xml:space="preserve"> in content as a result of new research in the field)</w:t>
            </w:r>
          </w:p>
          <w:p w:rsidR="00385E9D" w:rsidRPr="00244D52" w:rsidRDefault="003544E0" w:rsidP="00D0559B">
            <w:pPr>
              <w:pStyle w:val="ListParagraph"/>
              <w:numPr>
                <w:ilvl w:val="0"/>
                <w:numId w:val="33"/>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t>Improving the</w:t>
            </w:r>
            <w:r w:rsidR="00C31178" w:rsidRPr="00244D52">
              <w:rPr>
                <w:rFonts w:asciiTheme="majorBidi" w:hAnsiTheme="majorBidi" w:cstheme="majorBidi"/>
                <w:color w:val="002060"/>
                <w:sz w:val="24"/>
                <w:szCs w:val="24"/>
              </w:rPr>
              <w:t xml:space="preserve"> DEN 49</w:t>
            </w:r>
            <w:r w:rsidR="00D0559B" w:rsidRPr="00244D52">
              <w:rPr>
                <w:rFonts w:asciiTheme="majorBidi" w:hAnsiTheme="majorBidi" w:cstheme="majorBidi"/>
                <w:color w:val="002060"/>
                <w:sz w:val="24"/>
                <w:szCs w:val="24"/>
              </w:rPr>
              <w:t>3</w:t>
            </w:r>
            <w:r w:rsidR="00C31178" w:rsidRPr="00244D52">
              <w:rPr>
                <w:rFonts w:asciiTheme="majorBidi" w:hAnsiTheme="majorBidi" w:cstheme="majorBidi"/>
                <w:color w:val="002060"/>
                <w:sz w:val="24"/>
                <w:szCs w:val="24"/>
              </w:rPr>
              <w:t xml:space="preserve"> electronic data software for evaluation and treatment documentation</w:t>
            </w:r>
            <w:r w:rsidR="00385E9D" w:rsidRPr="00244D52">
              <w:rPr>
                <w:rFonts w:asciiTheme="majorBidi" w:hAnsiTheme="majorBidi" w:cstheme="majorBidi"/>
                <w:color w:val="002060"/>
                <w:sz w:val="24"/>
                <w:szCs w:val="24"/>
              </w:rPr>
              <w:t xml:space="preserve">. </w:t>
            </w:r>
          </w:p>
          <w:p w:rsidR="0006374C" w:rsidRPr="00244D52" w:rsidRDefault="00DF68BB" w:rsidP="005769F5">
            <w:pPr>
              <w:pStyle w:val="ListParagraph"/>
              <w:numPr>
                <w:ilvl w:val="0"/>
                <w:numId w:val="33"/>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t>Improving the validity</w:t>
            </w:r>
            <w:r w:rsidR="003544E0" w:rsidRPr="00244D52">
              <w:rPr>
                <w:rFonts w:asciiTheme="majorBidi" w:hAnsiTheme="majorBidi" w:cstheme="majorBidi"/>
                <w:color w:val="002060"/>
                <w:sz w:val="24"/>
                <w:szCs w:val="24"/>
              </w:rPr>
              <w:t xml:space="preserve"> and</w:t>
            </w:r>
            <w:r w:rsidRPr="00244D52">
              <w:rPr>
                <w:rFonts w:asciiTheme="majorBidi" w:hAnsiTheme="majorBidi" w:cstheme="majorBidi"/>
                <w:color w:val="002060"/>
                <w:sz w:val="24"/>
                <w:szCs w:val="24"/>
              </w:rPr>
              <w:t xml:space="preserve"> reliability of </w:t>
            </w:r>
            <w:r w:rsidR="003544E0" w:rsidRPr="00244D52">
              <w:rPr>
                <w:rFonts w:asciiTheme="majorBidi" w:hAnsiTheme="majorBidi" w:cstheme="majorBidi"/>
                <w:color w:val="002060"/>
                <w:sz w:val="24"/>
                <w:szCs w:val="24"/>
              </w:rPr>
              <w:t>the used</w:t>
            </w:r>
            <w:r w:rsidR="0082433A" w:rsidRPr="00244D52">
              <w:rPr>
                <w:rFonts w:asciiTheme="majorBidi" w:hAnsiTheme="majorBidi" w:cstheme="majorBidi"/>
                <w:color w:val="002060"/>
                <w:sz w:val="24"/>
                <w:szCs w:val="24"/>
              </w:rPr>
              <w:t xml:space="preserve"> </w:t>
            </w:r>
            <w:r w:rsidR="00F368BC" w:rsidRPr="00244D52">
              <w:rPr>
                <w:rFonts w:asciiTheme="majorBidi" w:hAnsiTheme="majorBidi" w:cstheme="majorBidi"/>
                <w:color w:val="002060"/>
                <w:sz w:val="24"/>
                <w:szCs w:val="24"/>
              </w:rPr>
              <w:t>assessment methods</w:t>
            </w:r>
            <w:r w:rsidR="0082433A" w:rsidRPr="00244D52">
              <w:rPr>
                <w:rFonts w:asciiTheme="majorBidi" w:hAnsiTheme="majorBidi" w:cstheme="majorBidi"/>
                <w:color w:val="002060"/>
                <w:sz w:val="24"/>
                <w:szCs w:val="24"/>
              </w:rPr>
              <w:t xml:space="preserve"> </w:t>
            </w:r>
            <w:r w:rsidR="0077203B" w:rsidRPr="00244D52">
              <w:rPr>
                <w:rFonts w:asciiTheme="majorBidi" w:hAnsiTheme="majorBidi" w:cstheme="majorBidi"/>
                <w:color w:val="002060"/>
                <w:sz w:val="24"/>
                <w:szCs w:val="24"/>
              </w:rPr>
              <w:t>by revising the evaluation criteria that have been used.</w:t>
            </w:r>
          </w:p>
        </w:tc>
      </w:tr>
    </w:tbl>
    <w:p w:rsidR="00793C05" w:rsidRDefault="00793C05" w:rsidP="00DF68BB">
      <w:pPr>
        <w:rPr>
          <w:rFonts w:asciiTheme="majorBidi" w:hAnsiTheme="majorBidi" w:cstheme="majorBidi"/>
          <w:b/>
          <w:bCs/>
        </w:rPr>
      </w:pPr>
    </w:p>
    <w:p w:rsidR="00042376" w:rsidRPr="00244D52" w:rsidRDefault="00DF68BB" w:rsidP="00DF68BB">
      <w:pPr>
        <w:rPr>
          <w:rFonts w:asciiTheme="majorBidi" w:hAnsiTheme="majorBidi" w:cstheme="majorBidi"/>
        </w:rPr>
      </w:pPr>
      <w:r w:rsidRPr="00244D52">
        <w:rPr>
          <w:rFonts w:asciiTheme="majorBidi" w:hAnsiTheme="majorBidi" w:cstheme="majorBidi"/>
          <w:b/>
          <w:bCs/>
        </w:rPr>
        <w:t>C</w:t>
      </w:r>
      <w:r w:rsidRPr="00244D52">
        <w:rPr>
          <w:rFonts w:asciiTheme="majorBidi" w:hAnsiTheme="majorBidi" w:cstheme="majorBidi"/>
        </w:rPr>
        <w:t>.</w:t>
      </w:r>
      <w:r w:rsidR="00042376" w:rsidRPr="00244D52">
        <w:rPr>
          <w:rFonts w:asciiTheme="majorBidi" w:hAnsiTheme="majorBidi" w:cstheme="majorBidi"/>
          <w:b/>
          <w:bCs/>
        </w:rPr>
        <w:t xml:space="preserve"> Course </w:t>
      </w:r>
      <w:r w:rsidR="005214B2" w:rsidRPr="00244D52">
        <w:rPr>
          <w:rFonts w:asciiTheme="majorBidi" w:hAnsiTheme="majorBidi" w:cstheme="majorBidi"/>
          <w:b/>
          <w:bCs/>
        </w:rPr>
        <w:t>Description</w:t>
      </w:r>
      <w:r w:rsidR="005214B2" w:rsidRPr="00244D52">
        <w:rPr>
          <w:rFonts w:asciiTheme="majorBidi" w:hAnsiTheme="majorBidi" w:cstheme="majorBidi"/>
        </w:rPr>
        <w:t xml:space="preserve"> (</w:t>
      </w:r>
      <w:r w:rsidR="00042376" w:rsidRPr="00244D52">
        <w:rPr>
          <w:rFonts w:asciiTheme="majorBidi" w:hAnsiTheme="majorBidi" w:cstheme="majorBidi"/>
          <w:bCs/>
        </w:rPr>
        <w:t>Note:  General description in the form to be used for the Bulletin or Handbook should be attached)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620"/>
        <w:gridCol w:w="1530"/>
      </w:tblGrid>
      <w:tr w:rsidR="005079BD" w:rsidRPr="00244D52" w:rsidTr="00793C05">
        <w:trPr>
          <w:trHeight w:val="512"/>
        </w:trPr>
        <w:tc>
          <w:tcPr>
            <w:tcW w:w="5490" w:type="dxa"/>
            <w:vAlign w:val="center"/>
          </w:tcPr>
          <w:p w:rsidR="005079BD" w:rsidRPr="00244D52" w:rsidRDefault="005079BD" w:rsidP="00A34FBF">
            <w:pPr>
              <w:spacing w:before="240" w:after="240"/>
              <w:rPr>
                <w:rFonts w:asciiTheme="majorBidi" w:hAnsiTheme="majorBidi" w:cstheme="majorBidi"/>
                <w:b/>
              </w:rPr>
            </w:pPr>
            <w:r w:rsidRPr="00244D52">
              <w:rPr>
                <w:rFonts w:asciiTheme="majorBidi" w:hAnsiTheme="majorBidi" w:cstheme="majorBidi"/>
                <w:b/>
              </w:rPr>
              <w:t>TOPICS to be  COVERED</w:t>
            </w:r>
          </w:p>
        </w:tc>
        <w:tc>
          <w:tcPr>
            <w:tcW w:w="1620" w:type="dxa"/>
            <w:vAlign w:val="center"/>
          </w:tcPr>
          <w:p w:rsidR="005079BD" w:rsidRPr="00244D52" w:rsidRDefault="005079BD" w:rsidP="00AB1421">
            <w:pPr>
              <w:spacing w:before="240" w:after="240"/>
              <w:jc w:val="center"/>
              <w:rPr>
                <w:rFonts w:asciiTheme="majorBidi" w:hAnsiTheme="majorBidi" w:cstheme="majorBidi"/>
                <w:b/>
              </w:rPr>
            </w:pPr>
            <w:r w:rsidRPr="00244D52">
              <w:rPr>
                <w:rFonts w:asciiTheme="majorBidi" w:hAnsiTheme="majorBidi" w:cstheme="majorBidi"/>
                <w:b/>
              </w:rPr>
              <w:t>No. of Weeks</w:t>
            </w:r>
          </w:p>
        </w:tc>
        <w:tc>
          <w:tcPr>
            <w:tcW w:w="1530" w:type="dxa"/>
            <w:vAlign w:val="center"/>
          </w:tcPr>
          <w:p w:rsidR="005079BD" w:rsidRPr="00244D52" w:rsidRDefault="005079BD" w:rsidP="00AB1421">
            <w:pPr>
              <w:spacing w:before="240" w:after="240"/>
              <w:jc w:val="center"/>
              <w:rPr>
                <w:rFonts w:asciiTheme="majorBidi" w:hAnsiTheme="majorBidi" w:cstheme="majorBidi"/>
                <w:b/>
              </w:rPr>
            </w:pPr>
            <w:r w:rsidRPr="00244D52">
              <w:rPr>
                <w:rFonts w:asciiTheme="majorBidi" w:hAnsiTheme="majorBidi" w:cstheme="majorBidi"/>
                <w:b/>
              </w:rPr>
              <w:t>Contact Hours</w:t>
            </w:r>
          </w:p>
        </w:tc>
      </w:tr>
      <w:tr w:rsidR="005079BD" w:rsidRPr="00244D52" w:rsidTr="00793C05">
        <w:tc>
          <w:tcPr>
            <w:tcW w:w="5490" w:type="dxa"/>
            <w:vAlign w:val="center"/>
          </w:tcPr>
          <w:p w:rsidR="005079BD" w:rsidRPr="00244D52" w:rsidRDefault="005214B2" w:rsidP="00A34FBF">
            <w:pPr>
              <w:pStyle w:val="ListParagraph"/>
              <w:numPr>
                <w:ilvl w:val="0"/>
                <w:numId w:val="46"/>
              </w:numPr>
              <w:spacing w:before="240" w:after="240"/>
              <w:rPr>
                <w:rFonts w:asciiTheme="majorBidi" w:hAnsiTheme="majorBidi" w:cstheme="majorBidi"/>
                <w:bCs/>
                <w:color w:val="002060"/>
                <w:sz w:val="24"/>
                <w:szCs w:val="24"/>
              </w:rPr>
            </w:pPr>
            <w:r w:rsidRPr="00244D52">
              <w:rPr>
                <w:rFonts w:asciiTheme="majorBidi" w:hAnsiTheme="majorBidi" w:cstheme="majorBidi"/>
                <w:bCs/>
                <w:color w:val="002060"/>
                <w:sz w:val="24"/>
                <w:szCs w:val="24"/>
              </w:rPr>
              <w:t>Course Introduction and Orientation</w:t>
            </w:r>
          </w:p>
        </w:tc>
        <w:tc>
          <w:tcPr>
            <w:tcW w:w="1620" w:type="dxa"/>
          </w:tcPr>
          <w:p w:rsidR="005079BD" w:rsidRPr="00244D52" w:rsidRDefault="003807A3"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5079BD" w:rsidRPr="00244D52" w:rsidRDefault="00A7463D"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5079BD" w:rsidRPr="00244D52" w:rsidTr="00793C05">
        <w:tc>
          <w:tcPr>
            <w:tcW w:w="5490" w:type="dxa"/>
            <w:vAlign w:val="center"/>
          </w:tcPr>
          <w:p w:rsidR="005079BD" w:rsidRPr="00244D52" w:rsidRDefault="005214B2" w:rsidP="00A34FBF">
            <w:pPr>
              <w:pStyle w:val="ListParagraph"/>
              <w:numPr>
                <w:ilvl w:val="0"/>
                <w:numId w:val="46"/>
              </w:numPr>
              <w:spacing w:before="240" w:after="240"/>
              <w:rPr>
                <w:rFonts w:asciiTheme="majorBidi" w:hAnsiTheme="majorBidi" w:cstheme="majorBidi"/>
                <w:bCs/>
                <w:color w:val="002060"/>
                <w:sz w:val="24"/>
                <w:szCs w:val="24"/>
              </w:rPr>
            </w:pPr>
            <w:r w:rsidRPr="00244D52">
              <w:rPr>
                <w:rFonts w:asciiTheme="majorBidi" w:hAnsiTheme="majorBidi" w:cstheme="majorBidi"/>
                <w:bCs/>
                <w:color w:val="002060"/>
                <w:sz w:val="24"/>
                <w:szCs w:val="24"/>
              </w:rPr>
              <w:t>Inter-disciplinary Treatment Planning</w:t>
            </w:r>
          </w:p>
        </w:tc>
        <w:tc>
          <w:tcPr>
            <w:tcW w:w="1620" w:type="dxa"/>
          </w:tcPr>
          <w:p w:rsidR="005079BD" w:rsidRPr="00244D52" w:rsidRDefault="003807A3"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5079BD" w:rsidRPr="00244D52" w:rsidRDefault="00A7463D"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3544E0" w:rsidRPr="00244D52" w:rsidTr="00793C05">
        <w:tc>
          <w:tcPr>
            <w:tcW w:w="5490" w:type="dxa"/>
            <w:vAlign w:val="center"/>
          </w:tcPr>
          <w:p w:rsidR="003544E0" w:rsidRPr="00244D52" w:rsidRDefault="003544E0" w:rsidP="00A34FBF">
            <w:pPr>
              <w:pStyle w:val="ListParagraph"/>
              <w:numPr>
                <w:ilvl w:val="0"/>
                <w:numId w:val="46"/>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Digital Ceramic Restorations</w:t>
            </w:r>
          </w:p>
        </w:tc>
        <w:tc>
          <w:tcPr>
            <w:tcW w:w="1620" w:type="dxa"/>
            <w:vAlign w:val="center"/>
          </w:tcPr>
          <w:p w:rsidR="003544E0" w:rsidRPr="00244D52" w:rsidRDefault="003544E0" w:rsidP="00AB1421">
            <w:pPr>
              <w:spacing w:before="240" w:after="240"/>
              <w:jc w:val="center"/>
              <w:rPr>
                <w:rFonts w:asciiTheme="majorBidi" w:hAnsiTheme="majorBidi" w:cstheme="majorBidi"/>
                <w:bCs/>
                <w:color w:val="000080"/>
                <w:lang w:val="es-ES"/>
              </w:rPr>
            </w:pPr>
            <w:r w:rsidRPr="00244D52">
              <w:rPr>
                <w:rFonts w:asciiTheme="majorBidi" w:hAnsiTheme="majorBidi" w:cstheme="majorBidi"/>
                <w:bCs/>
                <w:color w:val="000080"/>
                <w:lang w:val="es-ES"/>
              </w:rPr>
              <w:t>1</w:t>
            </w:r>
          </w:p>
        </w:tc>
        <w:tc>
          <w:tcPr>
            <w:tcW w:w="1530" w:type="dxa"/>
          </w:tcPr>
          <w:p w:rsidR="003544E0" w:rsidRPr="00244D52" w:rsidRDefault="003544E0"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3544E0" w:rsidRPr="00244D52" w:rsidTr="00793C05">
        <w:tc>
          <w:tcPr>
            <w:tcW w:w="5490" w:type="dxa"/>
            <w:vAlign w:val="center"/>
          </w:tcPr>
          <w:p w:rsidR="003544E0" w:rsidRPr="00244D52" w:rsidRDefault="00E12C64"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lang w:val="en-AU"/>
              </w:rPr>
              <w:t>Medically complex dental patients</w:t>
            </w:r>
          </w:p>
        </w:tc>
        <w:tc>
          <w:tcPr>
            <w:tcW w:w="1620" w:type="dxa"/>
          </w:tcPr>
          <w:p w:rsidR="003544E0" w:rsidRPr="00244D52" w:rsidRDefault="003544E0"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3544E0" w:rsidRPr="00244D52" w:rsidRDefault="003544E0"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3544E0" w:rsidRPr="00244D52" w:rsidTr="00793C05">
        <w:tc>
          <w:tcPr>
            <w:tcW w:w="5490" w:type="dxa"/>
            <w:vAlign w:val="center"/>
          </w:tcPr>
          <w:p w:rsidR="003544E0" w:rsidRPr="00244D52" w:rsidRDefault="00F40B82" w:rsidP="00A34FBF">
            <w:pPr>
              <w:pStyle w:val="ListParagraph"/>
              <w:numPr>
                <w:ilvl w:val="0"/>
                <w:numId w:val="46"/>
              </w:numPr>
              <w:spacing w:before="120" w:after="120"/>
              <w:rPr>
                <w:rFonts w:asciiTheme="majorBidi" w:hAnsiTheme="majorBidi" w:cstheme="majorBidi"/>
                <w:bCs/>
                <w:color w:val="002060"/>
                <w:sz w:val="24"/>
                <w:szCs w:val="24"/>
              </w:rPr>
            </w:pPr>
            <w:r w:rsidRPr="00244D52">
              <w:rPr>
                <w:rFonts w:asciiTheme="majorBidi" w:hAnsiTheme="majorBidi" w:cstheme="majorBidi"/>
                <w:bCs/>
                <w:color w:val="002060"/>
                <w:sz w:val="24"/>
                <w:szCs w:val="24"/>
              </w:rPr>
              <w:t>Medical informatics &amp;s</w:t>
            </w:r>
            <w:r w:rsidR="003544E0" w:rsidRPr="00244D52">
              <w:rPr>
                <w:rFonts w:asciiTheme="majorBidi" w:hAnsiTheme="majorBidi" w:cstheme="majorBidi"/>
                <w:bCs/>
                <w:color w:val="002060"/>
                <w:sz w:val="24"/>
                <w:szCs w:val="24"/>
              </w:rPr>
              <w:t xml:space="preserve">earching </w:t>
            </w:r>
            <w:r w:rsidR="00F26BD7" w:rsidRPr="00244D52">
              <w:rPr>
                <w:rFonts w:asciiTheme="majorBidi" w:hAnsiTheme="majorBidi" w:cstheme="majorBidi"/>
                <w:bCs/>
                <w:color w:val="002060"/>
                <w:sz w:val="24"/>
                <w:szCs w:val="24"/>
              </w:rPr>
              <w:t>d</w:t>
            </w:r>
            <w:r w:rsidR="003544E0" w:rsidRPr="00244D52">
              <w:rPr>
                <w:rFonts w:asciiTheme="majorBidi" w:hAnsiTheme="majorBidi" w:cstheme="majorBidi"/>
                <w:bCs/>
                <w:color w:val="002060"/>
                <w:sz w:val="24"/>
                <w:szCs w:val="24"/>
              </w:rPr>
              <w:t>ental E-</w:t>
            </w:r>
            <w:r w:rsidR="00F26BD7" w:rsidRPr="00244D52">
              <w:rPr>
                <w:rFonts w:asciiTheme="majorBidi" w:hAnsiTheme="majorBidi" w:cstheme="majorBidi"/>
                <w:bCs/>
                <w:color w:val="002060"/>
                <w:sz w:val="24"/>
                <w:szCs w:val="24"/>
              </w:rPr>
              <w:t>s</w:t>
            </w:r>
            <w:r w:rsidR="003544E0" w:rsidRPr="00244D52">
              <w:rPr>
                <w:rFonts w:asciiTheme="majorBidi" w:hAnsiTheme="majorBidi" w:cstheme="majorBidi"/>
                <w:bCs/>
                <w:color w:val="002060"/>
                <w:sz w:val="24"/>
                <w:szCs w:val="24"/>
              </w:rPr>
              <w:t>ources</w:t>
            </w:r>
          </w:p>
        </w:tc>
        <w:tc>
          <w:tcPr>
            <w:tcW w:w="1620" w:type="dxa"/>
          </w:tcPr>
          <w:p w:rsidR="003544E0" w:rsidRPr="00244D52" w:rsidRDefault="000B0CD7" w:rsidP="00AB1421">
            <w:pPr>
              <w:spacing w:before="240" w:after="240"/>
              <w:jc w:val="center"/>
              <w:rPr>
                <w:rFonts w:asciiTheme="majorBidi" w:hAnsiTheme="majorBidi" w:cstheme="majorBidi"/>
                <w:color w:val="000080"/>
              </w:rPr>
            </w:pPr>
            <w:r>
              <w:rPr>
                <w:rFonts w:asciiTheme="majorBidi" w:hAnsiTheme="majorBidi" w:cstheme="majorBidi"/>
                <w:color w:val="000080"/>
              </w:rPr>
              <w:t>1</w:t>
            </w:r>
          </w:p>
        </w:tc>
        <w:tc>
          <w:tcPr>
            <w:tcW w:w="1530" w:type="dxa"/>
          </w:tcPr>
          <w:p w:rsidR="003544E0" w:rsidRPr="00244D52" w:rsidRDefault="006E20BB" w:rsidP="00AB1421">
            <w:pPr>
              <w:spacing w:before="240" w:after="240"/>
              <w:jc w:val="center"/>
              <w:rPr>
                <w:rFonts w:asciiTheme="majorBidi" w:hAnsiTheme="majorBidi" w:cstheme="majorBidi"/>
                <w:color w:val="000080"/>
              </w:rPr>
            </w:pPr>
            <w:r>
              <w:rPr>
                <w:rFonts w:asciiTheme="majorBidi" w:hAnsiTheme="majorBidi" w:cstheme="majorBidi"/>
                <w:color w:val="000080"/>
              </w:rPr>
              <w:t>1</w:t>
            </w:r>
          </w:p>
        </w:tc>
      </w:tr>
      <w:tr w:rsidR="0037592C" w:rsidRPr="00244D52" w:rsidTr="00793C05">
        <w:tc>
          <w:tcPr>
            <w:tcW w:w="5490" w:type="dxa"/>
            <w:vAlign w:val="center"/>
          </w:tcPr>
          <w:p w:rsidR="0037592C" w:rsidRPr="00244D52" w:rsidRDefault="0037592C" w:rsidP="0037592C">
            <w:pPr>
              <w:pStyle w:val="ListParagraph"/>
              <w:numPr>
                <w:ilvl w:val="0"/>
                <w:numId w:val="46"/>
              </w:numPr>
              <w:spacing w:before="120" w:after="120"/>
              <w:rPr>
                <w:rFonts w:asciiTheme="majorBidi" w:hAnsiTheme="majorBidi" w:cstheme="majorBidi"/>
                <w:bCs/>
                <w:color w:val="002060"/>
                <w:sz w:val="24"/>
                <w:szCs w:val="24"/>
              </w:rPr>
            </w:pPr>
            <w:r w:rsidRPr="006E20BB">
              <w:rPr>
                <w:rFonts w:asciiTheme="majorBidi" w:hAnsiTheme="majorBidi" w:cstheme="majorBidi"/>
                <w:bCs/>
                <w:color w:val="002060"/>
                <w:sz w:val="24"/>
                <w:szCs w:val="24"/>
                <w:lang w:val="en-AU"/>
              </w:rPr>
              <w:t>Cone Beam CT and its applications in Dentistry</w:t>
            </w:r>
          </w:p>
        </w:tc>
        <w:tc>
          <w:tcPr>
            <w:tcW w:w="1620" w:type="dxa"/>
          </w:tcPr>
          <w:p w:rsidR="0037592C" w:rsidRPr="00244D52" w:rsidRDefault="000B0CD7" w:rsidP="00AB1421">
            <w:pPr>
              <w:spacing w:before="240" w:after="240"/>
              <w:jc w:val="center"/>
              <w:rPr>
                <w:rFonts w:asciiTheme="majorBidi" w:hAnsiTheme="majorBidi" w:cstheme="majorBidi"/>
                <w:color w:val="000080"/>
              </w:rPr>
            </w:pPr>
            <w:r>
              <w:rPr>
                <w:rFonts w:asciiTheme="majorBidi" w:hAnsiTheme="majorBidi" w:cstheme="majorBidi"/>
                <w:color w:val="000080"/>
              </w:rPr>
              <w:t>1</w:t>
            </w:r>
          </w:p>
        </w:tc>
        <w:tc>
          <w:tcPr>
            <w:tcW w:w="1530" w:type="dxa"/>
          </w:tcPr>
          <w:p w:rsidR="0037592C" w:rsidRPr="00244D52" w:rsidRDefault="000B0CD7" w:rsidP="00AB1421">
            <w:pPr>
              <w:spacing w:before="240" w:after="240"/>
              <w:jc w:val="center"/>
              <w:rPr>
                <w:rFonts w:asciiTheme="majorBidi" w:hAnsiTheme="majorBidi" w:cstheme="majorBidi"/>
                <w:color w:val="000080"/>
              </w:rPr>
            </w:pPr>
            <w:r>
              <w:rPr>
                <w:rFonts w:asciiTheme="majorBidi" w:hAnsiTheme="majorBidi" w:cstheme="majorBidi"/>
                <w:color w:val="000080"/>
              </w:rPr>
              <w:t>1</w:t>
            </w:r>
          </w:p>
        </w:tc>
      </w:tr>
      <w:tr w:rsidR="003544E0" w:rsidRPr="00244D52" w:rsidTr="00793C05">
        <w:trPr>
          <w:trHeight w:val="436"/>
        </w:trPr>
        <w:tc>
          <w:tcPr>
            <w:tcW w:w="5490" w:type="dxa"/>
            <w:vAlign w:val="center"/>
          </w:tcPr>
          <w:p w:rsidR="003544E0" w:rsidRPr="00244D52" w:rsidRDefault="003544E0" w:rsidP="00A34FBF">
            <w:pPr>
              <w:pStyle w:val="ListParagraph"/>
              <w:numPr>
                <w:ilvl w:val="0"/>
                <w:numId w:val="46"/>
              </w:numPr>
              <w:spacing w:before="120" w:after="120"/>
              <w:rPr>
                <w:rFonts w:asciiTheme="majorBidi" w:hAnsiTheme="majorBidi" w:cstheme="majorBidi"/>
                <w:bCs/>
                <w:color w:val="002060"/>
                <w:sz w:val="24"/>
                <w:szCs w:val="24"/>
              </w:rPr>
            </w:pPr>
            <w:r w:rsidRPr="00244D52">
              <w:rPr>
                <w:rFonts w:asciiTheme="majorBidi" w:hAnsiTheme="majorBidi" w:cstheme="majorBidi"/>
                <w:bCs/>
                <w:color w:val="002060"/>
                <w:sz w:val="24"/>
                <w:szCs w:val="24"/>
              </w:rPr>
              <w:t>Medical Ethics</w:t>
            </w:r>
          </w:p>
        </w:tc>
        <w:tc>
          <w:tcPr>
            <w:tcW w:w="1620" w:type="dxa"/>
          </w:tcPr>
          <w:p w:rsidR="003544E0" w:rsidRPr="00244D52" w:rsidRDefault="003544E0"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3544E0" w:rsidRPr="00244D52" w:rsidRDefault="003544E0"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rPr>
          <w:trHeight w:val="285"/>
        </w:trPr>
        <w:tc>
          <w:tcPr>
            <w:tcW w:w="5490" w:type="dxa"/>
            <w:vAlign w:val="center"/>
          </w:tcPr>
          <w:p w:rsidR="006E20BB" w:rsidRPr="006E20BB" w:rsidRDefault="006E20BB" w:rsidP="00A34FBF">
            <w:pPr>
              <w:pStyle w:val="ListParagraph"/>
              <w:numPr>
                <w:ilvl w:val="0"/>
                <w:numId w:val="46"/>
              </w:numPr>
              <w:spacing w:before="240" w:after="240"/>
              <w:rPr>
                <w:rFonts w:asciiTheme="majorBidi" w:hAnsiTheme="majorBidi" w:cstheme="majorBidi"/>
                <w:bCs/>
                <w:color w:val="002060"/>
                <w:sz w:val="24"/>
                <w:szCs w:val="24"/>
              </w:rPr>
            </w:pPr>
            <w:r w:rsidRPr="006E20BB">
              <w:rPr>
                <w:rFonts w:asciiTheme="majorBidi" w:hAnsiTheme="majorBidi" w:cstheme="majorBidi"/>
                <w:color w:val="002060"/>
                <w:sz w:val="24"/>
                <w:szCs w:val="24"/>
              </w:rPr>
              <w:t>Crown Lengthening Patient Assessment &amp; Management</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Restoration of Endodontically Treated Teeth</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793C05" w:rsidRDefault="006E20BB" w:rsidP="00793C05">
            <w:pPr>
              <w:pStyle w:val="ListParagraph"/>
              <w:numPr>
                <w:ilvl w:val="0"/>
                <w:numId w:val="46"/>
              </w:numPr>
              <w:spacing w:before="120"/>
              <w:rPr>
                <w:rFonts w:asciiTheme="majorBidi" w:hAnsiTheme="majorBidi" w:cstheme="majorBidi"/>
                <w:color w:val="002060"/>
                <w:sz w:val="24"/>
                <w:szCs w:val="24"/>
              </w:rPr>
            </w:pPr>
            <w:r w:rsidRPr="00244D52">
              <w:rPr>
                <w:rFonts w:asciiTheme="majorBidi" w:hAnsiTheme="majorBidi" w:cstheme="majorBidi"/>
                <w:color w:val="002060"/>
                <w:sz w:val="24"/>
                <w:szCs w:val="24"/>
              </w:rPr>
              <w:t>Forensic Dentistry</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6E20BB" w:rsidRDefault="006E20BB" w:rsidP="006E20BB">
            <w:pPr>
              <w:pStyle w:val="ListParagraph"/>
              <w:numPr>
                <w:ilvl w:val="0"/>
                <w:numId w:val="46"/>
              </w:numPr>
              <w:rPr>
                <w:rFonts w:asciiTheme="majorBidi" w:hAnsiTheme="majorBidi" w:cstheme="majorBidi"/>
                <w:color w:val="002060"/>
              </w:rPr>
            </w:pPr>
            <w:r w:rsidRPr="006E20BB">
              <w:rPr>
                <w:rFonts w:asciiTheme="majorBidi" w:hAnsiTheme="majorBidi" w:cstheme="majorBidi"/>
                <w:color w:val="002060"/>
              </w:rPr>
              <w:t>Occlusion in Prosthodontics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6E20BB" w:rsidRDefault="006E20BB" w:rsidP="00A34FBF">
            <w:pPr>
              <w:pStyle w:val="ListParagraph"/>
              <w:numPr>
                <w:ilvl w:val="0"/>
                <w:numId w:val="46"/>
              </w:numPr>
              <w:rPr>
                <w:rFonts w:asciiTheme="majorBidi" w:hAnsiTheme="majorBidi" w:cstheme="majorBidi"/>
                <w:color w:val="002060"/>
                <w:sz w:val="24"/>
                <w:szCs w:val="24"/>
              </w:rPr>
            </w:pPr>
            <w:r w:rsidRPr="006E20BB">
              <w:rPr>
                <w:rFonts w:asciiTheme="majorBidi" w:hAnsiTheme="majorBidi" w:cstheme="majorBidi"/>
                <w:color w:val="002060"/>
                <w:sz w:val="24"/>
                <w:szCs w:val="24"/>
              </w:rPr>
              <w:lastRenderedPageBreak/>
              <w:t>Preparation for OSCE examination.</w:t>
            </w:r>
          </w:p>
        </w:tc>
        <w:tc>
          <w:tcPr>
            <w:tcW w:w="1620" w:type="dxa"/>
          </w:tcPr>
          <w:p w:rsidR="006E20BB" w:rsidRPr="006E20BB" w:rsidRDefault="006E20BB" w:rsidP="00AB1421">
            <w:pPr>
              <w:spacing w:before="240" w:after="240"/>
              <w:jc w:val="center"/>
              <w:rPr>
                <w:rFonts w:asciiTheme="majorBidi" w:hAnsiTheme="majorBidi" w:cstheme="majorBidi"/>
                <w:color w:val="000080"/>
              </w:rPr>
            </w:pPr>
            <w:r w:rsidRPr="006E20BB">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6E20BB">
              <w:rPr>
                <w:rFonts w:asciiTheme="majorBidi" w:hAnsiTheme="majorBidi" w:cstheme="majorBidi"/>
                <w:color w:val="000080"/>
              </w:rPr>
              <w:t>1</w:t>
            </w:r>
          </w:p>
        </w:tc>
      </w:tr>
      <w:tr w:rsidR="006E20BB" w:rsidRPr="00244D52" w:rsidTr="00793C05">
        <w:tc>
          <w:tcPr>
            <w:tcW w:w="5490" w:type="dxa"/>
            <w:vAlign w:val="center"/>
          </w:tcPr>
          <w:p w:rsidR="006E20BB" w:rsidRPr="006E20BB" w:rsidRDefault="006E20BB" w:rsidP="00A34FBF">
            <w:pPr>
              <w:pStyle w:val="ListParagraph"/>
              <w:numPr>
                <w:ilvl w:val="0"/>
                <w:numId w:val="46"/>
              </w:numPr>
              <w:spacing w:before="240" w:after="240"/>
              <w:rPr>
                <w:rFonts w:asciiTheme="majorBidi" w:hAnsiTheme="majorBidi" w:cstheme="majorBidi"/>
                <w:color w:val="002060"/>
                <w:sz w:val="24"/>
                <w:szCs w:val="24"/>
              </w:rPr>
            </w:pPr>
            <w:r w:rsidRPr="006E20BB">
              <w:rPr>
                <w:rFonts w:asciiTheme="majorBidi" w:hAnsiTheme="majorBidi" w:cstheme="majorBidi"/>
                <w:color w:val="002060"/>
                <w:sz w:val="24"/>
                <w:szCs w:val="24"/>
              </w:rPr>
              <w:t>Case Study</w:t>
            </w:r>
          </w:p>
        </w:tc>
        <w:tc>
          <w:tcPr>
            <w:tcW w:w="1620" w:type="dxa"/>
          </w:tcPr>
          <w:p w:rsidR="006E20BB" w:rsidRPr="006E20BB" w:rsidRDefault="006E20BB" w:rsidP="00AB1421">
            <w:pPr>
              <w:spacing w:before="240" w:after="240"/>
              <w:jc w:val="center"/>
              <w:rPr>
                <w:rFonts w:asciiTheme="majorBidi" w:hAnsiTheme="majorBidi" w:cstheme="majorBidi"/>
                <w:color w:val="000080"/>
              </w:rPr>
            </w:pPr>
            <w:r w:rsidRPr="006E20BB">
              <w:rPr>
                <w:rFonts w:asciiTheme="majorBidi" w:hAnsiTheme="majorBidi" w:cstheme="majorBidi"/>
                <w:color w:val="000080"/>
              </w:rPr>
              <w:t>1</w:t>
            </w:r>
          </w:p>
        </w:tc>
        <w:tc>
          <w:tcPr>
            <w:tcW w:w="1530" w:type="dxa"/>
          </w:tcPr>
          <w:p w:rsidR="006E20BB" w:rsidRPr="006E20BB" w:rsidRDefault="006E20BB" w:rsidP="00AB1421">
            <w:pPr>
              <w:spacing w:before="240" w:after="240"/>
              <w:jc w:val="center"/>
              <w:rPr>
                <w:rFonts w:asciiTheme="majorBidi" w:hAnsiTheme="majorBidi" w:cstheme="majorBidi"/>
                <w:color w:val="000080"/>
              </w:rPr>
            </w:pPr>
            <w:r w:rsidRPr="006E20BB">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Single tooth Implants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Scientific Writing and Presentation of a Case</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Dental Bleaching</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Endodontic Emergencies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Heading1"/>
              <w:numPr>
                <w:ilvl w:val="0"/>
                <w:numId w:val="46"/>
              </w:numPr>
              <w:spacing w:before="120"/>
              <w:rPr>
                <w:rFonts w:asciiTheme="majorBidi" w:hAnsiTheme="majorBidi" w:cstheme="majorBidi"/>
                <w:b w:val="0"/>
                <w:bCs w:val="0"/>
                <w:color w:val="002060"/>
                <w:sz w:val="24"/>
              </w:rPr>
            </w:pPr>
            <w:r w:rsidRPr="00244D52">
              <w:rPr>
                <w:rFonts w:asciiTheme="majorBidi" w:hAnsiTheme="majorBidi" w:cstheme="majorBidi"/>
                <w:b w:val="0"/>
                <w:bCs w:val="0"/>
                <w:color w:val="002060"/>
                <w:sz w:val="24"/>
              </w:rPr>
              <w:t>Denture Adhesives: An overview</w:t>
            </w:r>
          </w:p>
          <w:p w:rsidR="006E20BB" w:rsidRPr="006E20BB" w:rsidRDefault="006E20BB" w:rsidP="006E20BB">
            <w:pPr>
              <w:ind w:left="360"/>
              <w:rPr>
                <w:rFonts w:asciiTheme="majorBidi" w:hAnsiTheme="majorBidi" w:cstheme="majorBidi"/>
                <w:color w:val="002060"/>
              </w:rPr>
            </w:pP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6E20BB" w:rsidRDefault="006E20BB" w:rsidP="006E20BB">
            <w:pPr>
              <w:pStyle w:val="Heading1"/>
              <w:numPr>
                <w:ilvl w:val="0"/>
                <w:numId w:val="46"/>
              </w:numPr>
              <w:rPr>
                <w:rFonts w:asciiTheme="majorBidi" w:hAnsiTheme="majorBidi" w:cstheme="majorBidi"/>
                <w:b w:val="0"/>
                <w:bCs w:val="0"/>
                <w:color w:val="002060"/>
                <w:sz w:val="24"/>
              </w:rPr>
            </w:pPr>
            <w:r w:rsidRPr="006E20BB">
              <w:rPr>
                <w:rFonts w:asciiTheme="majorBidi" w:hAnsiTheme="majorBidi" w:cstheme="majorBidi"/>
                <w:b w:val="0"/>
                <w:bCs w:val="0"/>
                <w:color w:val="002060"/>
                <w:sz w:val="24"/>
              </w:rPr>
              <w:t>New Endodontic Instrumentation Techniques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 xml:space="preserve">New Endodontic </w:t>
            </w:r>
            <w:proofErr w:type="spellStart"/>
            <w:r w:rsidRPr="00244D52">
              <w:rPr>
                <w:rFonts w:asciiTheme="majorBidi" w:hAnsiTheme="majorBidi" w:cstheme="majorBidi"/>
                <w:color w:val="002060"/>
                <w:sz w:val="24"/>
                <w:szCs w:val="24"/>
              </w:rPr>
              <w:t>Obturation</w:t>
            </w:r>
            <w:proofErr w:type="spellEnd"/>
            <w:r w:rsidRPr="00244D52">
              <w:rPr>
                <w:rFonts w:asciiTheme="majorBidi" w:hAnsiTheme="majorBidi" w:cstheme="majorBidi"/>
                <w:color w:val="002060"/>
                <w:sz w:val="24"/>
                <w:szCs w:val="24"/>
              </w:rPr>
              <w:t xml:space="preserve"> Techniques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Labial Veneers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lang w:val="en-AU"/>
              </w:rPr>
              <w:t>Synopsis of research methods for dental student</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Management of Needed ER in Dental Office</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Bonded Ceramic Restorations</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r w:rsidR="006E20BB" w:rsidRPr="00244D52" w:rsidTr="00793C05">
        <w:tc>
          <w:tcPr>
            <w:tcW w:w="5490" w:type="dxa"/>
            <w:vAlign w:val="center"/>
          </w:tcPr>
          <w:p w:rsidR="006E20BB" w:rsidRPr="00244D52" w:rsidRDefault="006E20BB" w:rsidP="00A34FBF">
            <w:pPr>
              <w:pStyle w:val="ListParagraph"/>
              <w:numPr>
                <w:ilvl w:val="0"/>
                <w:numId w:val="46"/>
              </w:numPr>
              <w:rPr>
                <w:rFonts w:asciiTheme="majorBidi" w:hAnsiTheme="majorBidi" w:cstheme="majorBidi"/>
                <w:color w:val="002060"/>
                <w:sz w:val="24"/>
                <w:szCs w:val="24"/>
              </w:rPr>
            </w:pPr>
            <w:r w:rsidRPr="00244D52">
              <w:rPr>
                <w:rFonts w:asciiTheme="majorBidi" w:hAnsiTheme="majorBidi" w:cstheme="majorBidi"/>
                <w:color w:val="002060"/>
                <w:sz w:val="24"/>
                <w:szCs w:val="24"/>
              </w:rPr>
              <w:t>Regulations of Practicing Health Profession</w:t>
            </w:r>
          </w:p>
        </w:tc>
        <w:tc>
          <w:tcPr>
            <w:tcW w:w="162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c>
          <w:tcPr>
            <w:tcW w:w="1530" w:type="dxa"/>
          </w:tcPr>
          <w:p w:rsidR="006E20BB" w:rsidRPr="00244D52" w:rsidRDefault="006E20BB" w:rsidP="00AB1421">
            <w:pPr>
              <w:spacing w:before="240" w:after="240"/>
              <w:jc w:val="center"/>
              <w:rPr>
                <w:rFonts w:asciiTheme="majorBidi" w:hAnsiTheme="majorBidi" w:cstheme="majorBidi"/>
                <w:color w:val="000080"/>
              </w:rPr>
            </w:pPr>
            <w:r w:rsidRPr="00244D52">
              <w:rPr>
                <w:rFonts w:asciiTheme="majorBidi" w:hAnsiTheme="majorBidi" w:cstheme="majorBidi"/>
                <w:color w:val="000080"/>
              </w:rPr>
              <w:t>1</w:t>
            </w:r>
          </w:p>
        </w:tc>
      </w:tr>
    </w:tbl>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3330"/>
        <w:gridCol w:w="1458"/>
      </w:tblGrid>
      <w:tr w:rsidR="00793C05" w:rsidRPr="00244D52" w:rsidTr="00793C05">
        <w:trPr>
          <w:trHeight w:val="647"/>
        </w:trPr>
        <w:tc>
          <w:tcPr>
            <w:tcW w:w="8568" w:type="dxa"/>
            <w:gridSpan w:val="4"/>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 xml:space="preserve">2. Course components (total contact hours per semester): </w:t>
            </w:r>
            <w:r w:rsidRPr="00244D52">
              <w:rPr>
                <w:rFonts w:asciiTheme="majorBidi" w:hAnsiTheme="majorBidi" w:cstheme="majorBidi"/>
                <w:bCs/>
              </w:rPr>
              <w:tab/>
            </w:r>
            <w:r w:rsidRPr="00244D52">
              <w:rPr>
                <w:rFonts w:asciiTheme="majorBidi" w:hAnsiTheme="majorBidi" w:cstheme="majorBidi"/>
                <w:bCs/>
              </w:rPr>
              <w:tab/>
            </w:r>
          </w:p>
        </w:tc>
      </w:tr>
      <w:tr w:rsidR="00793C05" w:rsidRPr="00244D52" w:rsidTr="00793C05">
        <w:trPr>
          <w:trHeight w:val="647"/>
        </w:trPr>
        <w:tc>
          <w:tcPr>
            <w:tcW w:w="216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rPr>
            </w:pPr>
            <w:r w:rsidRPr="00244D52">
              <w:rPr>
                <w:rFonts w:asciiTheme="majorBidi" w:hAnsiTheme="majorBidi" w:cstheme="majorBidi"/>
                <w:bCs/>
              </w:rPr>
              <w:t>Lecture:</w:t>
            </w:r>
            <w:r w:rsidRPr="00244D52">
              <w:rPr>
                <w:rFonts w:asciiTheme="majorBidi" w:hAnsiTheme="majorBidi" w:cstheme="majorBidi"/>
                <w:bCs/>
              </w:rPr>
              <w:tab/>
            </w:r>
            <w:r w:rsidRPr="00244D52">
              <w:rPr>
                <w:rFonts w:asciiTheme="majorBidi" w:hAnsiTheme="majorBidi" w:cstheme="majorBidi"/>
                <w:bCs/>
                <w:color w:val="000080"/>
              </w:rPr>
              <w:t>14/ semester</w:t>
            </w:r>
          </w:p>
        </w:tc>
        <w:tc>
          <w:tcPr>
            <w:tcW w:w="162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Tutorial:</w:t>
            </w:r>
          </w:p>
          <w:p w:rsidR="00793C05" w:rsidRPr="00244D52" w:rsidRDefault="00793C05" w:rsidP="00793C05">
            <w:pPr>
              <w:spacing w:before="240" w:after="240"/>
              <w:rPr>
                <w:rFonts w:asciiTheme="majorBidi" w:hAnsiTheme="majorBidi" w:cstheme="majorBidi"/>
              </w:rPr>
            </w:pPr>
          </w:p>
        </w:tc>
        <w:tc>
          <w:tcPr>
            <w:tcW w:w="333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color w:val="000080"/>
              </w:rPr>
            </w:pPr>
            <w:r w:rsidRPr="00244D52">
              <w:rPr>
                <w:rFonts w:asciiTheme="majorBidi" w:hAnsiTheme="majorBidi" w:cstheme="majorBidi"/>
              </w:rPr>
              <w:t>Practical/Fieldwork/Internship:</w:t>
            </w:r>
            <w:r w:rsidRPr="00244D52">
              <w:rPr>
                <w:rFonts w:asciiTheme="majorBidi" w:hAnsiTheme="majorBidi" w:cstheme="majorBidi"/>
              </w:rPr>
              <w:tab/>
            </w:r>
            <w:r w:rsidRPr="00244D52">
              <w:rPr>
                <w:rFonts w:asciiTheme="majorBidi" w:hAnsiTheme="majorBidi" w:cstheme="majorBidi"/>
                <w:bCs/>
                <w:color w:val="000080"/>
              </w:rPr>
              <w:t>6o</w:t>
            </w:r>
            <w:r w:rsidRPr="00244D52">
              <w:rPr>
                <w:rFonts w:asciiTheme="majorBidi" w:hAnsiTheme="majorBidi" w:cstheme="majorBidi"/>
                <w:b/>
                <w:bCs/>
              </w:rPr>
              <w:t xml:space="preserve"> </w:t>
            </w:r>
            <w:r w:rsidRPr="00244D52">
              <w:rPr>
                <w:rFonts w:asciiTheme="majorBidi" w:hAnsiTheme="majorBidi" w:cstheme="majorBidi"/>
                <w:bCs/>
              </w:rPr>
              <w:t xml:space="preserve">clinical sessions/semester </w:t>
            </w:r>
            <w:r w:rsidRPr="00244D52">
              <w:rPr>
                <w:rFonts w:asciiTheme="majorBidi" w:hAnsiTheme="majorBidi" w:cstheme="majorBidi"/>
                <w:bCs/>
                <w:color w:val="000080"/>
              </w:rPr>
              <w:t>(150 hours)</w:t>
            </w:r>
          </w:p>
        </w:tc>
        <w:tc>
          <w:tcPr>
            <w:tcW w:w="1458"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Other:</w:t>
            </w:r>
          </w:p>
        </w:tc>
      </w:tr>
      <w:tr w:rsidR="00793C05" w:rsidRPr="00244D52" w:rsidTr="00793C05">
        <w:trPr>
          <w:trHeight w:val="647"/>
        </w:trPr>
        <w:tc>
          <w:tcPr>
            <w:tcW w:w="8568" w:type="dxa"/>
            <w:gridSpan w:val="4"/>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 xml:space="preserve">3. Additional private study/learning hours expected for students per week. (This </w:t>
            </w:r>
            <w:r w:rsidRPr="00244D52">
              <w:rPr>
                <w:rFonts w:asciiTheme="majorBidi" w:hAnsiTheme="majorBidi" w:cstheme="majorBidi"/>
                <w:bCs/>
              </w:rPr>
              <w:lastRenderedPageBreak/>
              <w:t>should be an average: for the semester not a specific requirement in each week):</w:t>
            </w:r>
          </w:p>
          <w:p w:rsidR="00793C05" w:rsidRPr="00244D52" w:rsidRDefault="00793C05" w:rsidP="00793C05">
            <w:pPr>
              <w:spacing w:before="240" w:after="240"/>
              <w:rPr>
                <w:rFonts w:asciiTheme="majorBidi" w:hAnsiTheme="majorBidi" w:cstheme="majorBidi"/>
                <w:color w:val="000080"/>
              </w:rPr>
            </w:pPr>
            <w:r w:rsidRPr="00244D52">
              <w:rPr>
                <w:rFonts w:asciiTheme="majorBidi" w:hAnsiTheme="majorBidi" w:cstheme="majorBidi"/>
              </w:rPr>
              <w:tab/>
            </w:r>
            <w:r w:rsidRPr="00244D52">
              <w:rPr>
                <w:rFonts w:asciiTheme="majorBidi" w:hAnsiTheme="majorBidi" w:cstheme="majorBidi"/>
                <w:color w:val="000080"/>
              </w:rPr>
              <w:t>Students should spend a minimum of 5 hours per week.</w:t>
            </w:r>
          </w:p>
        </w:tc>
      </w:tr>
    </w:tbl>
    <w:tbl>
      <w:tblPr>
        <w:tblpPr w:leftFromText="180" w:rightFromText="180" w:vertAnchor="text" w:horzAnchor="margin" w:tblpY="1090"/>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3"/>
      </w:tblGrid>
      <w:tr w:rsidR="006E20BB" w:rsidRPr="00244D52" w:rsidTr="00793C05">
        <w:trPr>
          <w:trHeight w:val="3128"/>
        </w:trPr>
        <w:tc>
          <w:tcPr>
            <w:tcW w:w="8533" w:type="dxa"/>
            <w:tcBorders>
              <w:top w:val="single" w:sz="4" w:space="0" w:color="auto"/>
              <w:left w:val="single" w:sz="4" w:space="0" w:color="auto"/>
              <w:right w:val="single" w:sz="4" w:space="0" w:color="auto"/>
            </w:tcBorders>
          </w:tcPr>
          <w:p w:rsidR="006E20BB" w:rsidRPr="00244D52" w:rsidRDefault="006E20BB" w:rsidP="00793C05">
            <w:pPr>
              <w:pStyle w:val="Footer"/>
              <w:tabs>
                <w:tab w:val="clear" w:pos="4153"/>
                <w:tab w:val="clear" w:pos="8306"/>
              </w:tabs>
              <w:spacing w:before="240" w:after="240"/>
              <w:rPr>
                <w:rFonts w:asciiTheme="majorBidi" w:hAnsiTheme="majorBidi" w:cstheme="majorBidi"/>
                <w:lang w:val="en-US"/>
              </w:rPr>
            </w:pPr>
            <w:r w:rsidRPr="00244D52">
              <w:rPr>
                <w:rFonts w:asciiTheme="majorBidi" w:hAnsiTheme="majorBidi" w:cstheme="majorBidi"/>
                <w:lang w:val="en-US"/>
              </w:rPr>
              <w:lastRenderedPageBreak/>
              <w:t xml:space="preserve">4. Development of Learning Outcomes in Domains of Learning  </w:t>
            </w:r>
          </w:p>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t>For each of the domains of learning shown below indicate:</w:t>
            </w:r>
          </w:p>
          <w:p w:rsidR="006E20BB" w:rsidRPr="00244D52" w:rsidRDefault="006E20BB" w:rsidP="00793C05">
            <w:pPr>
              <w:pStyle w:val="Heading7"/>
              <w:numPr>
                <w:ilvl w:val="0"/>
                <w:numId w:val="1"/>
              </w:numPr>
              <w:spacing w:after="240"/>
              <w:rPr>
                <w:rFonts w:asciiTheme="majorBidi" w:hAnsiTheme="majorBidi" w:cstheme="majorBidi"/>
                <w:bCs/>
              </w:rPr>
            </w:pPr>
            <w:r w:rsidRPr="00244D52">
              <w:rPr>
                <w:rFonts w:asciiTheme="majorBidi" w:hAnsiTheme="majorBidi" w:cstheme="majorBidi"/>
                <w:bCs/>
              </w:rPr>
              <w:t>A brief summary of the knowledge or skill the course is intended to develop;</w:t>
            </w:r>
          </w:p>
          <w:p w:rsidR="006E20BB" w:rsidRPr="00244D52" w:rsidRDefault="006E20BB" w:rsidP="00793C05">
            <w:pPr>
              <w:pStyle w:val="Heading7"/>
              <w:numPr>
                <w:ilvl w:val="0"/>
                <w:numId w:val="1"/>
              </w:numPr>
              <w:spacing w:after="240"/>
              <w:rPr>
                <w:rFonts w:asciiTheme="majorBidi" w:hAnsiTheme="majorBidi" w:cstheme="majorBidi"/>
                <w:bCs/>
              </w:rPr>
            </w:pPr>
            <w:r w:rsidRPr="00244D52">
              <w:rPr>
                <w:rFonts w:asciiTheme="majorBidi" w:hAnsiTheme="majorBidi" w:cstheme="majorBidi"/>
              </w:rPr>
              <w:t>A description of the teaching strategies to be used in the course to develop that knowledge or skill;</w:t>
            </w:r>
          </w:p>
          <w:p w:rsidR="006E20BB" w:rsidRPr="00244D52" w:rsidRDefault="006E20BB" w:rsidP="00793C05">
            <w:pPr>
              <w:pStyle w:val="Heading7"/>
              <w:numPr>
                <w:ilvl w:val="0"/>
                <w:numId w:val="1"/>
              </w:numPr>
              <w:spacing w:after="240"/>
              <w:rPr>
                <w:rFonts w:asciiTheme="majorBidi" w:hAnsiTheme="majorBidi" w:cstheme="majorBidi"/>
                <w:bCs/>
                <w:color w:val="000080"/>
              </w:rPr>
            </w:pPr>
            <w:r w:rsidRPr="00244D52">
              <w:rPr>
                <w:rFonts w:asciiTheme="majorBidi" w:hAnsiTheme="majorBidi" w:cstheme="majorBidi"/>
                <w:bCs/>
              </w:rPr>
              <w:t>The methods of student assessment to be used in the course to evaluate learning outcomes in the domain concerned:</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
              </w:rPr>
            </w:pPr>
            <w:r w:rsidRPr="00244D52">
              <w:rPr>
                <w:rFonts w:asciiTheme="majorBidi" w:hAnsiTheme="majorBidi" w:cstheme="majorBidi"/>
                <w:b/>
              </w:rPr>
              <w:t xml:space="preserve">a. Knowledge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numPr>
                <w:ilvl w:val="2"/>
                <w:numId w:val="5"/>
              </w:numPr>
              <w:spacing w:after="240"/>
              <w:ind w:left="720"/>
              <w:jc w:val="both"/>
              <w:rPr>
                <w:rFonts w:asciiTheme="majorBidi" w:hAnsiTheme="majorBidi" w:cstheme="majorBidi"/>
                <w:bCs/>
              </w:rPr>
            </w:pPr>
            <w:r w:rsidRPr="00244D52">
              <w:rPr>
                <w:rFonts w:asciiTheme="majorBidi" w:hAnsiTheme="majorBidi" w:cstheme="majorBidi"/>
                <w:bCs/>
              </w:rPr>
              <w:t>Description of the knowledge to be acquired</w:t>
            </w:r>
          </w:p>
          <w:p w:rsidR="006E20BB" w:rsidRPr="00244D52" w:rsidRDefault="006E20BB" w:rsidP="00793C05">
            <w:pPr>
              <w:jc w:val="both"/>
              <w:rPr>
                <w:rFonts w:asciiTheme="majorBidi" w:hAnsiTheme="majorBidi" w:cstheme="majorBidi"/>
                <w:color w:val="002060"/>
              </w:rPr>
            </w:pPr>
            <w:r w:rsidRPr="00244D52">
              <w:rPr>
                <w:rFonts w:asciiTheme="majorBidi" w:hAnsiTheme="majorBidi" w:cstheme="majorBidi"/>
                <w:color w:val="002060"/>
              </w:rPr>
              <w:t>By the end of the course students should be able</w:t>
            </w:r>
          </w:p>
          <w:p w:rsidR="006E20BB" w:rsidRPr="00244D52" w:rsidRDefault="006E20BB" w:rsidP="00793C05">
            <w:pPr>
              <w:numPr>
                <w:ilvl w:val="0"/>
                <w:numId w:val="36"/>
              </w:numPr>
              <w:spacing w:before="240" w:after="240"/>
              <w:rPr>
                <w:rFonts w:asciiTheme="majorBidi" w:hAnsiTheme="majorBidi" w:cstheme="majorBidi"/>
                <w:color w:val="002060"/>
              </w:rPr>
            </w:pPr>
            <w:r w:rsidRPr="00244D52">
              <w:rPr>
                <w:rFonts w:asciiTheme="majorBidi" w:hAnsiTheme="majorBidi" w:cstheme="majorBidi"/>
                <w:color w:val="002060"/>
              </w:rPr>
              <w:t>To define correctly the principles of moral and ethical standards involved in the provision of care to patients and current laws applicable to the practice of dentistry</w:t>
            </w:r>
            <w:r>
              <w:rPr>
                <w:rFonts w:asciiTheme="majorBidi" w:hAnsiTheme="majorBidi" w:cstheme="majorBidi"/>
                <w:color w:val="002060"/>
              </w:rPr>
              <w:t xml:space="preserve"> in Saudi Arabia</w:t>
            </w:r>
            <w:r w:rsidRPr="00514B03">
              <w:rPr>
                <w:rFonts w:asciiTheme="majorBidi" w:hAnsiTheme="majorBidi" w:cstheme="majorBidi"/>
                <w:color w:val="002060"/>
              </w:rPr>
              <w:t>. (1.6).</w:t>
            </w:r>
          </w:p>
          <w:p w:rsidR="006E20BB" w:rsidRPr="00F360A5" w:rsidRDefault="006E20BB" w:rsidP="00793C05">
            <w:pPr>
              <w:pStyle w:val="ListParagraph"/>
              <w:numPr>
                <w:ilvl w:val="0"/>
                <w:numId w:val="36"/>
              </w:numPr>
              <w:spacing w:before="240" w:after="240" w:line="240" w:lineRule="auto"/>
              <w:rPr>
                <w:rFonts w:asciiTheme="majorBidi" w:hAnsiTheme="majorBidi" w:cstheme="majorBidi"/>
                <w:color w:val="002060"/>
                <w:sz w:val="24"/>
                <w:szCs w:val="24"/>
              </w:rPr>
            </w:pPr>
            <w:r w:rsidRPr="00244D52">
              <w:rPr>
                <w:rFonts w:asciiTheme="majorBidi" w:hAnsiTheme="majorBidi" w:cstheme="majorBidi"/>
                <w:bCs/>
                <w:color w:val="002060"/>
                <w:sz w:val="24"/>
                <w:szCs w:val="24"/>
              </w:rPr>
              <w:t>To demonstrate sound knowledge of obtaining, recording a comprehensive medical and dental history and identify medically compromised patients.</w:t>
            </w:r>
            <w:r w:rsidRPr="00514B03">
              <w:rPr>
                <w:rFonts w:asciiTheme="minorBidi" w:hAnsiTheme="minorBidi" w:cstheme="minorBidi"/>
                <w:bCs/>
                <w:color w:val="002060"/>
                <w:sz w:val="24"/>
                <w:szCs w:val="24"/>
                <w:lang w:val="en-AU"/>
              </w:rPr>
              <w:t xml:space="preserve"> </w:t>
            </w:r>
            <w:r w:rsidRPr="00514B03">
              <w:rPr>
                <w:rFonts w:asciiTheme="majorBidi" w:hAnsiTheme="majorBidi" w:cstheme="majorBidi"/>
                <w:bCs/>
                <w:color w:val="002060"/>
                <w:sz w:val="24"/>
                <w:szCs w:val="24"/>
                <w:lang w:val="en-AU"/>
              </w:rPr>
              <w:t>(1.2)</w:t>
            </w:r>
          </w:p>
          <w:p w:rsidR="006E20BB" w:rsidRPr="00244D52" w:rsidRDefault="006E20BB" w:rsidP="00793C05">
            <w:pPr>
              <w:pStyle w:val="ListParagraph"/>
              <w:numPr>
                <w:ilvl w:val="0"/>
                <w:numId w:val="36"/>
              </w:numPr>
              <w:spacing w:before="240" w:after="240" w:line="240" w:lineRule="auto"/>
              <w:rPr>
                <w:rFonts w:asciiTheme="majorBidi" w:hAnsiTheme="majorBidi" w:cstheme="majorBidi"/>
                <w:color w:val="002060"/>
                <w:sz w:val="24"/>
                <w:szCs w:val="24"/>
              </w:rPr>
            </w:pPr>
            <w:r w:rsidRPr="00244D52">
              <w:rPr>
                <w:rFonts w:asciiTheme="majorBidi" w:hAnsiTheme="majorBidi" w:cstheme="majorBidi"/>
                <w:color w:val="002060"/>
                <w:sz w:val="24"/>
                <w:szCs w:val="24"/>
              </w:rPr>
              <w:t xml:space="preserve">To recognize the advances in dental materials and some dental treating modality as well as the management of special cases i.e., </w:t>
            </w:r>
            <w:proofErr w:type="spellStart"/>
            <w:r w:rsidRPr="00244D52">
              <w:rPr>
                <w:rFonts w:asciiTheme="majorBidi" w:hAnsiTheme="majorBidi" w:cstheme="majorBidi"/>
                <w:color w:val="002060"/>
                <w:sz w:val="24"/>
                <w:szCs w:val="24"/>
              </w:rPr>
              <w:t>occlusal</w:t>
            </w:r>
            <w:proofErr w:type="spellEnd"/>
            <w:r w:rsidRPr="00244D52">
              <w:rPr>
                <w:rFonts w:asciiTheme="majorBidi" w:hAnsiTheme="majorBidi" w:cstheme="majorBidi"/>
                <w:color w:val="002060"/>
                <w:sz w:val="24"/>
                <w:szCs w:val="24"/>
              </w:rPr>
              <w:t xml:space="preserve"> problems, TMD, surveyed crowns.</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(1.3)(1.8)</w:t>
            </w:r>
          </w:p>
          <w:p w:rsidR="006E20BB" w:rsidRPr="00244D52" w:rsidRDefault="006E20BB" w:rsidP="00793C05">
            <w:pPr>
              <w:pStyle w:val="ListParagraph"/>
              <w:numPr>
                <w:ilvl w:val="0"/>
                <w:numId w:val="36"/>
              </w:numPr>
              <w:spacing w:before="240" w:after="240" w:line="240" w:lineRule="auto"/>
              <w:rPr>
                <w:rFonts w:asciiTheme="majorBidi" w:hAnsiTheme="majorBidi" w:cstheme="majorBidi"/>
                <w:color w:val="002060"/>
                <w:sz w:val="24"/>
                <w:szCs w:val="24"/>
              </w:rPr>
            </w:pPr>
            <w:r w:rsidRPr="00244D52">
              <w:rPr>
                <w:rFonts w:asciiTheme="majorBidi" w:hAnsiTheme="majorBidi" w:cstheme="majorBidi"/>
                <w:bCs/>
                <w:color w:val="002060"/>
                <w:sz w:val="24"/>
                <w:szCs w:val="24"/>
              </w:rPr>
              <w:t>To demonstrate sound knowledge of</w:t>
            </w:r>
            <w:r w:rsidRPr="00244D52">
              <w:rPr>
                <w:rFonts w:asciiTheme="majorBidi" w:hAnsiTheme="majorBidi" w:cstheme="majorBidi"/>
                <w:color w:val="002060"/>
                <w:sz w:val="24"/>
                <w:szCs w:val="24"/>
              </w:rPr>
              <w:t xml:space="preserve"> the basics of dental implant sciences.</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(1.3)</w:t>
            </w:r>
          </w:p>
          <w:p w:rsidR="006E20BB" w:rsidRPr="00793C05" w:rsidRDefault="006E20BB" w:rsidP="00793C05">
            <w:pPr>
              <w:pStyle w:val="ListParagraph"/>
              <w:numPr>
                <w:ilvl w:val="0"/>
                <w:numId w:val="36"/>
              </w:numPr>
              <w:spacing w:before="240" w:after="240" w:line="240" w:lineRule="auto"/>
              <w:rPr>
                <w:rFonts w:asciiTheme="majorBidi" w:hAnsiTheme="majorBidi" w:cstheme="majorBidi"/>
                <w:color w:val="002060"/>
                <w:sz w:val="24"/>
                <w:szCs w:val="24"/>
              </w:rPr>
            </w:pPr>
            <w:r w:rsidRPr="00244D52">
              <w:rPr>
                <w:rFonts w:asciiTheme="majorBidi" w:hAnsiTheme="majorBidi" w:cstheme="majorBidi"/>
                <w:color w:val="002060"/>
                <w:sz w:val="24"/>
                <w:szCs w:val="24"/>
              </w:rPr>
              <w:t>To identify competently, the bases of research conducting, scientific writing and methods of searching dental E- sources.</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(1.8)</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ListParagraph"/>
              <w:numPr>
                <w:ilvl w:val="0"/>
                <w:numId w:val="14"/>
              </w:numPr>
              <w:spacing w:before="240" w:after="240"/>
              <w:rPr>
                <w:rFonts w:asciiTheme="majorBidi" w:hAnsiTheme="majorBidi" w:cstheme="majorBidi"/>
                <w:sz w:val="24"/>
                <w:szCs w:val="24"/>
              </w:rPr>
            </w:pPr>
            <w:r w:rsidRPr="00244D52">
              <w:rPr>
                <w:rFonts w:asciiTheme="majorBidi" w:hAnsiTheme="majorBidi" w:cstheme="majorBidi"/>
                <w:bCs/>
                <w:sz w:val="24"/>
                <w:szCs w:val="24"/>
              </w:rPr>
              <w:t>Teaching strategies to be used to develop that knowledge A brief summary of the knowledge or skill the course is intended to develop;</w:t>
            </w:r>
          </w:p>
          <w:p w:rsidR="006E20BB" w:rsidRPr="00244D52" w:rsidRDefault="006E20BB" w:rsidP="00793C05">
            <w:pPr>
              <w:pStyle w:val="ListParagraph"/>
              <w:numPr>
                <w:ilvl w:val="0"/>
                <w:numId w:val="15"/>
              </w:numPr>
              <w:spacing w:before="240" w:after="240"/>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Formal lectures and assigned readings such as textbooks, articles  and handout </w:t>
            </w:r>
          </w:p>
          <w:p w:rsidR="006E20BB" w:rsidRPr="00244D52" w:rsidRDefault="006E20BB" w:rsidP="00793C05">
            <w:pPr>
              <w:pStyle w:val="ListParagraph"/>
              <w:numPr>
                <w:ilvl w:val="0"/>
                <w:numId w:val="15"/>
              </w:numPr>
              <w:spacing w:before="240" w:after="240"/>
              <w:rPr>
                <w:rFonts w:asciiTheme="majorBidi" w:hAnsiTheme="majorBidi" w:cstheme="majorBidi"/>
                <w:bCs/>
                <w:color w:val="002060"/>
                <w:sz w:val="24"/>
                <w:szCs w:val="24"/>
              </w:rPr>
            </w:pPr>
            <w:r w:rsidRPr="00244D52">
              <w:rPr>
                <w:rFonts w:asciiTheme="majorBidi" w:hAnsiTheme="majorBidi" w:cstheme="majorBidi"/>
                <w:bCs/>
                <w:color w:val="002060"/>
                <w:sz w:val="24"/>
                <w:szCs w:val="24"/>
              </w:rPr>
              <w:t>Specially-designed  crush course</w:t>
            </w:r>
            <w:r w:rsidR="00793C05">
              <w:rPr>
                <w:rFonts w:asciiTheme="majorBidi" w:hAnsiTheme="majorBidi" w:cstheme="majorBidi"/>
                <w:bCs/>
                <w:color w:val="002060"/>
                <w:sz w:val="24"/>
                <w:szCs w:val="24"/>
              </w:rPr>
              <w:t xml:space="preserve"> (</w:t>
            </w:r>
            <w:r w:rsidRPr="00244D52">
              <w:rPr>
                <w:rFonts w:asciiTheme="majorBidi" w:hAnsiTheme="majorBidi" w:cstheme="majorBidi"/>
                <w:bCs/>
                <w:color w:val="002060"/>
                <w:sz w:val="24"/>
                <w:szCs w:val="24"/>
              </w:rPr>
              <w:t xml:space="preserve"> pre-clinical  implant training</w:t>
            </w:r>
            <w:r w:rsidR="00793C05">
              <w:rPr>
                <w:rFonts w:asciiTheme="majorBidi" w:hAnsiTheme="majorBidi" w:cstheme="majorBidi"/>
                <w:bCs/>
                <w:color w:val="002060"/>
                <w:sz w:val="24"/>
                <w:szCs w:val="24"/>
              </w:rPr>
              <w:t xml:space="preserve">, </w:t>
            </w:r>
            <w:r w:rsidRPr="00244D52">
              <w:rPr>
                <w:rFonts w:asciiTheme="majorBidi" w:hAnsiTheme="majorBidi" w:cstheme="majorBidi"/>
                <w:bCs/>
                <w:color w:val="002060"/>
                <w:sz w:val="24"/>
                <w:szCs w:val="24"/>
              </w:rPr>
              <w:t xml:space="preserve">prosthetic </w:t>
            </w:r>
            <w:r w:rsidRPr="00244D52">
              <w:rPr>
                <w:rFonts w:asciiTheme="majorBidi" w:hAnsiTheme="majorBidi" w:cstheme="majorBidi"/>
                <w:bCs/>
                <w:color w:val="002060"/>
                <w:sz w:val="24"/>
                <w:szCs w:val="24"/>
              </w:rPr>
              <w:lastRenderedPageBreak/>
              <w:t>part )</w:t>
            </w:r>
          </w:p>
          <w:p w:rsidR="006E20BB" w:rsidRPr="001451B0" w:rsidRDefault="006E20BB" w:rsidP="00793C05">
            <w:pPr>
              <w:numPr>
                <w:ilvl w:val="0"/>
                <w:numId w:val="15"/>
              </w:numPr>
              <w:spacing w:before="240" w:after="240"/>
              <w:rPr>
                <w:rFonts w:asciiTheme="majorBidi" w:hAnsiTheme="majorBidi" w:cstheme="majorBidi"/>
                <w:b/>
                <w:color w:val="002060"/>
              </w:rPr>
            </w:pPr>
            <w:r w:rsidRPr="00244D52">
              <w:rPr>
                <w:rFonts w:asciiTheme="majorBidi" w:hAnsiTheme="majorBidi" w:cstheme="majorBidi"/>
                <w:bCs/>
                <w:color w:val="002060"/>
              </w:rPr>
              <w:t>Discussion of various aspects of the comprehensive  clinical cases</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numPr>
                <w:ilvl w:val="0"/>
                <w:numId w:val="14"/>
              </w:numPr>
              <w:spacing w:after="240"/>
              <w:rPr>
                <w:rFonts w:asciiTheme="majorBidi" w:hAnsiTheme="majorBidi" w:cstheme="majorBidi"/>
                <w:bCs/>
              </w:rPr>
            </w:pPr>
            <w:r w:rsidRPr="00244D52">
              <w:rPr>
                <w:rFonts w:asciiTheme="majorBidi" w:hAnsiTheme="majorBidi" w:cstheme="majorBidi"/>
                <w:bCs/>
              </w:rPr>
              <w:lastRenderedPageBreak/>
              <w:t>Methods of assessment of knowledge acquired</w:t>
            </w:r>
          </w:p>
          <w:p w:rsidR="006E20BB" w:rsidRPr="00244D52" w:rsidRDefault="006E20BB" w:rsidP="00793C05">
            <w:pPr>
              <w:pStyle w:val="ListParagraph"/>
              <w:numPr>
                <w:ilvl w:val="0"/>
                <w:numId w:val="16"/>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Witten examination (MCQs and short note) held during the course (mid-course examinations) and at the end of the course (final examination).</w:t>
            </w:r>
          </w:p>
          <w:p w:rsidR="006E20BB" w:rsidRPr="00244D52" w:rsidRDefault="006E20BB" w:rsidP="00793C05">
            <w:pPr>
              <w:pStyle w:val="ListParagraph"/>
              <w:numPr>
                <w:ilvl w:val="0"/>
                <w:numId w:val="16"/>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(OSCE) Objectively Structured Clinical Examination will be conducted at the end of the academic year </w:t>
            </w:r>
            <w:r w:rsidR="00793C05" w:rsidRPr="00244D52">
              <w:rPr>
                <w:rFonts w:asciiTheme="majorBidi" w:hAnsiTheme="majorBidi" w:cstheme="majorBidi"/>
                <w:bCs/>
                <w:color w:val="17365D" w:themeColor="text2" w:themeShade="BF"/>
                <w:sz w:val="24"/>
                <w:szCs w:val="24"/>
              </w:rPr>
              <w:t>to assess</w:t>
            </w:r>
            <w:r w:rsidRPr="00244D52">
              <w:rPr>
                <w:rFonts w:asciiTheme="majorBidi" w:hAnsiTheme="majorBidi" w:cstheme="majorBidi"/>
                <w:bCs/>
                <w:color w:val="17365D" w:themeColor="text2" w:themeShade="BF"/>
                <w:sz w:val="24"/>
                <w:szCs w:val="24"/>
              </w:rPr>
              <w:t xml:space="preserve"> the</w:t>
            </w:r>
            <w:r w:rsidRPr="00244D52">
              <w:rPr>
                <w:rFonts w:asciiTheme="majorBidi" w:hAnsiTheme="majorBidi" w:cstheme="majorBidi"/>
                <w:bCs/>
                <w:color w:val="17365D" w:themeColor="text2" w:themeShade="BF"/>
                <w:sz w:val="24"/>
                <w:szCs w:val="24"/>
                <w:lang w:val="en-AU"/>
              </w:rPr>
              <w:t xml:space="preserve"> students’</w:t>
            </w:r>
            <w:r w:rsidRPr="00244D52">
              <w:rPr>
                <w:rFonts w:asciiTheme="majorBidi" w:hAnsiTheme="majorBidi" w:cstheme="majorBidi"/>
                <w:bCs/>
                <w:color w:val="17365D" w:themeColor="text2" w:themeShade="BF"/>
                <w:sz w:val="24"/>
                <w:szCs w:val="24"/>
              </w:rPr>
              <w:t xml:space="preserve"> clinical reasoning skills and his/her ability to draw together knowledge from all areas of the dental program. </w:t>
            </w:r>
          </w:p>
          <w:p w:rsidR="006E20BB" w:rsidRPr="00244D52" w:rsidRDefault="006E20BB" w:rsidP="00793C05">
            <w:pPr>
              <w:pStyle w:val="ListParagraph"/>
              <w:numPr>
                <w:ilvl w:val="0"/>
                <w:numId w:val="16"/>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 Assessment of the knowledge and scientific background of the student before conducting any clinical procedures. </w:t>
            </w:r>
          </w:p>
          <w:p w:rsidR="006E20BB" w:rsidRPr="00244D52" w:rsidRDefault="006E20BB" w:rsidP="00793C05">
            <w:pPr>
              <w:pStyle w:val="ListParagraph"/>
              <w:numPr>
                <w:ilvl w:val="0"/>
                <w:numId w:val="16"/>
              </w:numPr>
              <w:rPr>
                <w:rFonts w:asciiTheme="majorBidi" w:hAnsiTheme="majorBidi" w:cstheme="majorBidi"/>
                <w:bCs/>
                <w:sz w:val="24"/>
                <w:szCs w:val="24"/>
              </w:rPr>
            </w:pPr>
            <w:r w:rsidRPr="00244D52">
              <w:rPr>
                <w:rFonts w:asciiTheme="majorBidi" w:hAnsiTheme="majorBidi" w:cstheme="majorBidi"/>
                <w:bCs/>
                <w:color w:val="17365D" w:themeColor="text2" w:themeShade="BF"/>
                <w:sz w:val="24"/>
                <w:szCs w:val="24"/>
              </w:rPr>
              <w:t>Assessment of the accuracy of the information provided in the case presentations.</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
              </w:rPr>
            </w:pPr>
            <w:r w:rsidRPr="00244D52">
              <w:rPr>
                <w:rFonts w:asciiTheme="majorBidi" w:hAnsiTheme="majorBidi" w:cstheme="majorBidi"/>
                <w:b/>
              </w:rPr>
              <w:t>b. Cognitive Skills</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BodyText2"/>
              <w:widowControl w:val="0"/>
              <w:numPr>
                <w:ilvl w:val="2"/>
                <w:numId w:val="2"/>
              </w:numPr>
              <w:tabs>
                <w:tab w:val="clear" w:pos="2520"/>
                <w:tab w:val="left" w:pos="-720"/>
              </w:tabs>
              <w:suppressAutoHyphens/>
              <w:autoSpaceDE w:val="0"/>
              <w:autoSpaceDN w:val="0"/>
              <w:adjustRightInd w:val="0"/>
              <w:spacing w:before="240" w:after="240" w:line="240" w:lineRule="auto"/>
              <w:ind w:left="342" w:hanging="342"/>
              <w:jc w:val="both"/>
              <w:rPr>
                <w:rFonts w:asciiTheme="majorBidi" w:hAnsiTheme="majorBidi" w:cstheme="majorBidi"/>
              </w:rPr>
            </w:pPr>
            <w:r w:rsidRPr="00244D52">
              <w:rPr>
                <w:rFonts w:asciiTheme="majorBidi" w:hAnsiTheme="majorBidi" w:cstheme="majorBidi"/>
                <w:bCs/>
              </w:rPr>
              <w:t>Cognitive skills to be developed</w:t>
            </w:r>
          </w:p>
          <w:p w:rsidR="006E20BB" w:rsidRPr="00244D52" w:rsidRDefault="006E20BB" w:rsidP="00793C05">
            <w:pPr>
              <w:pStyle w:val="BodyText2"/>
              <w:widowControl w:val="0"/>
              <w:tabs>
                <w:tab w:val="left" w:pos="-720"/>
              </w:tabs>
              <w:suppressAutoHyphens/>
              <w:autoSpaceDE w:val="0"/>
              <w:autoSpaceDN w:val="0"/>
              <w:adjustRightInd w:val="0"/>
              <w:spacing w:before="240" w:after="240" w:line="240" w:lineRule="auto"/>
              <w:ind w:left="342"/>
              <w:jc w:val="both"/>
              <w:rPr>
                <w:rFonts w:asciiTheme="majorBidi" w:hAnsiTheme="majorBidi" w:cstheme="majorBidi"/>
              </w:rPr>
            </w:pPr>
            <w:r w:rsidRPr="00244D52">
              <w:rPr>
                <w:rFonts w:asciiTheme="majorBidi" w:hAnsiTheme="majorBidi" w:cstheme="majorBidi"/>
              </w:rPr>
              <w:t>By the end of the course, the students should be able to</w:t>
            </w:r>
          </w:p>
          <w:p w:rsidR="006E20BB" w:rsidRPr="00244D52" w:rsidRDefault="006E20BB" w:rsidP="00793C05">
            <w:pPr>
              <w:pStyle w:val="ListParagraph"/>
              <w:numPr>
                <w:ilvl w:val="0"/>
                <w:numId w:val="17"/>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t xml:space="preserve">Perform competently a comprehensive patient evaluation by collecting patient history (medical, chief complaint, dental), performing a thorough examination (clinical and </w:t>
            </w:r>
            <w:proofErr w:type="spellStart"/>
            <w:r w:rsidRPr="00244D52">
              <w:rPr>
                <w:rFonts w:asciiTheme="majorBidi" w:hAnsiTheme="majorBidi" w:cstheme="majorBidi"/>
                <w:color w:val="002060"/>
                <w:sz w:val="24"/>
                <w:szCs w:val="24"/>
              </w:rPr>
              <w:t>radiographical</w:t>
            </w:r>
            <w:proofErr w:type="spellEnd"/>
            <w:r w:rsidRPr="00244D52">
              <w:rPr>
                <w:rFonts w:asciiTheme="majorBidi" w:hAnsiTheme="majorBidi" w:cstheme="majorBidi"/>
                <w:color w:val="002060"/>
                <w:sz w:val="24"/>
                <w:szCs w:val="24"/>
              </w:rPr>
              <w:t>) and other needed diagnostic procedure.</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(2.1)</w:t>
            </w:r>
          </w:p>
          <w:p w:rsidR="006E20BB" w:rsidRPr="00244D52" w:rsidRDefault="006E20BB" w:rsidP="00793C05">
            <w:pPr>
              <w:pStyle w:val="ListParagraph"/>
              <w:numPr>
                <w:ilvl w:val="0"/>
                <w:numId w:val="17"/>
              </w:numPr>
              <w:spacing w:before="240" w:after="240"/>
              <w:rPr>
                <w:rFonts w:asciiTheme="majorBidi" w:hAnsiTheme="majorBidi" w:cstheme="majorBidi"/>
                <w:color w:val="002060"/>
                <w:sz w:val="24"/>
                <w:szCs w:val="24"/>
              </w:rPr>
            </w:pPr>
            <w:r w:rsidRPr="00244D52">
              <w:rPr>
                <w:rFonts w:asciiTheme="majorBidi" w:hAnsiTheme="majorBidi" w:cstheme="majorBidi"/>
                <w:bCs/>
                <w:color w:val="002060"/>
                <w:sz w:val="24"/>
                <w:szCs w:val="24"/>
              </w:rPr>
              <w:t>Utilize problem solving, critical thinking and decision making</w:t>
            </w:r>
            <w:r w:rsidRPr="00244D52">
              <w:rPr>
                <w:rFonts w:asciiTheme="majorBidi" w:hAnsiTheme="majorBidi" w:cstheme="majorBidi"/>
                <w:color w:val="002060"/>
                <w:sz w:val="24"/>
                <w:szCs w:val="24"/>
              </w:rPr>
              <w:t xml:space="preserve"> competently to interpret and correlate the findings to develop a differential and definitive diagnosis then to generate sequenced definitive and alternative treatment plans.</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(2.2)</w:t>
            </w:r>
            <w:r w:rsidRPr="00244D52">
              <w:rPr>
                <w:rFonts w:asciiTheme="majorBidi" w:hAnsiTheme="majorBidi" w:cstheme="majorBidi"/>
                <w:color w:val="002060"/>
                <w:sz w:val="24"/>
                <w:szCs w:val="24"/>
              </w:rPr>
              <w:t xml:space="preserve"> </w:t>
            </w:r>
          </w:p>
          <w:p w:rsidR="006E20BB" w:rsidRPr="00244D52" w:rsidRDefault="006E20BB" w:rsidP="00793C05">
            <w:pPr>
              <w:pStyle w:val="ListParagraph"/>
              <w:numPr>
                <w:ilvl w:val="0"/>
                <w:numId w:val="17"/>
              </w:numPr>
              <w:spacing w:before="240" w:after="240"/>
              <w:rPr>
                <w:rFonts w:asciiTheme="majorBidi" w:hAnsiTheme="majorBidi" w:cstheme="majorBidi"/>
                <w:sz w:val="24"/>
                <w:szCs w:val="24"/>
              </w:rPr>
            </w:pPr>
            <w:r w:rsidRPr="00244D52">
              <w:rPr>
                <w:rFonts w:asciiTheme="majorBidi" w:hAnsiTheme="majorBidi" w:cstheme="majorBidi"/>
                <w:bCs/>
                <w:color w:val="002060"/>
                <w:sz w:val="24"/>
                <w:szCs w:val="24"/>
              </w:rPr>
              <w:t>Apply evidence-based reasoning and practices to provide comprehensive dental care to patients</w:t>
            </w:r>
            <w:r w:rsidRPr="00F360A5">
              <w:rPr>
                <w:rFonts w:asciiTheme="majorBidi" w:hAnsiTheme="majorBidi" w:cstheme="majorBidi"/>
                <w:bCs/>
                <w:color w:val="002060"/>
                <w:sz w:val="24"/>
                <w:szCs w:val="24"/>
                <w:lang w:val="en-AU"/>
              </w:rPr>
              <w:t xml:space="preserve">.(2.3)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t>(ii)  Teaching strategies to be used to develop these cognitive skills</w:t>
            </w:r>
          </w:p>
          <w:p w:rsidR="006E20BB" w:rsidRPr="00244D52" w:rsidRDefault="006E20BB" w:rsidP="00793C05">
            <w:pPr>
              <w:pStyle w:val="ListParagraph"/>
              <w:numPr>
                <w:ilvl w:val="0"/>
                <w:numId w:val="18"/>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Appropriate management of comprehensive clinical cases with varying levels of difficulty, gives the students the opportunity to integrate and apply their acquired knowledge gained throughout the program. </w:t>
            </w:r>
          </w:p>
          <w:p w:rsidR="006E20BB" w:rsidRPr="00244D52" w:rsidRDefault="006E20BB" w:rsidP="00793C05">
            <w:pPr>
              <w:pStyle w:val="ListParagraph"/>
              <w:numPr>
                <w:ilvl w:val="0"/>
                <w:numId w:val="18"/>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lastRenderedPageBreak/>
              <w:t xml:space="preserve">Close supervision supported by faculty-student interaction and feedback during the clinical sessions to make sound clinical judgments   </w:t>
            </w:r>
          </w:p>
          <w:p w:rsidR="006E20BB" w:rsidRPr="001D726B" w:rsidRDefault="006E20BB" w:rsidP="001D726B">
            <w:pPr>
              <w:pStyle w:val="ListParagraph"/>
              <w:numPr>
                <w:ilvl w:val="0"/>
                <w:numId w:val="18"/>
              </w:numPr>
              <w:tabs>
                <w:tab w:val="num" w:pos="162"/>
              </w:tabs>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Case-based discussion in the case presentation sessions utilizing critical thinking and information gathering to formulate an appropriate diagnosis and treatment</w:t>
            </w:r>
            <w:r w:rsidR="001D726B">
              <w:rPr>
                <w:rFonts w:asciiTheme="majorBidi" w:hAnsiTheme="majorBidi" w:cstheme="majorBidi"/>
                <w:bCs/>
                <w:color w:val="17365D" w:themeColor="text2" w:themeShade="BF"/>
                <w:sz w:val="24"/>
                <w:szCs w:val="24"/>
              </w:rPr>
              <w:t xml:space="preserve">.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lastRenderedPageBreak/>
              <w:t xml:space="preserve">(iii)  Methods of assessment of students cognitive skills </w:t>
            </w:r>
          </w:p>
          <w:p w:rsidR="006E20BB" w:rsidRPr="00244D52" w:rsidRDefault="006E20BB" w:rsidP="00793C05">
            <w:pPr>
              <w:pStyle w:val="ListParagraph"/>
              <w:numPr>
                <w:ilvl w:val="0"/>
                <w:numId w:val="19"/>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Continuous assessment in the clinical sessions to evaluate students’ ability to apply their acquired knowledge and cognitive skills to make suitable</w:t>
            </w:r>
            <w:r w:rsidRPr="00244D52" w:rsidDel="00021812">
              <w:rPr>
                <w:rFonts w:asciiTheme="majorBidi" w:hAnsiTheme="majorBidi" w:cstheme="majorBidi"/>
                <w:bCs/>
                <w:color w:val="17365D" w:themeColor="text2" w:themeShade="BF"/>
                <w:sz w:val="24"/>
                <w:szCs w:val="24"/>
              </w:rPr>
              <w:t xml:space="preserve"> </w:t>
            </w:r>
            <w:r w:rsidRPr="00244D52">
              <w:rPr>
                <w:rFonts w:asciiTheme="majorBidi" w:hAnsiTheme="majorBidi" w:cstheme="majorBidi"/>
                <w:bCs/>
                <w:color w:val="17365D" w:themeColor="text2" w:themeShade="BF"/>
                <w:sz w:val="24"/>
                <w:szCs w:val="24"/>
              </w:rPr>
              <w:t xml:space="preserve">clinical judgments. </w:t>
            </w:r>
          </w:p>
          <w:p w:rsidR="006E20BB" w:rsidRPr="00244D52" w:rsidRDefault="006E20BB" w:rsidP="00793C05">
            <w:pPr>
              <w:pStyle w:val="ListParagraph"/>
              <w:numPr>
                <w:ilvl w:val="0"/>
                <w:numId w:val="19"/>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Evaluated observation of students’ participation and involvement in case discussions and problem solving sessions through rubrics to assess students’ problem solving and critical thinking skills to identify oral disease leading to sound treatment planning. </w:t>
            </w:r>
          </w:p>
          <w:p w:rsidR="006E20BB" w:rsidRPr="00244D52" w:rsidRDefault="006E20BB" w:rsidP="00793C05">
            <w:pPr>
              <w:pStyle w:val="ListParagraph"/>
              <w:numPr>
                <w:ilvl w:val="0"/>
                <w:numId w:val="19"/>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Assessment of students using evaluation criteria during case presentations to evaluate their ability to integrate knowledge and utilize cognitive skills in developing proper diagnosis and comprehensive treatment plans</w:t>
            </w:r>
            <w:r w:rsidR="001D726B">
              <w:rPr>
                <w:rFonts w:asciiTheme="majorBidi" w:hAnsiTheme="majorBidi" w:cstheme="majorBidi"/>
                <w:bCs/>
                <w:color w:val="17365D" w:themeColor="text2" w:themeShade="BF"/>
                <w:sz w:val="24"/>
                <w:szCs w:val="24"/>
              </w:rPr>
              <w:t>.</w:t>
            </w:r>
            <w:r w:rsidRPr="00244D52">
              <w:rPr>
                <w:rFonts w:asciiTheme="majorBidi" w:hAnsiTheme="majorBidi" w:cstheme="majorBidi"/>
                <w:bCs/>
                <w:color w:val="17365D" w:themeColor="text2" w:themeShade="BF"/>
                <w:sz w:val="24"/>
                <w:szCs w:val="24"/>
              </w:rPr>
              <w:t xml:space="preserve">    </w:t>
            </w:r>
          </w:p>
          <w:p w:rsidR="006E20BB" w:rsidRPr="00244D52" w:rsidRDefault="006E20BB" w:rsidP="00793C05">
            <w:pPr>
              <w:pStyle w:val="ListParagraph"/>
              <w:numPr>
                <w:ilvl w:val="0"/>
                <w:numId w:val="19"/>
              </w:numPr>
              <w:spacing w:before="240" w:after="240"/>
              <w:rPr>
                <w:rFonts w:asciiTheme="majorBidi" w:hAnsiTheme="majorBidi" w:cstheme="majorBidi"/>
                <w:color w:val="000080"/>
                <w:sz w:val="24"/>
                <w:szCs w:val="24"/>
              </w:rPr>
            </w:pPr>
            <w:r w:rsidRPr="00244D52">
              <w:rPr>
                <w:rFonts w:asciiTheme="majorBidi" w:hAnsiTheme="majorBidi" w:cstheme="majorBidi"/>
                <w:bCs/>
                <w:color w:val="17365D" w:themeColor="text2" w:themeShade="BF"/>
                <w:sz w:val="24"/>
                <w:szCs w:val="24"/>
              </w:rPr>
              <w:t xml:space="preserve">Objective structured clinical examination (OSCE) is conducted to assess the breadth of integrated knowledge gained by the students throughout years.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
              </w:rPr>
            </w:pPr>
            <w:r w:rsidRPr="001D726B">
              <w:rPr>
                <w:rFonts w:asciiTheme="majorBidi" w:hAnsiTheme="majorBidi" w:cstheme="majorBidi"/>
                <w:b/>
                <w:sz w:val="28"/>
                <w:szCs w:val="28"/>
              </w:rPr>
              <w:t>c</w:t>
            </w:r>
            <w:r w:rsidRPr="00244D52">
              <w:rPr>
                <w:rFonts w:asciiTheme="majorBidi" w:hAnsiTheme="majorBidi" w:cstheme="majorBidi"/>
                <w:b/>
              </w:rPr>
              <w:t xml:space="preserve">. Interpersonal Skills and Responsibility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numPr>
                <w:ilvl w:val="0"/>
                <w:numId w:val="34"/>
              </w:numPr>
              <w:spacing w:after="240"/>
              <w:rPr>
                <w:rFonts w:asciiTheme="majorBidi" w:hAnsiTheme="majorBidi" w:cstheme="majorBidi"/>
                <w:bCs/>
              </w:rPr>
            </w:pPr>
            <w:r w:rsidRPr="00244D52">
              <w:rPr>
                <w:rFonts w:asciiTheme="majorBidi" w:hAnsiTheme="majorBidi" w:cstheme="majorBidi"/>
                <w:bCs/>
              </w:rPr>
              <w:t>Description of the interpersonal skills and capacity to carry responsibility to be developed</w:t>
            </w:r>
          </w:p>
          <w:p w:rsidR="006E20BB" w:rsidRPr="00244D52" w:rsidRDefault="006E20BB" w:rsidP="00793C05">
            <w:pPr>
              <w:pStyle w:val="Heading7"/>
              <w:spacing w:after="240"/>
              <w:ind w:left="1080"/>
              <w:rPr>
                <w:rFonts w:asciiTheme="majorBidi" w:hAnsiTheme="majorBidi" w:cstheme="majorBidi"/>
                <w:bCs/>
                <w:color w:val="002060"/>
              </w:rPr>
            </w:pPr>
            <w:r w:rsidRPr="00244D52">
              <w:rPr>
                <w:rFonts w:asciiTheme="majorBidi" w:hAnsiTheme="majorBidi" w:cstheme="majorBidi"/>
                <w:bCs/>
                <w:color w:val="002060"/>
              </w:rPr>
              <w:t xml:space="preserve">By the end of this course the students should be able to </w:t>
            </w:r>
          </w:p>
          <w:p w:rsidR="006E20BB" w:rsidRPr="00F360A5" w:rsidRDefault="006E20BB" w:rsidP="00793C05">
            <w:pPr>
              <w:pStyle w:val="ListParagraph"/>
              <w:numPr>
                <w:ilvl w:val="0"/>
                <w:numId w:val="35"/>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Interact professionally and effectively with patients, colleagues and members of the health care team</w:t>
            </w:r>
            <w:r w:rsidRPr="00F360A5">
              <w:rPr>
                <w:rFonts w:asciiTheme="majorBidi" w:hAnsiTheme="majorBidi" w:cstheme="majorBidi"/>
                <w:color w:val="002060"/>
                <w:sz w:val="24"/>
                <w:szCs w:val="24"/>
              </w:rPr>
              <w:t>.( 3.1)</w:t>
            </w:r>
          </w:p>
          <w:p w:rsidR="006E20BB" w:rsidRPr="00244D52" w:rsidRDefault="006E20BB" w:rsidP="00793C05">
            <w:pPr>
              <w:pStyle w:val="ListParagraph"/>
              <w:numPr>
                <w:ilvl w:val="0"/>
                <w:numId w:val="35"/>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Practice dentistry in the best interest of patients observing professional standards of oral health and the rules and regulations of the health care system in Saudi Arabia</w:t>
            </w:r>
            <w:r w:rsidRPr="00F360A5">
              <w:rPr>
                <w:rFonts w:asciiTheme="majorBidi" w:hAnsiTheme="majorBidi" w:cstheme="majorBidi"/>
                <w:color w:val="002060"/>
                <w:sz w:val="24"/>
                <w:szCs w:val="24"/>
                <w:lang w:val="en-AU"/>
              </w:rPr>
              <w:t>.(3.2)</w:t>
            </w:r>
          </w:p>
          <w:p w:rsidR="006E20BB" w:rsidRPr="00244D52" w:rsidRDefault="006E20BB" w:rsidP="00793C05">
            <w:pPr>
              <w:pStyle w:val="ListParagraph"/>
              <w:numPr>
                <w:ilvl w:val="0"/>
                <w:numId w:val="35"/>
              </w:numPr>
              <w:contextualSpacing/>
              <w:rPr>
                <w:rFonts w:asciiTheme="majorBidi" w:hAnsiTheme="majorBidi" w:cstheme="majorBidi"/>
                <w:bCs/>
                <w:color w:val="002060"/>
                <w:sz w:val="24"/>
                <w:szCs w:val="24"/>
                <w:lang w:eastAsia="en-GB"/>
              </w:rPr>
            </w:pPr>
            <w:r w:rsidRPr="00244D52">
              <w:rPr>
                <w:rFonts w:asciiTheme="majorBidi" w:hAnsiTheme="majorBidi" w:cstheme="majorBidi"/>
                <w:bCs/>
                <w:color w:val="002060"/>
                <w:sz w:val="24"/>
                <w:szCs w:val="24"/>
              </w:rPr>
              <w:t xml:space="preserve"> Apply evidence-based reasoning and practices to provide comprehensive dental care to patients.</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 xml:space="preserve">(2.3) </w:t>
            </w:r>
            <w:r w:rsidRPr="00244D52">
              <w:rPr>
                <w:rFonts w:asciiTheme="majorBidi" w:hAnsiTheme="majorBidi" w:cstheme="majorBidi"/>
                <w:bCs/>
                <w:color w:val="002060"/>
                <w:sz w:val="24"/>
                <w:szCs w:val="24"/>
                <w:lang w:eastAsia="en-GB"/>
              </w:rPr>
              <w:t xml:space="preserve"> </w:t>
            </w:r>
          </w:p>
          <w:p w:rsidR="006E20BB" w:rsidRPr="00244D52" w:rsidRDefault="006E20BB" w:rsidP="00793C05">
            <w:pPr>
              <w:pStyle w:val="ListParagraph"/>
              <w:numPr>
                <w:ilvl w:val="0"/>
                <w:numId w:val="35"/>
              </w:numPr>
              <w:contextualSpacing/>
              <w:rPr>
                <w:rFonts w:asciiTheme="majorBidi" w:hAnsiTheme="majorBidi" w:cstheme="majorBidi"/>
                <w:bCs/>
                <w:color w:val="002060"/>
                <w:sz w:val="24"/>
                <w:szCs w:val="24"/>
                <w:lang w:eastAsia="en-GB"/>
              </w:rPr>
            </w:pPr>
            <w:r w:rsidRPr="00244D52">
              <w:rPr>
                <w:rFonts w:asciiTheme="majorBidi" w:hAnsiTheme="majorBidi" w:cstheme="majorBidi"/>
                <w:bCs/>
                <w:color w:val="002060"/>
                <w:sz w:val="24"/>
                <w:szCs w:val="24"/>
              </w:rPr>
              <w:t xml:space="preserve"> Illustrate their appreciation to the professional self-development process. </w:t>
            </w:r>
            <w:r w:rsidRPr="00F360A5">
              <w:rPr>
                <w:rFonts w:asciiTheme="majorBidi" w:hAnsiTheme="majorBidi" w:cstheme="majorBidi"/>
                <w:bCs/>
                <w:color w:val="002060"/>
                <w:sz w:val="24"/>
                <w:szCs w:val="24"/>
                <w:lang w:val="en-AU"/>
              </w:rPr>
              <w:t>(3.5)</w:t>
            </w:r>
          </w:p>
          <w:p w:rsidR="006E20BB" w:rsidRPr="00793C05" w:rsidRDefault="006E20BB" w:rsidP="00793C05">
            <w:pPr>
              <w:pStyle w:val="ListParagraph"/>
              <w:numPr>
                <w:ilvl w:val="0"/>
                <w:numId w:val="35"/>
              </w:numPr>
              <w:spacing w:before="240" w:after="240"/>
              <w:rPr>
                <w:rFonts w:asciiTheme="majorBidi" w:hAnsiTheme="majorBidi" w:cstheme="majorBidi"/>
                <w:color w:val="002060"/>
                <w:sz w:val="24"/>
                <w:szCs w:val="24"/>
              </w:rPr>
            </w:pPr>
            <w:r w:rsidRPr="00244D52">
              <w:rPr>
                <w:rFonts w:asciiTheme="majorBidi" w:hAnsiTheme="majorBidi" w:cstheme="majorBidi"/>
                <w:bCs/>
                <w:color w:val="002060"/>
                <w:sz w:val="24"/>
                <w:szCs w:val="24"/>
              </w:rPr>
              <w:t xml:space="preserve"> Practice effective self- management and planning and to </w:t>
            </w:r>
            <w:r w:rsidRPr="00244D52">
              <w:rPr>
                <w:rFonts w:asciiTheme="majorBidi" w:hAnsiTheme="majorBidi" w:cstheme="majorBidi"/>
                <w:color w:val="002060"/>
                <w:sz w:val="24"/>
                <w:szCs w:val="24"/>
              </w:rPr>
              <w:t>evaluate the level of difficulty they can manage and their own limitation</w:t>
            </w:r>
            <w:r w:rsidRPr="00244D52">
              <w:rPr>
                <w:rFonts w:asciiTheme="majorBidi" w:hAnsiTheme="majorBidi" w:cstheme="majorBidi"/>
                <w:bCs/>
                <w:color w:val="002060"/>
                <w:sz w:val="24"/>
                <w:szCs w:val="24"/>
              </w:rPr>
              <w:t>.</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(3.3)</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lastRenderedPageBreak/>
              <w:t>(ii)  Teaching strategies to be used to develop these skills and abilities</w:t>
            </w:r>
          </w:p>
          <w:p w:rsidR="006E20BB" w:rsidRPr="00244D52" w:rsidRDefault="006E20BB" w:rsidP="00793C05">
            <w:pPr>
              <w:pStyle w:val="ListParagraph"/>
              <w:numPr>
                <w:ilvl w:val="0"/>
                <w:numId w:val="37"/>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Role modeling and instructional guidance by the teaching staff on how to interact with patients, staff and professional colleagues. </w:t>
            </w:r>
          </w:p>
          <w:p w:rsidR="006E20BB" w:rsidRPr="00244D52" w:rsidRDefault="006E20BB" w:rsidP="00793C05">
            <w:pPr>
              <w:pStyle w:val="ListParagraph"/>
              <w:numPr>
                <w:ilvl w:val="0"/>
                <w:numId w:val="37"/>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Use of clinical manual in which  the course rules and regulations are stated</w:t>
            </w:r>
          </w:p>
          <w:p w:rsidR="006E20BB" w:rsidRPr="00244D52" w:rsidRDefault="006E20BB" w:rsidP="00793C05">
            <w:pPr>
              <w:pStyle w:val="ListParagraph"/>
              <w:numPr>
                <w:ilvl w:val="0"/>
                <w:numId w:val="37"/>
              </w:numPr>
              <w:rPr>
                <w:rFonts w:asciiTheme="majorBidi" w:hAnsiTheme="majorBidi" w:cstheme="majorBidi"/>
                <w:b/>
                <w:color w:val="002060"/>
                <w:sz w:val="24"/>
                <w:szCs w:val="24"/>
              </w:rPr>
            </w:pPr>
            <w:r w:rsidRPr="00244D52">
              <w:rPr>
                <w:rFonts w:asciiTheme="majorBidi" w:hAnsiTheme="majorBidi" w:cstheme="majorBidi"/>
                <w:bCs/>
                <w:color w:val="002060"/>
                <w:sz w:val="24"/>
                <w:szCs w:val="24"/>
              </w:rPr>
              <w:t xml:space="preserve"> Assignment of the different course activities to be performed in a timely manner where time management is part of the evaluation criteria.</w:t>
            </w:r>
          </w:p>
          <w:p w:rsidR="006E20BB" w:rsidRPr="00244D52" w:rsidRDefault="006E20BB" w:rsidP="00793C05">
            <w:pPr>
              <w:pStyle w:val="ListParagraph"/>
              <w:numPr>
                <w:ilvl w:val="0"/>
                <w:numId w:val="37"/>
              </w:numPr>
              <w:rPr>
                <w:rFonts w:asciiTheme="majorBidi" w:hAnsiTheme="majorBidi" w:cstheme="majorBidi"/>
                <w:b/>
                <w:sz w:val="24"/>
                <w:szCs w:val="24"/>
              </w:rPr>
            </w:pPr>
            <w:r w:rsidRPr="00244D52">
              <w:rPr>
                <w:rFonts w:asciiTheme="majorBidi" w:hAnsiTheme="majorBidi" w:cstheme="majorBidi"/>
                <w:color w:val="002060"/>
                <w:sz w:val="24"/>
                <w:szCs w:val="24"/>
              </w:rPr>
              <w:t>Strict application of the course rules and regulations</w:t>
            </w:r>
            <w:r w:rsidRPr="00244D52">
              <w:rPr>
                <w:rFonts w:asciiTheme="majorBidi" w:hAnsiTheme="majorBidi" w:cstheme="majorBidi"/>
                <w:sz w:val="24"/>
                <w:szCs w:val="24"/>
              </w:rPr>
              <w:t xml:space="preserve">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t>(iii)  Methods of assessment of students interpersonal skills and capacity to carry responsibility</w:t>
            </w:r>
          </w:p>
          <w:p w:rsidR="006E20BB" w:rsidRPr="00244D52" w:rsidRDefault="006E20BB" w:rsidP="00793C05">
            <w:pPr>
              <w:pStyle w:val="ListParagraph"/>
              <w:numPr>
                <w:ilvl w:val="0"/>
                <w:numId w:val="22"/>
              </w:numPr>
              <w:rPr>
                <w:rFonts w:asciiTheme="majorBidi" w:hAnsiTheme="majorBidi" w:cstheme="majorBidi"/>
                <w:sz w:val="24"/>
                <w:szCs w:val="24"/>
              </w:rPr>
            </w:pPr>
            <w:r w:rsidRPr="00244D52">
              <w:rPr>
                <w:rFonts w:asciiTheme="majorBidi" w:hAnsiTheme="majorBidi" w:cstheme="majorBidi"/>
                <w:bCs/>
                <w:color w:val="002060"/>
                <w:sz w:val="24"/>
                <w:szCs w:val="24"/>
              </w:rPr>
              <w:t xml:space="preserve">Objective evaluation of students’ behavior, interaction with others, time management and the compliance with the course rules and regulations is part of the continuous assessment in clinical courses. </w:t>
            </w:r>
          </w:p>
          <w:p w:rsidR="006E20BB" w:rsidRPr="00244D52" w:rsidRDefault="006E20BB" w:rsidP="00793C05">
            <w:pPr>
              <w:pStyle w:val="ListParagraph"/>
              <w:numPr>
                <w:ilvl w:val="0"/>
                <w:numId w:val="22"/>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t>Assessment of the student capability to finish all assigned cases within the course time.</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
              </w:rPr>
            </w:pPr>
            <w:r w:rsidRPr="00244D52">
              <w:rPr>
                <w:rFonts w:asciiTheme="majorBidi" w:hAnsiTheme="majorBidi" w:cstheme="majorBidi"/>
                <w:b/>
              </w:rPr>
              <w:t xml:space="preserve">d.   Communication, Information Technology and Numerical Skills </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numPr>
                <w:ilvl w:val="0"/>
                <w:numId w:val="38"/>
              </w:numPr>
              <w:spacing w:after="240"/>
              <w:rPr>
                <w:rFonts w:asciiTheme="majorBidi" w:hAnsiTheme="majorBidi" w:cstheme="majorBidi"/>
                <w:bCs/>
              </w:rPr>
            </w:pPr>
            <w:proofErr w:type="gramStart"/>
            <w:r w:rsidRPr="00244D52">
              <w:rPr>
                <w:rFonts w:asciiTheme="majorBidi" w:hAnsiTheme="majorBidi" w:cstheme="majorBidi"/>
                <w:bCs/>
              </w:rPr>
              <w:t>Description of the skills to be developed in this domain.</w:t>
            </w:r>
            <w:proofErr w:type="gramEnd"/>
          </w:p>
          <w:p w:rsidR="006E20BB" w:rsidRPr="00244D52" w:rsidRDefault="006E20BB" w:rsidP="00793C05">
            <w:pPr>
              <w:pStyle w:val="ListParagraph"/>
              <w:ind w:left="1080"/>
              <w:rPr>
                <w:rFonts w:asciiTheme="majorBidi" w:hAnsiTheme="majorBidi" w:cstheme="majorBidi"/>
                <w:sz w:val="24"/>
                <w:szCs w:val="24"/>
              </w:rPr>
            </w:pPr>
            <w:r w:rsidRPr="00244D52">
              <w:rPr>
                <w:rFonts w:asciiTheme="majorBidi" w:hAnsiTheme="majorBidi" w:cstheme="majorBidi"/>
                <w:sz w:val="24"/>
                <w:szCs w:val="24"/>
                <w:lang w:val="en-AU"/>
              </w:rPr>
              <w:t>By the end of the course students should be able to</w:t>
            </w:r>
          </w:p>
          <w:p w:rsidR="006E20BB" w:rsidRPr="00244D52" w:rsidRDefault="006E20BB" w:rsidP="00793C05">
            <w:pPr>
              <w:pStyle w:val="ListParagraph"/>
              <w:numPr>
                <w:ilvl w:val="0"/>
                <w:numId w:val="22"/>
              </w:numPr>
              <w:spacing w:after="0" w:line="240" w:lineRule="auto"/>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Communicate effectively with patients, health care providers and other society members using appropriate communication media.</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(4.1)</w:t>
            </w:r>
          </w:p>
          <w:p w:rsidR="006E20BB" w:rsidRPr="00244D52" w:rsidRDefault="006E20BB" w:rsidP="00793C05">
            <w:pPr>
              <w:pStyle w:val="ListParagraph"/>
              <w:numPr>
                <w:ilvl w:val="0"/>
                <w:numId w:val="22"/>
              </w:numPr>
              <w:spacing w:after="0" w:line="240" w:lineRule="auto"/>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Identify and effectively utilize reliable IT resources and e-health practice </w:t>
            </w:r>
            <w:r w:rsidRPr="00F360A5">
              <w:rPr>
                <w:rFonts w:asciiTheme="majorBidi" w:hAnsiTheme="majorBidi" w:cstheme="majorBidi"/>
                <w:bCs/>
                <w:color w:val="002060"/>
                <w:sz w:val="24"/>
                <w:szCs w:val="24"/>
                <w:lang w:val="en-AU"/>
              </w:rPr>
              <w:t>(4.2)</w:t>
            </w:r>
          </w:p>
          <w:p w:rsidR="006E20BB" w:rsidRPr="00244D52" w:rsidRDefault="006E20BB" w:rsidP="00793C05">
            <w:pPr>
              <w:pStyle w:val="ListParagraph"/>
              <w:numPr>
                <w:ilvl w:val="0"/>
                <w:numId w:val="22"/>
              </w:numPr>
              <w:spacing w:line="240" w:lineRule="auto"/>
              <w:contextualSpacing/>
              <w:rPr>
                <w:rFonts w:asciiTheme="majorBidi" w:hAnsiTheme="majorBidi" w:cstheme="majorBidi"/>
                <w:b/>
                <w:sz w:val="24"/>
                <w:szCs w:val="24"/>
              </w:rPr>
            </w:pPr>
            <w:r w:rsidRPr="00244D52">
              <w:rPr>
                <w:rFonts w:asciiTheme="majorBidi" w:hAnsiTheme="majorBidi" w:cstheme="majorBidi"/>
                <w:bCs/>
                <w:color w:val="002060"/>
                <w:sz w:val="24"/>
                <w:szCs w:val="24"/>
              </w:rPr>
              <w:t>Utilize basic mathematical methods for data analysis and use audio-visual communication technology effectively to present data and reports.</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(4.3)</w:t>
            </w:r>
            <w:r w:rsidRPr="00244D52">
              <w:rPr>
                <w:rFonts w:asciiTheme="majorBidi" w:hAnsiTheme="majorBidi" w:cstheme="majorBidi"/>
                <w:bCs/>
                <w:color w:val="002060"/>
                <w:sz w:val="24"/>
                <w:szCs w:val="24"/>
              </w:rPr>
              <w:t xml:space="preserve"> </w:t>
            </w:r>
          </w:p>
        </w:tc>
      </w:tr>
      <w:tr w:rsidR="006E20BB" w:rsidRPr="00244D52" w:rsidTr="00E90349">
        <w:trPr>
          <w:trHeight w:val="44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t>(ii)  Teaching strategies to be used to develop these skills</w:t>
            </w:r>
          </w:p>
          <w:p w:rsidR="006E20BB" w:rsidRPr="00244D52" w:rsidRDefault="006E20BB" w:rsidP="00793C05">
            <w:pPr>
              <w:pStyle w:val="ListParagraph"/>
              <w:numPr>
                <w:ilvl w:val="0"/>
                <w:numId w:val="23"/>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Clinical activities encourage the students to develop and practice effective communication skills with patients and professional colleagues. </w:t>
            </w:r>
          </w:p>
          <w:p w:rsidR="006E20BB" w:rsidRPr="00244D52" w:rsidRDefault="006E20BB" w:rsidP="00793C05">
            <w:pPr>
              <w:pStyle w:val="ListParagraph"/>
              <w:numPr>
                <w:ilvl w:val="0"/>
                <w:numId w:val="23"/>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Using 493 active Excel sheets for data collection and evaluation to compute students achieved points </w:t>
            </w:r>
          </w:p>
          <w:p w:rsidR="006E20BB" w:rsidRPr="00244D52" w:rsidRDefault="006E20BB" w:rsidP="00E90349">
            <w:pPr>
              <w:pStyle w:val="ListParagraph"/>
              <w:numPr>
                <w:ilvl w:val="0"/>
                <w:numId w:val="23"/>
              </w:numPr>
              <w:rPr>
                <w:rFonts w:asciiTheme="majorBidi" w:hAnsiTheme="majorBidi" w:cstheme="majorBidi"/>
                <w:bCs/>
                <w:color w:val="002060"/>
                <w:sz w:val="24"/>
                <w:szCs w:val="24"/>
              </w:rPr>
            </w:pPr>
            <w:r w:rsidRPr="00E90349">
              <w:rPr>
                <w:rFonts w:asciiTheme="majorBidi" w:hAnsiTheme="majorBidi" w:cstheme="majorBidi"/>
                <w:bCs/>
                <w:color w:val="002060"/>
                <w:sz w:val="24"/>
                <w:szCs w:val="24"/>
              </w:rPr>
              <w:t xml:space="preserve">Specially-designed </w:t>
            </w:r>
            <w:r w:rsidR="00E90349">
              <w:rPr>
                <w:rFonts w:asciiTheme="majorBidi" w:hAnsiTheme="majorBidi" w:cstheme="majorBidi"/>
                <w:bCs/>
                <w:color w:val="002060"/>
                <w:sz w:val="24"/>
                <w:szCs w:val="24"/>
              </w:rPr>
              <w:t>lecture</w:t>
            </w:r>
            <w:r w:rsidRPr="00E90349">
              <w:rPr>
                <w:rFonts w:asciiTheme="majorBidi" w:hAnsiTheme="majorBidi" w:cstheme="majorBidi"/>
                <w:bCs/>
                <w:color w:val="002060"/>
                <w:sz w:val="24"/>
                <w:szCs w:val="24"/>
              </w:rPr>
              <w:t xml:space="preserve"> for concept of Health Informatics and searching </w:t>
            </w:r>
            <w:r w:rsidRPr="00E90349">
              <w:rPr>
                <w:rFonts w:asciiTheme="majorBidi" w:hAnsiTheme="majorBidi" w:cstheme="majorBidi"/>
                <w:bCs/>
                <w:color w:val="002060"/>
                <w:sz w:val="24"/>
                <w:szCs w:val="24"/>
              </w:rPr>
              <w:lastRenderedPageBreak/>
              <w:t>dental E-sources.</w:t>
            </w:r>
          </w:p>
        </w:tc>
      </w:tr>
      <w:tr w:rsidR="006E20BB" w:rsidRPr="00244D52" w:rsidTr="00793C05">
        <w:trPr>
          <w:trHeight w:val="650"/>
        </w:trPr>
        <w:tc>
          <w:tcPr>
            <w:tcW w:w="8533" w:type="dxa"/>
            <w:tcBorders>
              <w:top w:val="single" w:sz="4" w:space="0" w:color="auto"/>
              <w:left w:val="single" w:sz="4" w:space="0" w:color="auto"/>
              <w:bottom w:val="single" w:sz="4" w:space="0" w:color="auto"/>
              <w:right w:val="single" w:sz="4" w:space="0" w:color="auto"/>
            </w:tcBorders>
          </w:tcPr>
          <w:p w:rsidR="006E20BB" w:rsidRPr="00244D52" w:rsidRDefault="006E20BB" w:rsidP="00793C05">
            <w:pPr>
              <w:pStyle w:val="Heading7"/>
              <w:spacing w:after="240"/>
              <w:rPr>
                <w:rFonts w:asciiTheme="majorBidi" w:hAnsiTheme="majorBidi" w:cstheme="majorBidi"/>
                <w:bCs/>
              </w:rPr>
            </w:pPr>
            <w:r w:rsidRPr="00244D52">
              <w:rPr>
                <w:rFonts w:asciiTheme="majorBidi" w:hAnsiTheme="majorBidi" w:cstheme="majorBidi"/>
                <w:bCs/>
              </w:rPr>
              <w:lastRenderedPageBreak/>
              <w:t xml:space="preserve">(iii)  Methods of assessment of students numerical and communication skills </w:t>
            </w:r>
          </w:p>
          <w:p w:rsidR="006E20BB" w:rsidRPr="00244D52" w:rsidRDefault="006E20BB" w:rsidP="00793C05">
            <w:pPr>
              <w:pStyle w:val="ListParagraph"/>
              <w:numPr>
                <w:ilvl w:val="0"/>
                <w:numId w:val="24"/>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Assessment of students’ ability to communicate effectively with patients and professional colleagues forms a significant component in the continuous formal and informal assessment within the clinical courses. </w:t>
            </w:r>
          </w:p>
          <w:p w:rsidR="006E20BB" w:rsidRPr="00244D52" w:rsidRDefault="006E20BB" w:rsidP="00793C05">
            <w:pPr>
              <w:pStyle w:val="ListParagraph"/>
              <w:numPr>
                <w:ilvl w:val="0"/>
                <w:numId w:val="24"/>
              </w:numPr>
              <w:rPr>
                <w:rFonts w:asciiTheme="majorBidi" w:hAnsiTheme="majorBidi" w:cstheme="majorBidi"/>
                <w:bCs/>
                <w:color w:val="000080"/>
                <w:sz w:val="24"/>
                <w:szCs w:val="24"/>
              </w:rPr>
            </w:pPr>
            <w:r w:rsidRPr="00244D52">
              <w:rPr>
                <w:rFonts w:asciiTheme="majorBidi" w:hAnsiTheme="majorBidi" w:cstheme="majorBidi"/>
                <w:bCs/>
                <w:color w:val="002060"/>
                <w:sz w:val="24"/>
                <w:szCs w:val="24"/>
              </w:rPr>
              <w:t xml:space="preserve">Assessment of students’ ability to use the course active </w:t>
            </w:r>
            <w:r w:rsidRPr="00244D52">
              <w:rPr>
                <w:rFonts w:asciiTheme="majorBidi" w:hAnsiTheme="majorBidi" w:cstheme="majorBidi"/>
                <w:bCs/>
                <w:color w:val="000080"/>
                <w:sz w:val="24"/>
                <w:szCs w:val="24"/>
              </w:rPr>
              <w:t xml:space="preserve">Excel sheets </w:t>
            </w:r>
          </w:p>
        </w:tc>
      </w:tr>
    </w:tbl>
    <w:p w:rsidR="00A4226A" w:rsidRPr="00244D52" w:rsidRDefault="00A4226A">
      <w:pPr>
        <w:rPr>
          <w:rFonts w:asciiTheme="majorBidi" w:hAnsiTheme="majorBidi" w:cstheme="majorBidi"/>
        </w:rPr>
      </w:pPr>
    </w:p>
    <w:tbl>
      <w:tblPr>
        <w:tblpPr w:leftFromText="180" w:rightFromText="180" w:vertAnchor="text" w:horzAnchor="margin" w:tblpY="1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A4226A" w:rsidRPr="00244D52" w:rsidTr="00A4226A">
        <w:trPr>
          <w:trHeight w:val="647"/>
        </w:trPr>
        <w:tc>
          <w:tcPr>
            <w:tcW w:w="8640" w:type="dxa"/>
            <w:tcBorders>
              <w:top w:val="single" w:sz="4" w:space="0" w:color="auto"/>
              <w:left w:val="single" w:sz="4" w:space="0" w:color="auto"/>
              <w:bottom w:val="single" w:sz="4" w:space="0" w:color="auto"/>
              <w:right w:val="single" w:sz="4" w:space="0" w:color="auto"/>
            </w:tcBorders>
          </w:tcPr>
          <w:p w:rsidR="00A4226A" w:rsidRPr="00244D52" w:rsidRDefault="00A4226A" w:rsidP="00A4226A">
            <w:pPr>
              <w:pStyle w:val="Heading7"/>
              <w:spacing w:after="240"/>
              <w:rPr>
                <w:rFonts w:asciiTheme="majorBidi" w:hAnsiTheme="majorBidi" w:cstheme="majorBidi"/>
                <w:b/>
              </w:rPr>
            </w:pPr>
            <w:r w:rsidRPr="00244D52">
              <w:rPr>
                <w:rFonts w:asciiTheme="majorBidi" w:hAnsiTheme="majorBidi" w:cstheme="majorBidi"/>
                <w:b/>
              </w:rPr>
              <w:t>e. Psychomotor Skills (if applicable)</w:t>
            </w:r>
          </w:p>
        </w:tc>
      </w:tr>
      <w:tr w:rsidR="00A4226A" w:rsidRPr="00244D52" w:rsidTr="00A4226A">
        <w:trPr>
          <w:trHeight w:val="647"/>
        </w:trPr>
        <w:tc>
          <w:tcPr>
            <w:tcW w:w="8640" w:type="dxa"/>
            <w:tcBorders>
              <w:top w:val="single" w:sz="4" w:space="0" w:color="auto"/>
              <w:left w:val="single" w:sz="4" w:space="0" w:color="auto"/>
              <w:bottom w:val="single" w:sz="4" w:space="0" w:color="auto"/>
              <w:right w:val="single" w:sz="4" w:space="0" w:color="auto"/>
            </w:tcBorders>
          </w:tcPr>
          <w:p w:rsidR="005E0B4F" w:rsidRPr="00244D52" w:rsidRDefault="00A4226A" w:rsidP="0072332E">
            <w:pPr>
              <w:pStyle w:val="Heading7"/>
              <w:numPr>
                <w:ilvl w:val="0"/>
                <w:numId w:val="40"/>
              </w:numPr>
              <w:spacing w:after="240"/>
              <w:rPr>
                <w:rFonts w:asciiTheme="majorBidi" w:hAnsiTheme="majorBidi" w:cstheme="majorBidi"/>
                <w:bCs/>
              </w:rPr>
            </w:pPr>
            <w:r w:rsidRPr="00244D52">
              <w:rPr>
                <w:rFonts w:asciiTheme="majorBidi" w:hAnsiTheme="majorBidi" w:cstheme="majorBidi"/>
                <w:bCs/>
              </w:rPr>
              <w:t>Description of the psychomotor skills to be developed and the level of performance required</w:t>
            </w:r>
          </w:p>
          <w:p w:rsidR="00A4226A" w:rsidRPr="00244D52" w:rsidRDefault="00A4226A" w:rsidP="00A4226A">
            <w:pPr>
              <w:ind w:left="360"/>
              <w:rPr>
                <w:rFonts w:asciiTheme="majorBidi" w:hAnsiTheme="majorBidi" w:cstheme="majorBidi"/>
                <w:color w:val="002060"/>
              </w:rPr>
            </w:pPr>
            <w:r w:rsidRPr="00244D52">
              <w:rPr>
                <w:rFonts w:asciiTheme="majorBidi" w:hAnsiTheme="majorBidi" w:cstheme="majorBidi"/>
                <w:color w:val="002060"/>
              </w:rPr>
              <w:t>By the end of the course, students should be able to</w:t>
            </w:r>
          </w:p>
          <w:p w:rsidR="005E0B4F" w:rsidRPr="00244D52" w:rsidRDefault="005E0B4F" w:rsidP="00A4226A">
            <w:pPr>
              <w:ind w:left="360"/>
              <w:rPr>
                <w:rFonts w:asciiTheme="majorBidi" w:hAnsiTheme="majorBidi" w:cstheme="majorBidi"/>
                <w:color w:val="002060"/>
              </w:rPr>
            </w:pPr>
          </w:p>
          <w:p w:rsidR="00A4226A" w:rsidRPr="00244D52" w:rsidRDefault="00A4226A" w:rsidP="00960895">
            <w:pPr>
              <w:pStyle w:val="ListParagraph"/>
              <w:numPr>
                <w:ilvl w:val="0"/>
                <w:numId w:val="41"/>
              </w:numPr>
              <w:spacing w:after="0" w:line="240" w:lineRule="auto"/>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Demonstrate manual dexterity, eye-hand coordination and tactile sen</w:t>
            </w:r>
            <w:r w:rsidR="000A1559" w:rsidRPr="00244D52">
              <w:rPr>
                <w:rFonts w:asciiTheme="majorBidi" w:hAnsiTheme="majorBidi" w:cstheme="majorBidi"/>
                <w:bCs/>
                <w:color w:val="002060"/>
                <w:sz w:val="24"/>
                <w:szCs w:val="24"/>
              </w:rPr>
              <w:t xml:space="preserve">sation to perform </w:t>
            </w:r>
            <w:r w:rsidRPr="00244D52">
              <w:rPr>
                <w:rFonts w:asciiTheme="majorBidi" w:hAnsiTheme="majorBidi" w:cstheme="majorBidi"/>
                <w:bCs/>
                <w:color w:val="002060"/>
                <w:sz w:val="24"/>
                <w:szCs w:val="24"/>
              </w:rPr>
              <w:t>clinical d</w:t>
            </w:r>
            <w:r w:rsidR="000A1559" w:rsidRPr="00244D52">
              <w:rPr>
                <w:rFonts w:asciiTheme="majorBidi" w:hAnsiTheme="majorBidi" w:cstheme="majorBidi"/>
                <w:bCs/>
                <w:color w:val="002060"/>
                <w:sz w:val="24"/>
                <w:szCs w:val="24"/>
              </w:rPr>
              <w:t>ental procedures with precision.</w:t>
            </w:r>
            <w:r w:rsidR="00960895" w:rsidRPr="00960895">
              <w:rPr>
                <w:rFonts w:asciiTheme="majorBidi" w:hAnsiTheme="majorBidi" w:cstheme="majorBidi"/>
                <w:bCs/>
                <w:color w:val="002060"/>
                <w:sz w:val="24"/>
                <w:szCs w:val="24"/>
                <w:lang w:val="en-AU"/>
              </w:rPr>
              <w:t>(5.1)</w:t>
            </w:r>
            <w:r w:rsidR="000A1559" w:rsidRPr="00244D52">
              <w:rPr>
                <w:rFonts w:asciiTheme="majorBidi" w:hAnsiTheme="majorBidi" w:cstheme="majorBidi"/>
                <w:bCs/>
                <w:color w:val="002060"/>
                <w:sz w:val="24"/>
                <w:szCs w:val="24"/>
              </w:rPr>
              <w:t xml:space="preserve"> </w:t>
            </w:r>
          </w:p>
          <w:p w:rsidR="000A1559" w:rsidRPr="00244D52" w:rsidRDefault="000A1559" w:rsidP="00960895">
            <w:pPr>
              <w:pStyle w:val="ListParagraph"/>
              <w:numPr>
                <w:ilvl w:val="0"/>
                <w:numId w:val="41"/>
              </w:numPr>
              <w:spacing w:before="240" w:after="240" w:line="240" w:lineRule="auto"/>
              <w:rPr>
                <w:rFonts w:asciiTheme="majorBidi" w:hAnsiTheme="majorBidi" w:cstheme="majorBidi"/>
                <w:color w:val="002060"/>
                <w:sz w:val="24"/>
                <w:szCs w:val="24"/>
              </w:rPr>
            </w:pPr>
            <w:r w:rsidRPr="00244D52">
              <w:rPr>
                <w:rFonts w:asciiTheme="majorBidi" w:hAnsiTheme="majorBidi" w:cstheme="majorBidi"/>
                <w:color w:val="002060"/>
                <w:sz w:val="24"/>
                <w:szCs w:val="24"/>
              </w:rPr>
              <w:t xml:space="preserve">Demonstrate an acceptable level of performance of different dental skills. </w:t>
            </w:r>
            <w:r w:rsidR="00960895" w:rsidRPr="00960895">
              <w:rPr>
                <w:rFonts w:asciiTheme="majorBidi" w:hAnsiTheme="majorBidi" w:cstheme="majorBidi"/>
                <w:color w:val="002060"/>
                <w:sz w:val="24"/>
                <w:szCs w:val="24"/>
                <w:lang w:val="en-AU"/>
              </w:rPr>
              <w:t>(5.1)</w:t>
            </w:r>
          </w:p>
          <w:p w:rsidR="000A1559" w:rsidRPr="00244D52" w:rsidRDefault="000A1559" w:rsidP="00960895">
            <w:pPr>
              <w:pStyle w:val="ListParagraph"/>
              <w:numPr>
                <w:ilvl w:val="0"/>
                <w:numId w:val="41"/>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t>Student should be competent in handling the instrument, equipment and materials to diagnose and treat patient safely with minimal supervision.</w:t>
            </w:r>
            <w:r w:rsidR="00960895" w:rsidRPr="00960895">
              <w:rPr>
                <w:rFonts w:asciiTheme="majorBidi" w:hAnsiTheme="majorBidi" w:cstheme="majorBidi"/>
                <w:color w:val="002060"/>
                <w:sz w:val="24"/>
                <w:szCs w:val="24"/>
                <w:lang w:val="en-AU"/>
              </w:rPr>
              <w:t>(5.</w:t>
            </w:r>
            <w:r w:rsidR="00960895">
              <w:rPr>
                <w:rFonts w:asciiTheme="majorBidi" w:hAnsiTheme="majorBidi" w:cstheme="majorBidi"/>
                <w:color w:val="002060"/>
                <w:sz w:val="24"/>
                <w:szCs w:val="24"/>
                <w:lang w:val="en-AU"/>
              </w:rPr>
              <w:t>2</w:t>
            </w:r>
            <w:r w:rsidR="00960895" w:rsidRPr="00960895">
              <w:rPr>
                <w:rFonts w:asciiTheme="majorBidi" w:hAnsiTheme="majorBidi" w:cstheme="majorBidi"/>
                <w:color w:val="002060"/>
                <w:sz w:val="24"/>
                <w:szCs w:val="24"/>
                <w:lang w:val="en-AU"/>
              </w:rPr>
              <w:t>)</w:t>
            </w:r>
          </w:p>
          <w:p w:rsidR="00A4226A" w:rsidRPr="00244D52" w:rsidRDefault="00A4226A" w:rsidP="00960895">
            <w:pPr>
              <w:pStyle w:val="ListParagraph"/>
              <w:numPr>
                <w:ilvl w:val="0"/>
                <w:numId w:val="42"/>
              </w:numPr>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Think and operate in three dimensions and perform dental procedures using mirror imaging.</w:t>
            </w:r>
            <w:r w:rsidR="00960895" w:rsidRPr="00960895">
              <w:rPr>
                <w:rFonts w:asciiTheme="majorBidi" w:hAnsiTheme="majorBidi" w:cstheme="majorBidi"/>
                <w:bCs/>
                <w:color w:val="002060"/>
                <w:sz w:val="24"/>
                <w:szCs w:val="24"/>
                <w:lang w:val="en-AU"/>
              </w:rPr>
              <w:t>(5.</w:t>
            </w:r>
            <w:r w:rsidR="00960895">
              <w:rPr>
                <w:rFonts w:asciiTheme="majorBidi" w:hAnsiTheme="majorBidi" w:cstheme="majorBidi"/>
                <w:bCs/>
                <w:color w:val="002060"/>
                <w:sz w:val="24"/>
                <w:szCs w:val="24"/>
                <w:lang w:val="en-AU"/>
              </w:rPr>
              <w:t>3</w:t>
            </w:r>
            <w:r w:rsidR="00960895" w:rsidRPr="00960895">
              <w:rPr>
                <w:rFonts w:asciiTheme="majorBidi" w:hAnsiTheme="majorBidi" w:cstheme="majorBidi"/>
                <w:bCs/>
                <w:color w:val="002060"/>
                <w:sz w:val="24"/>
                <w:szCs w:val="24"/>
                <w:lang w:val="en-AU"/>
              </w:rPr>
              <w:t>)</w:t>
            </w:r>
          </w:p>
        </w:tc>
      </w:tr>
      <w:tr w:rsidR="00A4226A" w:rsidRPr="00244D52" w:rsidTr="00A4226A">
        <w:trPr>
          <w:trHeight w:val="647"/>
        </w:trPr>
        <w:tc>
          <w:tcPr>
            <w:tcW w:w="8640" w:type="dxa"/>
            <w:tcBorders>
              <w:top w:val="single" w:sz="4" w:space="0" w:color="auto"/>
              <w:left w:val="single" w:sz="4" w:space="0" w:color="auto"/>
              <w:bottom w:val="single" w:sz="4" w:space="0" w:color="auto"/>
              <w:right w:val="single" w:sz="4" w:space="0" w:color="auto"/>
            </w:tcBorders>
          </w:tcPr>
          <w:p w:rsidR="00A4226A" w:rsidRPr="00244D52" w:rsidRDefault="00A4226A" w:rsidP="00A4226A">
            <w:pPr>
              <w:pStyle w:val="Heading7"/>
              <w:numPr>
                <w:ilvl w:val="0"/>
                <w:numId w:val="3"/>
              </w:numPr>
              <w:spacing w:after="240"/>
              <w:rPr>
                <w:rFonts w:asciiTheme="majorBidi" w:hAnsiTheme="majorBidi" w:cstheme="majorBidi"/>
                <w:bCs/>
              </w:rPr>
            </w:pPr>
            <w:r w:rsidRPr="00244D52">
              <w:rPr>
                <w:rFonts w:asciiTheme="majorBidi" w:hAnsiTheme="majorBidi" w:cstheme="majorBidi"/>
                <w:bCs/>
              </w:rPr>
              <w:t>Teaching strategies to be used to develop these skills</w:t>
            </w:r>
          </w:p>
          <w:p w:rsidR="00A4226A" w:rsidRPr="00244D52" w:rsidRDefault="005E0B4F" w:rsidP="005E0B4F">
            <w:pPr>
              <w:pStyle w:val="ListParagraph"/>
              <w:numPr>
                <w:ilvl w:val="0"/>
                <w:numId w:val="26"/>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Assignment</w:t>
            </w:r>
            <w:r w:rsidR="00A4226A" w:rsidRPr="00244D52">
              <w:rPr>
                <w:rFonts w:asciiTheme="majorBidi" w:hAnsiTheme="majorBidi" w:cstheme="majorBidi"/>
                <w:bCs/>
                <w:color w:val="002060"/>
                <w:sz w:val="24"/>
                <w:szCs w:val="24"/>
              </w:rPr>
              <w:t xml:space="preserve"> of </w:t>
            </w:r>
            <w:r w:rsidRPr="00244D52">
              <w:rPr>
                <w:rFonts w:asciiTheme="majorBidi" w:hAnsiTheme="majorBidi" w:cstheme="majorBidi"/>
                <w:bCs/>
                <w:color w:val="002060"/>
                <w:sz w:val="24"/>
                <w:szCs w:val="24"/>
              </w:rPr>
              <w:t>a</w:t>
            </w:r>
            <w:r w:rsidR="00A4226A" w:rsidRPr="00244D52">
              <w:rPr>
                <w:rFonts w:asciiTheme="majorBidi" w:hAnsiTheme="majorBidi" w:cstheme="majorBidi"/>
                <w:bCs/>
                <w:color w:val="002060"/>
                <w:sz w:val="24"/>
                <w:szCs w:val="24"/>
              </w:rPr>
              <w:t xml:space="preserve"> number of comprehensive cases of different level of </w:t>
            </w:r>
            <w:r w:rsidR="00792DF1" w:rsidRPr="00244D52">
              <w:rPr>
                <w:rFonts w:asciiTheme="majorBidi" w:hAnsiTheme="majorBidi" w:cstheme="majorBidi"/>
                <w:bCs/>
                <w:color w:val="002060"/>
                <w:sz w:val="24"/>
                <w:szCs w:val="24"/>
              </w:rPr>
              <w:t xml:space="preserve">difficulty </w:t>
            </w:r>
            <w:r w:rsidR="001451B0" w:rsidRPr="00244D52">
              <w:rPr>
                <w:rFonts w:asciiTheme="majorBidi" w:hAnsiTheme="majorBidi" w:cstheme="majorBidi"/>
                <w:bCs/>
                <w:color w:val="002060"/>
                <w:sz w:val="24"/>
                <w:szCs w:val="24"/>
              </w:rPr>
              <w:t>with close</w:t>
            </w:r>
            <w:r w:rsidRPr="00244D52">
              <w:rPr>
                <w:rFonts w:asciiTheme="majorBidi" w:hAnsiTheme="majorBidi" w:cstheme="majorBidi"/>
                <w:bCs/>
                <w:color w:val="002060"/>
                <w:sz w:val="24"/>
                <w:szCs w:val="24"/>
              </w:rPr>
              <w:t xml:space="preserve"> supervision for </w:t>
            </w:r>
            <w:r w:rsidR="00933F67" w:rsidRPr="00244D52">
              <w:rPr>
                <w:rFonts w:asciiTheme="majorBidi" w:hAnsiTheme="majorBidi" w:cstheme="majorBidi"/>
                <w:bCs/>
                <w:color w:val="002060"/>
                <w:sz w:val="24"/>
                <w:szCs w:val="24"/>
              </w:rPr>
              <w:t>all aspect of each</w:t>
            </w:r>
            <w:r w:rsidRPr="00244D52">
              <w:rPr>
                <w:rFonts w:asciiTheme="majorBidi" w:hAnsiTheme="majorBidi" w:cstheme="majorBidi"/>
                <w:bCs/>
                <w:color w:val="002060"/>
                <w:sz w:val="24"/>
                <w:szCs w:val="24"/>
              </w:rPr>
              <w:t xml:space="preserve"> case management</w:t>
            </w:r>
            <w:r w:rsidR="00933F67" w:rsidRPr="00244D52">
              <w:rPr>
                <w:rFonts w:asciiTheme="majorBidi" w:hAnsiTheme="majorBidi" w:cstheme="majorBidi"/>
                <w:bCs/>
                <w:color w:val="002060"/>
                <w:sz w:val="24"/>
                <w:szCs w:val="24"/>
              </w:rPr>
              <w:t>.</w:t>
            </w:r>
            <w:r w:rsidRPr="00244D52">
              <w:rPr>
                <w:rFonts w:asciiTheme="majorBidi" w:hAnsiTheme="majorBidi" w:cstheme="majorBidi"/>
                <w:bCs/>
                <w:color w:val="002060"/>
                <w:sz w:val="24"/>
                <w:szCs w:val="24"/>
              </w:rPr>
              <w:t xml:space="preserve"> </w:t>
            </w:r>
          </w:p>
          <w:p w:rsidR="00A4226A" w:rsidRPr="00960895" w:rsidRDefault="005E0B4F" w:rsidP="00960895">
            <w:pPr>
              <w:numPr>
                <w:ilvl w:val="0"/>
                <w:numId w:val="26"/>
              </w:numPr>
              <w:spacing w:before="240" w:after="240"/>
              <w:rPr>
                <w:rFonts w:asciiTheme="majorBidi" w:hAnsiTheme="majorBidi" w:cstheme="majorBidi"/>
                <w:color w:val="002060"/>
                <w:lang w:val="en-US"/>
              </w:rPr>
            </w:pPr>
            <w:r w:rsidRPr="00244D52">
              <w:rPr>
                <w:rFonts w:asciiTheme="majorBidi" w:hAnsiTheme="majorBidi" w:cstheme="majorBidi"/>
                <w:color w:val="002060"/>
                <w:lang w:val="en-US"/>
              </w:rPr>
              <w:t>Demonstration of the new technique and the use of new equipment  (see and do)</w:t>
            </w:r>
          </w:p>
        </w:tc>
      </w:tr>
      <w:tr w:rsidR="00A4226A" w:rsidRPr="00244D52" w:rsidTr="00A4226A">
        <w:trPr>
          <w:trHeight w:val="647"/>
        </w:trPr>
        <w:tc>
          <w:tcPr>
            <w:tcW w:w="8640" w:type="dxa"/>
            <w:tcBorders>
              <w:top w:val="single" w:sz="4" w:space="0" w:color="auto"/>
              <w:left w:val="single" w:sz="4" w:space="0" w:color="auto"/>
              <w:bottom w:val="single" w:sz="4" w:space="0" w:color="auto"/>
              <w:right w:val="single" w:sz="4" w:space="0" w:color="auto"/>
            </w:tcBorders>
          </w:tcPr>
          <w:p w:rsidR="00A4226A" w:rsidRPr="00244D52" w:rsidRDefault="00A4226A" w:rsidP="00A4226A">
            <w:pPr>
              <w:pStyle w:val="Heading7"/>
              <w:spacing w:after="240"/>
              <w:rPr>
                <w:rFonts w:asciiTheme="majorBidi" w:hAnsiTheme="majorBidi" w:cstheme="majorBidi"/>
                <w:bCs/>
              </w:rPr>
            </w:pPr>
            <w:r w:rsidRPr="00244D52">
              <w:rPr>
                <w:rFonts w:asciiTheme="majorBidi" w:hAnsiTheme="majorBidi" w:cstheme="majorBidi"/>
                <w:bCs/>
              </w:rPr>
              <w:t>(iii)  Methods of assessment of students psychomotor skills</w:t>
            </w:r>
          </w:p>
          <w:p w:rsidR="00A24EB9" w:rsidRPr="00A24EB9" w:rsidRDefault="00A4226A" w:rsidP="00A24EB9">
            <w:pPr>
              <w:pStyle w:val="ListParagraph"/>
              <w:numPr>
                <w:ilvl w:val="0"/>
                <w:numId w:val="26"/>
              </w:numPr>
              <w:spacing w:before="240" w:after="240" w:line="240" w:lineRule="auto"/>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Completion of a minimum number of comprehensive cases </w:t>
            </w:r>
            <w:r w:rsidR="00933F67" w:rsidRPr="00244D52">
              <w:rPr>
                <w:rFonts w:asciiTheme="majorBidi" w:hAnsiTheme="majorBidi" w:cstheme="majorBidi"/>
                <w:bCs/>
                <w:color w:val="002060"/>
                <w:sz w:val="24"/>
                <w:szCs w:val="24"/>
              </w:rPr>
              <w:t xml:space="preserve">with continuous assessment </w:t>
            </w:r>
            <w:r w:rsidR="00780AE6" w:rsidRPr="00244D52">
              <w:rPr>
                <w:rFonts w:asciiTheme="majorBidi" w:hAnsiTheme="majorBidi" w:cstheme="majorBidi"/>
                <w:bCs/>
                <w:color w:val="002060"/>
                <w:sz w:val="24"/>
                <w:szCs w:val="24"/>
              </w:rPr>
              <w:t>of the</w:t>
            </w:r>
            <w:r w:rsidR="00933F67" w:rsidRPr="00244D52">
              <w:rPr>
                <w:rFonts w:asciiTheme="majorBidi" w:hAnsiTheme="majorBidi" w:cstheme="majorBidi"/>
                <w:bCs/>
                <w:color w:val="002060"/>
                <w:sz w:val="24"/>
                <w:szCs w:val="24"/>
              </w:rPr>
              <w:t xml:space="preserve"> treatment procedures to evaluate the treatment outcome performed by the students in compliance with recognized safety measures.</w:t>
            </w:r>
          </w:p>
        </w:tc>
      </w:tr>
    </w:tbl>
    <w:p w:rsidR="00E90349" w:rsidRDefault="00E90349"/>
    <w:tbl>
      <w:tblPr>
        <w:tblpPr w:leftFromText="180" w:rightFromText="180" w:vertAnchor="text" w:horzAnchor="margin" w:tblpY="1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960"/>
        <w:gridCol w:w="1440"/>
        <w:gridCol w:w="2340"/>
      </w:tblGrid>
      <w:tr w:rsidR="00A4226A" w:rsidRPr="00244D52" w:rsidTr="00A4226A">
        <w:tc>
          <w:tcPr>
            <w:tcW w:w="8640" w:type="dxa"/>
            <w:gridSpan w:val="4"/>
          </w:tcPr>
          <w:p w:rsidR="00A4226A" w:rsidRPr="00244D52" w:rsidRDefault="00A4226A" w:rsidP="00A4226A">
            <w:pPr>
              <w:spacing w:before="240" w:after="240" w:line="216" w:lineRule="auto"/>
              <w:rPr>
                <w:rFonts w:asciiTheme="majorBidi" w:hAnsiTheme="majorBidi" w:cstheme="majorBidi"/>
                <w:lang w:bidi="ar-EG"/>
              </w:rPr>
            </w:pPr>
            <w:r w:rsidRPr="00244D52">
              <w:rPr>
                <w:rFonts w:asciiTheme="majorBidi" w:hAnsiTheme="majorBidi" w:cstheme="majorBidi"/>
                <w:lang w:bidi="ar-EG"/>
              </w:rPr>
              <w:lastRenderedPageBreak/>
              <w:t>5. Schedule of Assessment Tasks for Students During the Semester</w:t>
            </w:r>
          </w:p>
        </w:tc>
      </w:tr>
      <w:tr w:rsidR="00A4226A" w:rsidRPr="00244D52" w:rsidTr="00A4226A">
        <w:tc>
          <w:tcPr>
            <w:tcW w:w="900" w:type="dxa"/>
          </w:tcPr>
          <w:p w:rsidR="00A4226A" w:rsidRPr="00244D52" w:rsidRDefault="00A4226A" w:rsidP="00A4226A">
            <w:pPr>
              <w:spacing w:before="240" w:after="240" w:line="216" w:lineRule="auto"/>
              <w:rPr>
                <w:rFonts w:asciiTheme="majorBidi" w:hAnsiTheme="majorBidi" w:cstheme="majorBidi"/>
                <w:lang w:bidi="ar-EG"/>
              </w:rPr>
            </w:pPr>
            <w:r w:rsidRPr="00244D52">
              <w:rPr>
                <w:rFonts w:asciiTheme="majorBidi" w:hAnsiTheme="majorBidi" w:cstheme="majorBidi"/>
                <w:lang w:bidi="ar-EG"/>
              </w:rPr>
              <w:t xml:space="preserve">Assessment </w:t>
            </w:r>
          </w:p>
        </w:tc>
        <w:tc>
          <w:tcPr>
            <w:tcW w:w="3960" w:type="dxa"/>
          </w:tcPr>
          <w:p w:rsidR="00A4226A" w:rsidRPr="00244D52" w:rsidRDefault="00A4226A" w:rsidP="00A4226A">
            <w:pPr>
              <w:spacing w:before="240" w:after="240" w:line="216" w:lineRule="auto"/>
              <w:rPr>
                <w:rFonts w:asciiTheme="majorBidi" w:hAnsiTheme="majorBidi" w:cstheme="majorBidi"/>
                <w:lang w:bidi="ar-EG"/>
              </w:rPr>
            </w:pPr>
            <w:r w:rsidRPr="00244D52">
              <w:rPr>
                <w:rFonts w:asciiTheme="majorBidi" w:hAnsiTheme="majorBidi" w:cstheme="majorBidi"/>
                <w:lang w:bidi="ar-EG"/>
              </w:rPr>
              <w:t>Assessment task (</w:t>
            </w:r>
            <w:proofErr w:type="spellStart"/>
            <w:r w:rsidRPr="00244D52">
              <w:rPr>
                <w:rFonts w:asciiTheme="majorBidi" w:hAnsiTheme="majorBidi" w:cstheme="majorBidi"/>
                <w:lang w:bidi="ar-EG"/>
              </w:rPr>
              <w:t>eg</w:t>
            </w:r>
            <w:proofErr w:type="spellEnd"/>
            <w:r w:rsidRPr="00244D52">
              <w:rPr>
                <w:rFonts w:asciiTheme="majorBidi" w:hAnsiTheme="majorBidi" w:cstheme="majorBidi"/>
                <w:lang w:bidi="ar-EG"/>
              </w:rPr>
              <w:t>. essay, test, group project, examination etc.)</w:t>
            </w:r>
          </w:p>
        </w:tc>
        <w:tc>
          <w:tcPr>
            <w:tcW w:w="1440" w:type="dxa"/>
          </w:tcPr>
          <w:p w:rsidR="00A4226A" w:rsidRPr="00244D52" w:rsidRDefault="00A4226A" w:rsidP="00A4226A">
            <w:pPr>
              <w:spacing w:before="240" w:after="240" w:line="216" w:lineRule="auto"/>
              <w:rPr>
                <w:rFonts w:asciiTheme="majorBidi" w:hAnsiTheme="majorBidi" w:cstheme="majorBidi"/>
                <w:lang w:bidi="ar-EG"/>
              </w:rPr>
            </w:pPr>
            <w:r w:rsidRPr="00244D52">
              <w:rPr>
                <w:rFonts w:asciiTheme="majorBidi" w:hAnsiTheme="majorBidi" w:cstheme="majorBidi"/>
                <w:lang w:bidi="ar-EG"/>
              </w:rPr>
              <w:t>Week due</w:t>
            </w:r>
          </w:p>
        </w:tc>
        <w:tc>
          <w:tcPr>
            <w:tcW w:w="2340" w:type="dxa"/>
          </w:tcPr>
          <w:p w:rsidR="00A4226A" w:rsidRPr="00244D52" w:rsidRDefault="00A4226A" w:rsidP="00A4226A">
            <w:pPr>
              <w:spacing w:before="240" w:after="240" w:line="216" w:lineRule="auto"/>
              <w:rPr>
                <w:rFonts w:asciiTheme="majorBidi" w:hAnsiTheme="majorBidi" w:cstheme="majorBidi"/>
                <w:lang w:bidi="ar-EG"/>
              </w:rPr>
            </w:pPr>
            <w:r w:rsidRPr="00244D52">
              <w:rPr>
                <w:rFonts w:asciiTheme="majorBidi" w:hAnsiTheme="majorBidi" w:cstheme="majorBidi"/>
                <w:lang w:bidi="ar-EG"/>
              </w:rPr>
              <w:t>Proportion of Final Assessment</w:t>
            </w:r>
          </w:p>
        </w:tc>
      </w:tr>
      <w:tr w:rsidR="00A4226A" w:rsidRPr="00244D52" w:rsidTr="00A4226A">
        <w:trPr>
          <w:trHeight w:val="260"/>
        </w:trPr>
        <w:tc>
          <w:tcPr>
            <w:tcW w:w="90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1</w:t>
            </w:r>
          </w:p>
          <w:p w:rsidR="00A4226A" w:rsidRPr="00244D52" w:rsidRDefault="00A4226A" w:rsidP="00A4226A">
            <w:pPr>
              <w:spacing w:before="240" w:after="240" w:line="216" w:lineRule="auto"/>
              <w:rPr>
                <w:rFonts w:asciiTheme="majorBidi" w:hAnsiTheme="majorBidi" w:cstheme="majorBidi"/>
                <w:color w:val="000080"/>
                <w:lang w:bidi="ar-EG"/>
              </w:rPr>
            </w:pPr>
          </w:p>
        </w:tc>
        <w:tc>
          <w:tcPr>
            <w:tcW w:w="396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 xml:space="preserve">Clinical evaluation </w:t>
            </w:r>
          </w:p>
          <w:p w:rsidR="00A4226A" w:rsidRPr="00244D52" w:rsidRDefault="00A4226A" w:rsidP="00A4226A">
            <w:pPr>
              <w:numPr>
                <w:ilvl w:val="0"/>
                <w:numId w:val="9"/>
              </w:num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rPr>
              <w:t>Clinical Procedure Points</w:t>
            </w:r>
          </w:p>
          <w:p w:rsidR="00933F67" w:rsidRPr="00244D52" w:rsidRDefault="00933F67" w:rsidP="00933F67">
            <w:pPr>
              <w:spacing w:before="240" w:after="240" w:line="216" w:lineRule="auto"/>
              <w:ind w:left="1080"/>
              <w:rPr>
                <w:rFonts w:asciiTheme="majorBidi" w:hAnsiTheme="majorBidi" w:cstheme="majorBidi"/>
                <w:color w:val="000080"/>
                <w:lang w:bidi="ar-EG"/>
              </w:rPr>
            </w:pPr>
          </w:p>
          <w:p w:rsidR="00A4226A" w:rsidRPr="00244D52" w:rsidRDefault="00A4226A" w:rsidP="00A4226A">
            <w:pPr>
              <w:numPr>
                <w:ilvl w:val="0"/>
                <w:numId w:val="9"/>
              </w:num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Procedure evaluation(P XE)</w:t>
            </w:r>
          </w:p>
          <w:p w:rsidR="00A4226A" w:rsidRPr="00244D52" w:rsidRDefault="00A4226A" w:rsidP="00A4226A">
            <w:pPr>
              <w:numPr>
                <w:ilvl w:val="0"/>
                <w:numId w:val="9"/>
              </w:num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rPr>
              <w:t>Clinical Instructor's Evaluation</w:t>
            </w:r>
          </w:p>
        </w:tc>
        <w:tc>
          <w:tcPr>
            <w:tcW w:w="1440" w:type="dxa"/>
          </w:tcPr>
          <w:p w:rsidR="00A4226A" w:rsidRPr="00244D52" w:rsidRDefault="00A4226A" w:rsidP="00A4226A">
            <w:pPr>
              <w:spacing w:before="240" w:after="240" w:line="216" w:lineRule="auto"/>
              <w:rPr>
                <w:rFonts w:asciiTheme="majorBidi" w:hAnsiTheme="majorBidi" w:cstheme="majorBidi"/>
                <w:color w:val="000080"/>
                <w:lang w:bidi="ar-EG"/>
              </w:rPr>
            </w:pPr>
          </w:p>
        </w:tc>
        <w:tc>
          <w:tcPr>
            <w:tcW w:w="2340" w:type="dxa"/>
          </w:tcPr>
          <w:p w:rsidR="00A4226A" w:rsidRPr="00A7722C" w:rsidRDefault="00A4226A" w:rsidP="00A4226A">
            <w:pPr>
              <w:spacing w:before="240" w:after="240" w:line="216" w:lineRule="auto"/>
              <w:rPr>
                <w:rFonts w:asciiTheme="majorBidi" w:hAnsiTheme="majorBidi" w:cstheme="majorBidi"/>
                <w:b/>
                <w:bCs/>
                <w:color w:val="000080"/>
                <w:lang w:val="en-US" w:bidi="ar-EG"/>
              </w:rPr>
            </w:pPr>
            <w:r w:rsidRPr="00A7722C">
              <w:rPr>
                <w:rFonts w:asciiTheme="majorBidi" w:hAnsiTheme="majorBidi" w:cstheme="majorBidi"/>
                <w:b/>
                <w:bCs/>
                <w:color w:val="000080"/>
                <w:lang w:val="en-US" w:bidi="ar-EG"/>
              </w:rPr>
              <w:t>50</w:t>
            </w:r>
          </w:p>
          <w:p w:rsidR="00933F67" w:rsidRPr="00244D52" w:rsidRDefault="00A4226A" w:rsidP="002E1D8D">
            <w:pPr>
              <w:spacing w:before="240" w:after="240" w:line="216" w:lineRule="auto"/>
              <w:rPr>
                <w:rFonts w:asciiTheme="majorBidi" w:hAnsiTheme="majorBidi" w:cstheme="majorBidi"/>
                <w:color w:val="000080"/>
                <w:lang w:val="en-US" w:bidi="ar-EG"/>
              </w:rPr>
            </w:pPr>
            <w:r w:rsidRPr="00244D52">
              <w:rPr>
                <w:rFonts w:asciiTheme="majorBidi" w:hAnsiTheme="majorBidi" w:cstheme="majorBidi"/>
                <w:color w:val="000080"/>
                <w:lang w:val="en-US" w:bidi="ar-EG"/>
              </w:rPr>
              <w:t>15</w:t>
            </w:r>
          </w:p>
          <w:p w:rsidR="00933F67" w:rsidRPr="00244D52" w:rsidRDefault="00933F67" w:rsidP="00A4226A">
            <w:pPr>
              <w:spacing w:before="240" w:after="240" w:line="216" w:lineRule="auto"/>
              <w:rPr>
                <w:rFonts w:asciiTheme="majorBidi" w:hAnsiTheme="majorBidi" w:cstheme="majorBidi"/>
                <w:color w:val="000080"/>
                <w:lang w:val="en-US" w:bidi="ar-EG"/>
              </w:rPr>
            </w:pPr>
          </w:p>
          <w:p w:rsidR="00A4226A" w:rsidRPr="00244D52" w:rsidRDefault="00A4226A" w:rsidP="00A4226A">
            <w:pPr>
              <w:spacing w:before="240" w:after="240" w:line="216" w:lineRule="auto"/>
              <w:rPr>
                <w:rFonts w:asciiTheme="majorBidi" w:hAnsiTheme="majorBidi" w:cstheme="majorBidi"/>
                <w:color w:val="000080"/>
                <w:lang w:val="en-US" w:bidi="ar-EG"/>
              </w:rPr>
            </w:pPr>
            <w:r w:rsidRPr="00244D52">
              <w:rPr>
                <w:rFonts w:asciiTheme="majorBidi" w:hAnsiTheme="majorBidi" w:cstheme="majorBidi"/>
                <w:color w:val="000080"/>
                <w:lang w:val="en-US" w:bidi="ar-EG"/>
              </w:rPr>
              <w:t>25</w:t>
            </w:r>
          </w:p>
          <w:p w:rsidR="00933F67" w:rsidRPr="00244D52" w:rsidRDefault="00933F67" w:rsidP="00A4226A">
            <w:pPr>
              <w:spacing w:before="240" w:after="240" w:line="216" w:lineRule="auto"/>
              <w:rPr>
                <w:rFonts w:asciiTheme="majorBidi" w:hAnsiTheme="majorBidi" w:cstheme="majorBidi"/>
                <w:color w:val="000080"/>
                <w:lang w:val="en-US" w:bidi="ar-EG"/>
              </w:rPr>
            </w:pPr>
          </w:p>
          <w:p w:rsidR="00A4226A" w:rsidRPr="00244D52" w:rsidRDefault="00A4226A" w:rsidP="00A4226A">
            <w:pPr>
              <w:spacing w:before="240" w:after="240" w:line="216" w:lineRule="auto"/>
              <w:rPr>
                <w:rFonts w:asciiTheme="majorBidi" w:hAnsiTheme="majorBidi" w:cstheme="majorBidi"/>
                <w:color w:val="000080"/>
                <w:lang w:val="en-US" w:bidi="ar-EG"/>
              </w:rPr>
            </w:pPr>
            <w:r w:rsidRPr="00244D52">
              <w:rPr>
                <w:rFonts w:asciiTheme="majorBidi" w:hAnsiTheme="majorBidi" w:cstheme="majorBidi"/>
                <w:color w:val="000080"/>
                <w:lang w:val="en-US" w:bidi="ar-EG"/>
              </w:rPr>
              <w:t>10</w:t>
            </w:r>
          </w:p>
        </w:tc>
      </w:tr>
      <w:tr w:rsidR="00A4226A" w:rsidRPr="00244D52" w:rsidTr="00A4226A">
        <w:trPr>
          <w:trHeight w:val="260"/>
        </w:trPr>
        <w:tc>
          <w:tcPr>
            <w:tcW w:w="90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2</w:t>
            </w:r>
          </w:p>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 xml:space="preserve"> </w:t>
            </w:r>
          </w:p>
        </w:tc>
        <w:tc>
          <w:tcPr>
            <w:tcW w:w="3960" w:type="dxa"/>
          </w:tcPr>
          <w:p w:rsidR="00A4226A" w:rsidRPr="00244D52" w:rsidRDefault="00261211"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Mid-year</w:t>
            </w:r>
            <w:r w:rsidR="00A4226A" w:rsidRPr="00244D52">
              <w:rPr>
                <w:rFonts w:asciiTheme="majorBidi" w:hAnsiTheme="majorBidi" w:cstheme="majorBidi"/>
                <w:color w:val="000080"/>
                <w:lang w:bidi="ar-EG"/>
              </w:rPr>
              <w:t xml:space="preserve"> exam</w:t>
            </w:r>
          </w:p>
        </w:tc>
        <w:tc>
          <w:tcPr>
            <w:tcW w:w="144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15</w:t>
            </w:r>
            <w:r w:rsidRPr="00244D52">
              <w:rPr>
                <w:rFonts w:asciiTheme="majorBidi" w:hAnsiTheme="majorBidi" w:cstheme="majorBidi"/>
                <w:color w:val="000080"/>
                <w:vertAlign w:val="superscript"/>
                <w:lang w:bidi="ar-EG"/>
              </w:rPr>
              <w:t>th</w:t>
            </w:r>
            <w:r w:rsidRPr="00244D52">
              <w:rPr>
                <w:rFonts w:asciiTheme="majorBidi" w:hAnsiTheme="majorBidi" w:cstheme="majorBidi"/>
                <w:color w:val="000080"/>
                <w:lang w:bidi="ar-EG"/>
              </w:rPr>
              <w:t xml:space="preserve"> week of the first semester</w:t>
            </w:r>
          </w:p>
        </w:tc>
        <w:tc>
          <w:tcPr>
            <w:tcW w:w="2340" w:type="dxa"/>
          </w:tcPr>
          <w:p w:rsidR="00A4226A" w:rsidRPr="00A7722C" w:rsidRDefault="00A4226A" w:rsidP="00A4226A">
            <w:pPr>
              <w:spacing w:before="240" w:after="240" w:line="216" w:lineRule="auto"/>
              <w:rPr>
                <w:rFonts w:asciiTheme="majorBidi" w:hAnsiTheme="majorBidi" w:cstheme="majorBidi"/>
                <w:b/>
                <w:bCs/>
                <w:color w:val="000080"/>
                <w:lang w:bidi="ar-EG"/>
              </w:rPr>
            </w:pPr>
            <w:r w:rsidRPr="00A7722C">
              <w:rPr>
                <w:rFonts w:asciiTheme="majorBidi" w:hAnsiTheme="majorBidi" w:cstheme="majorBidi"/>
                <w:b/>
                <w:bCs/>
                <w:color w:val="000080"/>
                <w:lang w:bidi="ar-EG"/>
              </w:rPr>
              <w:t>10</w:t>
            </w:r>
          </w:p>
        </w:tc>
      </w:tr>
      <w:tr w:rsidR="00A4226A" w:rsidRPr="00244D52" w:rsidTr="00A4226A">
        <w:trPr>
          <w:trHeight w:val="260"/>
        </w:trPr>
        <w:tc>
          <w:tcPr>
            <w:tcW w:w="90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3</w:t>
            </w:r>
          </w:p>
          <w:p w:rsidR="00A4226A" w:rsidRPr="00244D52" w:rsidRDefault="00A4226A" w:rsidP="00A4226A">
            <w:pPr>
              <w:spacing w:before="240" w:after="240" w:line="216" w:lineRule="auto"/>
              <w:rPr>
                <w:rFonts w:asciiTheme="majorBidi" w:hAnsiTheme="majorBidi" w:cstheme="majorBidi"/>
                <w:color w:val="000080"/>
                <w:lang w:bidi="ar-EG"/>
              </w:rPr>
            </w:pPr>
          </w:p>
        </w:tc>
        <w:tc>
          <w:tcPr>
            <w:tcW w:w="3960" w:type="dxa"/>
          </w:tcPr>
          <w:p w:rsidR="00A4226A" w:rsidRPr="005F1C2D" w:rsidRDefault="0072332E" w:rsidP="00A4226A">
            <w:pPr>
              <w:spacing w:before="240" w:after="240" w:line="216" w:lineRule="auto"/>
              <w:rPr>
                <w:rFonts w:asciiTheme="majorBidi" w:hAnsiTheme="majorBidi" w:cstheme="majorBidi"/>
                <w:color w:val="000080"/>
                <w:vertAlign w:val="superscript"/>
                <w:lang w:bidi="ar-EG"/>
              </w:rPr>
            </w:pPr>
            <w:r w:rsidRPr="00244D52">
              <w:rPr>
                <w:rFonts w:asciiTheme="majorBidi" w:hAnsiTheme="majorBidi" w:cstheme="majorBidi"/>
                <w:color w:val="000080"/>
                <w:lang w:bidi="ar-EG"/>
              </w:rPr>
              <w:t>OSCE</w:t>
            </w:r>
            <w:r w:rsidR="00A4226A" w:rsidRPr="00244D52">
              <w:rPr>
                <w:rFonts w:asciiTheme="majorBidi" w:hAnsiTheme="majorBidi" w:cstheme="majorBidi"/>
                <w:color w:val="000080"/>
                <w:lang w:bidi="ar-EG"/>
              </w:rPr>
              <w:t xml:space="preserve"> exam</w:t>
            </w:r>
            <w:r w:rsidR="005D4863">
              <w:rPr>
                <w:rFonts w:asciiTheme="majorBidi" w:hAnsiTheme="majorBidi" w:cstheme="majorBidi"/>
                <w:color w:val="000080"/>
                <w:lang w:bidi="ar-EG"/>
              </w:rPr>
              <w:t xml:space="preserve"> (Competency Exam)</w:t>
            </w:r>
            <w:r w:rsidR="005F1C2D">
              <w:rPr>
                <w:rFonts w:asciiTheme="majorBidi" w:hAnsiTheme="majorBidi" w:cstheme="majorBidi"/>
                <w:color w:val="000080"/>
                <w:vertAlign w:val="superscript"/>
                <w:lang w:bidi="ar-EG"/>
              </w:rPr>
              <w:t>*</w:t>
            </w:r>
          </w:p>
        </w:tc>
        <w:tc>
          <w:tcPr>
            <w:tcW w:w="144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5</w:t>
            </w:r>
            <w:r w:rsidRPr="00244D52">
              <w:rPr>
                <w:rFonts w:asciiTheme="majorBidi" w:hAnsiTheme="majorBidi" w:cstheme="majorBidi"/>
                <w:color w:val="000080"/>
                <w:vertAlign w:val="superscript"/>
                <w:lang w:bidi="ar-EG"/>
              </w:rPr>
              <w:t>th</w:t>
            </w:r>
            <w:r w:rsidRPr="00244D52">
              <w:rPr>
                <w:rFonts w:asciiTheme="majorBidi" w:hAnsiTheme="majorBidi" w:cstheme="majorBidi"/>
                <w:color w:val="000080"/>
                <w:lang w:bidi="ar-EG"/>
              </w:rPr>
              <w:t xml:space="preserve"> week of second semester</w:t>
            </w:r>
          </w:p>
        </w:tc>
        <w:tc>
          <w:tcPr>
            <w:tcW w:w="2340" w:type="dxa"/>
          </w:tcPr>
          <w:p w:rsidR="00A4226A" w:rsidRPr="00A7722C" w:rsidRDefault="00A4226A" w:rsidP="00A4226A">
            <w:pPr>
              <w:spacing w:before="240" w:after="240" w:line="216" w:lineRule="auto"/>
              <w:rPr>
                <w:rFonts w:asciiTheme="majorBidi" w:hAnsiTheme="majorBidi" w:cstheme="majorBidi"/>
                <w:b/>
                <w:bCs/>
                <w:color w:val="000080"/>
                <w:lang w:bidi="ar-EG"/>
              </w:rPr>
            </w:pPr>
            <w:r w:rsidRPr="00A7722C">
              <w:rPr>
                <w:rFonts w:asciiTheme="majorBidi" w:hAnsiTheme="majorBidi" w:cstheme="majorBidi"/>
                <w:b/>
                <w:bCs/>
                <w:color w:val="000080"/>
                <w:lang w:bidi="ar-EG"/>
              </w:rPr>
              <w:t>20</w:t>
            </w:r>
          </w:p>
        </w:tc>
      </w:tr>
      <w:tr w:rsidR="00A4226A" w:rsidRPr="00244D52" w:rsidTr="00A4226A">
        <w:trPr>
          <w:trHeight w:val="260"/>
        </w:trPr>
        <w:tc>
          <w:tcPr>
            <w:tcW w:w="90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4</w:t>
            </w:r>
          </w:p>
          <w:p w:rsidR="00A4226A" w:rsidRPr="00244D52" w:rsidRDefault="00A4226A" w:rsidP="00A4226A">
            <w:pPr>
              <w:spacing w:before="240" w:after="240" w:line="216" w:lineRule="auto"/>
              <w:rPr>
                <w:rFonts w:asciiTheme="majorBidi" w:hAnsiTheme="majorBidi" w:cstheme="majorBidi"/>
                <w:color w:val="000080"/>
                <w:lang w:bidi="ar-EG"/>
              </w:rPr>
            </w:pPr>
          </w:p>
        </w:tc>
        <w:tc>
          <w:tcPr>
            <w:tcW w:w="396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Final exam</w:t>
            </w:r>
          </w:p>
        </w:tc>
        <w:tc>
          <w:tcPr>
            <w:tcW w:w="144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15</w:t>
            </w:r>
            <w:r w:rsidRPr="00244D52">
              <w:rPr>
                <w:rFonts w:asciiTheme="majorBidi" w:hAnsiTheme="majorBidi" w:cstheme="majorBidi"/>
                <w:color w:val="000080"/>
                <w:vertAlign w:val="superscript"/>
                <w:lang w:bidi="ar-EG"/>
              </w:rPr>
              <w:t>th</w:t>
            </w:r>
            <w:r w:rsidRPr="00244D52">
              <w:rPr>
                <w:rFonts w:asciiTheme="majorBidi" w:hAnsiTheme="majorBidi" w:cstheme="majorBidi"/>
                <w:color w:val="000080"/>
                <w:lang w:bidi="ar-EG"/>
              </w:rPr>
              <w:t xml:space="preserve"> week of the second semester</w:t>
            </w:r>
          </w:p>
        </w:tc>
        <w:tc>
          <w:tcPr>
            <w:tcW w:w="2340" w:type="dxa"/>
          </w:tcPr>
          <w:p w:rsidR="00A4226A" w:rsidRPr="00A7722C" w:rsidRDefault="00A4226A" w:rsidP="00A4226A">
            <w:pPr>
              <w:spacing w:before="240" w:after="240" w:line="216" w:lineRule="auto"/>
              <w:rPr>
                <w:rFonts w:asciiTheme="majorBidi" w:hAnsiTheme="majorBidi" w:cstheme="majorBidi"/>
                <w:b/>
                <w:bCs/>
                <w:color w:val="000080"/>
                <w:lang w:bidi="ar-EG"/>
              </w:rPr>
            </w:pPr>
            <w:r w:rsidRPr="00A7722C">
              <w:rPr>
                <w:rFonts w:asciiTheme="majorBidi" w:hAnsiTheme="majorBidi" w:cstheme="majorBidi"/>
                <w:b/>
                <w:bCs/>
                <w:color w:val="000080"/>
                <w:lang w:bidi="ar-EG"/>
              </w:rPr>
              <w:t>10</w:t>
            </w:r>
          </w:p>
        </w:tc>
      </w:tr>
      <w:tr w:rsidR="00A4226A" w:rsidRPr="00244D52" w:rsidTr="00A4226A">
        <w:trPr>
          <w:trHeight w:val="260"/>
        </w:trPr>
        <w:tc>
          <w:tcPr>
            <w:tcW w:w="90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5</w:t>
            </w:r>
          </w:p>
        </w:tc>
        <w:tc>
          <w:tcPr>
            <w:tcW w:w="3960" w:type="dxa"/>
          </w:tcPr>
          <w:p w:rsidR="00A4226A" w:rsidRPr="00244D52" w:rsidRDefault="00A4226A"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Case presentation</w:t>
            </w:r>
          </w:p>
        </w:tc>
        <w:tc>
          <w:tcPr>
            <w:tcW w:w="1440" w:type="dxa"/>
          </w:tcPr>
          <w:p w:rsidR="00A4226A" w:rsidRPr="00244D52" w:rsidRDefault="009F7715" w:rsidP="00A4226A">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Through the 2</w:t>
            </w:r>
            <w:r w:rsidRPr="00244D52">
              <w:rPr>
                <w:rFonts w:asciiTheme="majorBidi" w:hAnsiTheme="majorBidi" w:cstheme="majorBidi"/>
                <w:color w:val="000080"/>
                <w:vertAlign w:val="superscript"/>
                <w:lang w:bidi="ar-EG"/>
              </w:rPr>
              <w:t>nd</w:t>
            </w:r>
            <w:r w:rsidRPr="00244D52">
              <w:rPr>
                <w:rFonts w:asciiTheme="majorBidi" w:hAnsiTheme="majorBidi" w:cstheme="majorBidi"/>
                <w:color w:val="000080"/>
                <w:lang w:bidi="ar-EG"/>
              </w:rPr>
              <w:t xml:space="preserve"> </w:t>
            </w:r>
            <w:proofErr w:type="spellStart"/>
            <w:r w:rsidRPr="00244D52">
              <w:rPr>
                <w:rFonts w:asciiTheme="majorBidi" w:hAnsiTheme="majorBidi" w:cstheme="majorBidi"/>
                <w:color w:val="000080"/>
                <w:lang w:bidi="ar-EG"/>
              </w:rPr>
              <w:t>sem</w:t>
            </w:r>
            <w:proofErr w:type="spellEnd"/>
          </w:p>
        </w:tc>
        <w:tc>
          <w:tcPr>
            <w:tcW w:w="2340" w:type="dxa"/>
          </w:tcPr>
          <w:p w:rsidR="00A4226A" w:rsidRPr="0008043F" w:rsidRDefault="00A4226A" w:rsidP="00A4226A">
            <w:pPr>
              <w:spacing w:before="240" w:after="240" w:line="216" w:lineRule="auto"/>
              <w:rPr>
                <w:rFonts w:asciiTheme="majorBidi" w:hAnsiTheme="majorBidi" w:cstheme="majorBidi"/>
                <w:b/>
                <w:bCs/>
                <w:color w:val="000080"/>
                <w:lang w:bidi="ar-EG"/>
              </w:rPr>
            </w:pPr>
            <w:r w:rsidRPr="0008043F">
              <w:rPr>
                <w:rFonts w:asciiTheme="majorBidi" w:hAnsiTheme="majorBidi" w:cstheme="majorBidi"/>
                <w:b/>
                <w:bCs/>
                <w:color w:val="000080"/>
                <w:lang w:bidi="ar-EG"/>
              </w:rPr>
              <w:t>10</w:t>
            </w:r>
          </w:p>
        </w:tc>
      </w:tr>
    </w:tbl>
    <w:p w:rsidR="005F1C2D" w:rsidRPr="005F1C2D" w:rsidRDefault="005F1C2D" w:rsidP="005D4863">
      <w:pPr>
        <w:pStyle w:val="Heading7"/>
        <w:spacing w:after="240"/>
        <w:rPr>
          <w:rFonts w:asciiTheme="majorBidi" w:hAnsiTheme="majorBidi" w:cstheme="majorBidi"/>
          <w:b/>
          <w:bCs/>
          <w:lang w:val="en-US"/>
        </w:rPr>
      </w:pPr>
      <w:r>
        <w:rPr>
          <w:rFonts w:asciiTheme="majorBidi" w:hAnsiTheme="majorBidi" w:cstheme="majorBidi"/>
          <w:b/>
          <w:bCs/>
          <w:lang w:val="en-US"/>
        </w:rPr>
        <w:t>*</w:t>
      </w:r>
      <w:r w:rsidR="0008043F">
        <w:rPr>
          <w:rFonts w:asciiTheme="majorBidi" w:hAnsiTheme="majorBidi" w:cstheme="majorBidi"/>
          <w:b/>
          <w:bCs/>
          <w:lang w:val="en-US"/>
        </w:rPr>
        <w:t xml:space="preserve"> </w:t>
      </w:r>
      <w:r w:rsidR="005D4863">
        <w:rPr>
          <w:rFonts w:asciiTheme="majorBidi" w:hAnsiTheme="majorBidi" w:cstheme="majorBidi"/>
          <w:b/>
          <w:bCs/>
          <w:lang w:val="en-US"/>
        </w:rPr>
        <w:t>P</w:t>
      </w:r>
      <w:r w:rsidRPr="005F1C2D">
        <w:rPr>
          <w:rFonts w:asciiTheme="majorBidi" w:hAnsiTheme="majorBidi" w:cstheme="majorBidi"/>
          <w:b/>
          <w:bCs/>
          <w:lang w:val="en-US"/>
        </w:rPr>
        <w:t xml:space="preserve">assing the competency </w:t>
      </w:r>
      <w:r w:rsidR="005D4863">
        <w:rPr>
          <w:rFonts w:asciiTheme="majorBidi" w:hAnsiTheme="majorBidi" w:cstheme="majorBidi"/>
          <w:b/>
          <w:bCs/>
          <w:lang w:val="en-US"/>
        </w:rPr>
        <w:t>exam</w:t>
      </w:r>
      <w:r w:rsidRPr="005F1C2D">
        <w:rPr>
          <w:rFonts w:asciiTheme="majorBidi" w:hAnsiTheme="majorBidi" w:cstheme="majorBidi"/>
          <w:b/>
          <w:bCs/>
          <w:lang w:val="en-US"/>
        </w:rPr>
        <w:t xml:space="preserve"> is a requirement to pass the course. Any student who doesn’t pass the competency exam will be </w:t>
      </w:r>
      <w:r w:rsidR="00E90349">
        <w:rPr>
          <w:rFonts w:asciiTheme="majorBidi" w:hAnsiTheme="majorBidi" w:cstheme="majorBidi"/>
          <w:b/>
          <w:bCs/>
          <w:lang w:val="en-US"/>
        </w:rPr>
        <w:t>given incomplete in the course.</w:t>
      </w:r>
      <w:bookmarkStart w:id="0" w:name="_GoBack"/>
      <w:bookmarkEnd w:id="0"/>
    </w:p>
    <w:p w:rsidR="00042376" w:rsidRPr="00244D52" w:rsidRDefault="00042376" w:rsidP="00261211">
      <w:pPr>
        <w:pStyle w:val="Heading7"/>
        <w:spacing w:after="240"/>
        <w:rPr>
          <w:rFonts w:asciiTheme="majorBidi" w:hAnsiTheme="majorBidi" w:cstheme="majorBidi"/>
          <w:b/>
          <w:bCs/>
          <w:lang w:bidi="ar-EG"/>
        </w:rPr>
      </w:pPr>
      <w:r w:rsidRPr="00244D52">
        <w:rPr>
          <w:rFonts w:asciiTheme="majorBidi" w:hAnsiTheme="majorBidi" w:cstheme="majorBidi"/>
          <w:b/>
          <w:bCs/>
        </w:rPr>
        <w:t>D.</w:t>
      </w:r>
      <w:r w:rsidRPr="00244D52">
        <w:rPr>
          <w:rFonts w:asciiTheme="majorBidi" w:hAnsiTheme="majorBidi" w:cstheme="majorBidi"/>
          <w:b/>
          <w:bCs/>
          <w:lang w:bidi="ar-EG"/>
        </w:rPr>
        <w:t xml:space="preserve"> </w:t>
      </w:r>
      <w:r w:rsidR="0027268A" w:rsidRPr="00244D52">
        <w:rPr>
          <w:rFonts w:asciiTheme="majorBidi" w:hAnsiTheme="majorBidi" w:cstheme="majorBidi"/>
          <w:b/>
          <w:bCs/>
          <w:lang w:bidi="ar-EG"/>
        </w:rPr>
        <w:t>Student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7268A" w:rsidRPr="00244D52" w:rsidTr="00D615D9">
        <w:tc>
          <w:tcPr>
            <w:tcW w:w="8640" w:type="dxa"/>
          </w:tcPr>
          <w:p w:rsidR="00FA02C3" w:rsidRPr="00244D52" w:rsidRDefault="00FA02C3" w:rsidP="00AB1421">
            <w:pPr>
              <w:pStyle w:val="BodyText3"/>
              <w:spacing w:before="240" w:after="240"/>
              <w:rPr>
                <w:rFonts w:asciiTheme="majorBidi" w:hAnsiTheme="majorBidi" w:cstheme="majorBidi"/>
                <w:sz w:val="24"/>
                <w:szCs w:val="24"/>
              </w:rPr>
            </w:pPr>
            <w:r w:rsidRPr="00244D52">
              <w:rPr>
                <w:rFonts w:asciiTheme="majorBidi" w:hAnsiTheme="majorBidi" w:cstheme="majorBidi"/>
                <w:sz w:val="24"/>
                <w:szCs w:val="24"/>
              </w:rPr>
              <w:t xml:space="preserve">1. </w:t>
            </w:r>
            <w:r w:rsidR="006B4E74" w:rsidRPr="00244D52">
              <w:rPr>
                <w:rFonts w:asciiTheme="majorBidi" w:hAnsiTheme="majorBidi" w:cstheme="majorBidi"/>
                <w:sz w:val="24"/>
                <w:szCs w:val="24"/>
              </w:rPr>
              <w:t>Arrangements for</w:t>
            </w:r>
            <w:r w:rsidRPr="00244D52">
              <w:rPr>
                <w:rFonts w:asciiTheme="majorBidi" w:hAnsiTheme="majorBidi" w:cstheme="majorBidi"/>
                <w:sz w:val="24"/>
                <w:szCs w:val="24"/>
              </w:rPr>
              <w:t xml:space="preserve"> availability of faculty for individual student consultations and academic advice. (include amount of time faculty are available each week)</w:t>
            </w:r>
          </w:p>
          <w:p w:rsidR="0027268A" w:rsidRPr="00244D52" w:rsidRDefault="00E8092F" w:rsidP="00D615D9">
            <w:pPr>
              <w:pStyle w:val="BodyText3"/>
              <w:spacing w:before="240" w:after="240"/>
              <w:rPr>
                <w:rFonts w:asciiTheme="majorBidi" w:hAnsiTheme="majorBidi" w:cstheme="majorBidi"/>
                <w:color w:val="000080"/>
                <w:sz w:val="24"/>
                <w:szCs w:val="24"/>
              </w:rPr>
            </w:pPr>
            <w:r w:rsidRPr="00244D52">
              <w:rPr>
                <w:rFonts w:asciiTheme="majorBidi" w:hAnsiTheme="majorBidi" w:cstheme="majorBidi"/>
                <w:color w:val="000080"/>
                <w:sz w:val="24"/>
                <w:szCs w:val="24"/>
              </w:rPr>
              <w:t xml:space="preserve">The course </w:t>
            </w:r>
            <w:r w:rsidR="00B3190E" w:rsidRPr="00244D52">
              <w:rPr>
                <w:rFonts w:asciiTheme="majorBidi" w:hAnsiTheme="majorBidi" w:cstheme="majorBidi"/>
                <w:color w:val="000080"/>
                <w:sz w:val="24"/>
                <w:szCs w:val="24"/>
              </w:rPr>
              <w:t xml:space="preserve">coordinators </w:t>
            </w:r>
            <w:r w:rsidRPr="00244D52">
              <w:rPr>
                <w:rFonts w:asciiTheme="majorBidi" w:hAnsiTheme="majorBidi" w:cstheme="majorBidi"/>
                <w:color w:val="000080"/>
                <w:sz w:val="24"/>
                <w:szCs w:val="24"/>
              </w:rPr>
              <w:t xml:space="preserve"> </w:t>
            </w:r>
            <w:r w:rsidR="006C5986" w:rsidRPr="00244D52">
              <w:rPr>
                <w:rFonts w:asciiTheme="majorBidi" w:hAnsiTheme="majorBidi" w:cstheme="majorBidi"/>
                <w:color w:val="000080"/>
                <w:sz w:val="24"/>
                <w:szCs w:val="24"/>
              </w:rPr>
              <w:t xml:space="preserve">will provide academic </w:t>
            </w:r>
            <w:r w:rsidRPr="00244D52">
              <w:rPr>
                <w:rFonts w:asciiTheme="majorBidi" w:hAnsiTheme="majorBidi" w:cstheme="majorBidi"/>
                <w:color w:val="000080"/>
                <w:sz w:val="24"/>
                <w:szCs w:val="24"/>
              </w:rPr>
              <w:t>concealing</w:t>
            </w:r>
            <w:r w:rsidR="006C5986" w:rsidRPr="00244D52">
              <w:rPr>
                <w:rFonts w:asciiTheme="majorBidi" w:hAnsiTheme="majorBidi" w:cstheme="majorBidi"/>
                <w:color w:val="000080"/>
                <w:sz w:val="24"/>
                <w:szCs w:val="24"/>
              </w:rPr>
              <w:t xml:space="preserve"> during specific academic hours </w:t>
            </w:r>
          </w:p>
        </w:tc>
      </w:tr>
    </w:tbl>
    <w:p w:rsidR="00042376" w:rsidRPr="00244D52" w:rsidRDefault="00042376" w:rsidP="00D615D9">
      <w:pPr>
        <w:pStyle w:val="Heading5"/>
        <w:spacing w:before="240" w:after="240"/>
        <w:rPr>
          <w:rFonts w:asciiTheme="majorBidi" w:hAnsiTheme="majorBidi" w:cstheme="majorBidi"/>
          <w:szCs w:val="24"/>
        </w:rPr>
      </w:pPr>
      <w:r w:rsidRPr="00244D52">
        <w:rPr>
          <w:rFonts w:asciiTheme="majorBidi" w:hAnsiTheme="majorBidi" w:cstheme="majorBidi"/>
          <w:szCs w:val="24"/>
        </w:rPr>
        <w:lastRenderedPageBreak/>
        <w:t>E Learning Resources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1</w:t>
            </w:r>
            <w:r w:rsidR="00086A34" w:rsidRPr="00244D52">
              <w:rPr>
                <w:rFonts w:asciiTheme="majorBidi" w:hAnsiTheme="majorBidi" w:cstheme="majorBidi"/>
                <w:lang w:bidi="ar-EG"/>
              </w:rPr>
              <w:t>.</w:t>
            </w:r>
            <w:r w:rsidRPr="00244D52">
              <w:rPr>
                <w:rFonts w:asciiTheme="majorBidi" w:hAnsiTheme="majorBidi" w:cstheme="majorBidi"/>
                <w:lang w:bidi="ar-EG"/>
              </w:rPr>
              <w:t xml:space="preserve"> Required Text(s)</w:t>
            </w:r>
          </w:p>
        </w:tc>
      </w:tr>
      <w:tr w:rsidR="00042376" w:rsidRPr="00244D52">
        <w:tc>
          <w:tcPr>
            <w:tcW w:w="8640" w:type="dxa"/>
          </w:tcPr>
          <w:p w:rsidR="00042376" w:rsidRPr="00A7722C" w:rsidRDefault="00042376" w:rsidP="00B051B8">
            <w:pPr>
              <w:pStyle w:val="ListParagraph"/>
              <w:numPr>
                <w:ilvl w:val="1"/>
                <w:numId w:val="2"/>
              </w:numPr>
              <w:spacing w:before="240" w:after="240"/>
              <w:rPr>
                <w:rFonts w:asciiTheme="majorBidi" w:hAnsiTheme="majorBidi" w:cstheme="majorBidi"/>
                <w:b/>
                <w:bCs/>
                <w:sz w:val="24"/>
                <w:szCs w:val="24"/>
                <w:lang w:bidi="ar-EG"/>
              </w:rPr>
            </w:pPr>
            <w:r w:rsidRPr="00A7722C">
              <w:rPr>
                <w:rFonts w:asciiTheme="majorBidi" w:hAnsiTheme="majorBidi" w:cstheme="majorBidi"/>
                <w:b/>
                <w:bCs/>
                <w:sz w:val="24"/>
                <w:szCs w:val="24"/>
                <w:lang w:bidi="ar-EG"/>
              </w:rPr>
              <w:t xml:space="preserve">Essential References </w:t>
            </w:r>
          </w:p>
          <w:p w:rsidR="00B051B8" w:rsidRPr="00A7722C" w:rsidRDefault="00B051B8" w:rsidP="00B051B8">
            <w:pPr>
              <w:rPr>
                <w:rFonts w:asciiTheme="majorBidi" w:hAnsiTheme="majorBidi" w:cstheme="majorBidi"/>
                <w:b/>
                <w:color w:val="002060"/>
              </w:rPr>
            </w:pPr>
            <w:r w:rsidRPr="00A7722C">
              <w:rPr>
                <w:rFonts w:asciiTheme="majorBidi" w:hAnsiTheme="majorBidi" w:cstheme="majorBidi"/>
                <w:b/>
                <w:color w:val="002060"/>
              </w:rPr>
              <w:t xml:space="preserve">Michael Cohen, </w:t>
            </w:r>
          </w:p>
          <w:p w:rsidR="00B051B8" w:rsidRPr="00A7722C" w:rsidRDefault="00B051B8" w:rsidP="00A7722C">
            <w:pPr>
              <w:rPr>
                <w:rFonts w:asciiTheme="majorBidi" w:hAnsiTheme="majorBidi" w:cstheme="majorBidi"/>
                <w:bCs/>
                <w:color w:val="002060"/>
              </w:rPr>
            </w:pPr>
            <w:r w:rsidRPr="00A7722C">
              <w:rPr>
                <w:rFonts w:asciiTheme="majorBidi" w:hAnsiTheme="majorBidi" w:cstheme="majorBidi"/>
                <w:bCs/>
                <w:color w:val="002060"/>
              </w:rPr>
              <w:t>Inter-disciplinary Treatment Planning: principles, design, implementation. 2008 quintessence publishing co.</w:t>
            </w:r>
          </w:p>
          <w:p w:rsidR="008646E3" w:rsidRPr="00244D52" w:rsidRDefault="006E151E" w:rsidP="00AB1421">
            <w:pPr>
              <w:spacing w:before="240" w:after="240"/>
              <w:rPr>
                <w:rFonts w:asciiTheme="majorBidi" w:hAnsiTheme="majorBidi" w:cstheme="majorBidi"/>
                <w:b/>
                <w:color w:val="000080"/>
              </w:rPr>
            </w:pPr>
            <w:r w:rsidRPr="00244D52">
              <w:rPr>
                <w:rFonts w:asciiTheme="majorBidi" w:hAnsiTheme="majorBidi" w:cstheme="majorBidi"/>
                <w:b/>
                <w:color w:val="000080"/>
              </w:rPr>
              <w:t>Periodontics:</w:t>
            </w:r>
          </w:p>
          <w:p w:rsidR="008646E3" w:rsidRPr="00244D52" w:rsidRDefault="008646E3" w:rsidP="00AB1421">
            <w:pPr>
              <w:spacing w:before="240" w:after="240"/>
              <w:rPr>
                <w:rFonts w:asciiTheme="majorBidi" w:hAnsiTheme="majorBidi" w:cstheme="majorBidi"/>
                <w:color w:val="000080"/>
              </w:rPr>
            </w:pPr>
            <w:r w:rsidRPr="00244D52">
              <w:rPr>
                <w:rFonts w:asciiTheme="majorBidi" w:hAnsiTheme="majorBidi" w:cstheme="majorBidi"/>
                <w:bCs/>
                <w:color w:val="000080"/>
              </w:rPr>
              <w:t>Carranza's Clinical Periodontology</w:t>
            </w:r>
            <w:r w:rsidRPr="00244D52">
              <w:rPr>
                <w:rFonts w:asciiTheme="majorBidi" w:hAnsiTheme="majorBidi" w:cstheme="majorBidi"/>
                <w:color w:val="000080"/>
              </w:rPr>
              <w:br/>
              <w:t xml:space="preserve">Michael G. Newman, Henry Takei, </w:t>
            </w:r>
            <w:proofErr w:type="spellStart"/>
            <w:r w:rsidRPr="00244D52">
              <w:rPr>
                <w:rFonts w:asciiTheme="majorBidi" w:hAnsiTheme="majorBidi" w:cstheme="majorBidi"/>
                <w:color w:val="000080"/>
              </w:rPr>
              <w:t>Fermin</w:t>
            </w:r>
            <w:proofErr w:type="spellEnd"/>
            <w:r w:rsidRPr="00244D52">
              <w:rPr>
                <w:rFonts w:asciiTheme="majorBidi" w:hAnsiTheme="majorBidi" w:cstheme="majorBidi"/>
                <w:color w:val="000080"/>
              </w:rPr>
              <w:t xml:space="preserve"> A. Carranza, </w:t>
            </w:r>
            <w:hyperlink r:id="rId11" w:history="1">
              <w:r w:rsidRPr="00244D52">
                <w:rPr>
                  <w:rFonts w:asciiTheme="majorBidi" w:hAnsiTheme="majorBidi" w:cstheme="majorBidi"/>
                  <w:color w:val="000080"/>
                </w:rPr>
                <w:t xml:space="preserve">Perry R. </w:t>
              </w:r>
              <w:proofErr w:type="spellStart"/>
              <w:r w:rsidRPr="00244D52">
                <w:rPr>
                  <w:rFonts w:asciiTheme="majorBidi" w:hAnsiTheme="majorBidi" w:cstheme="majorBidi"/>
                  <w:color w:val="000080"/>
                </w:rPr>
                <w:t>Klokkevold</w:t>
              </w:r>
              <w:proofErr w:type="spellEnd"/>
            </w:hyperlink>
            <w:r w:rsidRPr="00244D52">
              <w:rPr>
                <w:rFonts w:asciiTheme="majorBidi" w:hAnsiTheme="majorBidi" w:cstheme="majorBidi"/>
                <w:color w:val="000080"/>
              </w:rPr>
              <w:t xml:space="preserve">.  </w:t>
            </w:r>
          </w:p>
          <w:p w:rsidR="008646E3" w:rsidRPr="00244D52" w:rsidRDefault="008646E3" w:rsidP="00AB1421">
            <w:pPr>
              <w:spacing w:before="240" w:after="240"/>
              <w:rPr>
                <w:rFonts w:asciiTheme="majorBidi" w:hAnsiTheme="majorBidi" w:cstheme="majorBidi"/>
                <w:color w:val="000080"/>
              </w:rPr>
            </w:pPr>
            <w:r w:rsidRPr="00244D52">
              <w:rPr>
                <w:rFonts w:asciiTheme="majorBidi" w:hAnsiTheme="majorBidi" w:cstheme="majorBidi"/>
                <w:color w:val="000080"/>
              </w:rPr>
              <w:t>W.B. Saund</w:t>
            </w:r>
            <w:r w:rsidR="006B4E74" w:rsidRPr="00244D52">
              <w:rPr>
                <w:rFonts w:asciiTheme="majorBidi" w:hAnsiTheme="majorBidi" w:cstheme="majorBidi"/>
                <w:color w:val="000080"/>
              </w:rPr>
              <w:t>ers Company; 10th edition, 2006</w:t>
            </w:r>
          </w:p>
          <w:p w:rsidR="008646E3" w:rsidRPr="00244D52" w:rsidRDefault="006E151E" w:rsidP="00AB1421">
            <w:pPr>
              <w:spacing w:before="240" w:after="240"/>
              <w:rPr>
                <w:rFonts w:asciiTheme="majorBidi" w:hAnsiTheme="majorBidi" w:cstheme="majorBidi"/>
                <w:b/>
                <w:color w:val="000080"/>
              </w:rPr>
            </w:pPr>
            <w:r w:rsidRPr="00244D52">
              <w:rPr>
                <w:rFonts w:asciiTheme="majorBidi" w:hAnsiTheme="majorBidi" w:cstheme="majorBidi"/>
                <w:b/>
                <w:color w:val="000080"/>
              </w:rPr>
              <w:t>Operative Dentistry:</w:t>
            </w:r>
          </w:p>
          <w:p w:rsidR="008646E3" w:rsidRPr="00244D52" w:rsidRDefault="008646E3" w:rsidP="00AB1421">
            <w:pPr>
              <w:spacing w:before="240" w:after="240"/>
              <w:rPr>
                <w:rFonts w:asciiTheme="majorBidi" w:hAnsiTheme="majorBidi" w:cstheme="majorBidi"/>
                <w:color w:val="000080"/>
              </w:rPr>
            </w:pPr>
            <w:r w:rsidRPr="00244D52">
              <w:rPr>
                <w:rFonts w:asciiTheme="majorBidi" w:hAnsiTheme="majorBidi" w:cstheme="majorBidi"/>
                <w:bCs/>
                <w:color w:val="000080"/>
              </w:rPr>
              <w:t>Fundamentals of Operative Dentistry: A Contemporary Approach</w:t>
            </w:r>
            <w:r w:rsidRPr="00244D52">
              <w:rPr>
                <w:rFonts w:asciiTheme="majorBidi" w:hAnsiTheme="majorBidi" w:cstheme="majorBidi"/>
                <w:color w:val="000080"/>
              </w:rPr>
              <w:br/>
              <w:t xml:space="preserve">James B. </w:t>
            </w:r>
            <w:proofErr w:type="spellStart"/>
            <w:r w:rsidRPr="00244D52">
              <w:rPr>
                <w:rFonts w:asciiTheme="majorBidi" w:hAnsiTheme="majorBidi" w:cstheme="majorBidi"/>
                <w:color w:val="000080"/>
              </w:rPr>
              <w:t>Summitt</w:t>
            </w:r>
            <w:proofErr w:type="spellEnd"/>
            <w:r w:rsidRPr="00244D52">
              <w:rPr>
                <w:rFonts w:asciiTheme="majorBidi" w:hAnsiTheme="majorBidi" w:cstheme="majorBidi"/>
                <w:color w:val="000080"/>
              </w:rPr>
              <w:t>.</w:t>
            </w:r>
          </w:p>
          <w:p w:rsidR="008646E3" w:rsidRPr="00244D52" w:rsidRDefault="008646E3" w:rsidP="00AB1421">
            <w:pPr>
              <w:spacing w:before="240" w:after="240"/>
              <w:rPr>
                <w:rFonts w:asciiTheme="majorBidi" w:hAnsiTheme="majorBidi" w:cstheme="majorBidi"/>
                <w:color w:val="000080"/>
              </w:rPr>
            </w:pPr>
            <w:r w:rsidRPr="00244D52">
              <w:rPr>
                <w:rFonts w:asciiTheme="majorBidi" w:hAnsiTheme="majorBidi" w:cstheme="majorBidi"/>
                <w:color w:val="000080"/>
              </w:rPr>
              <w:t>Quintessence Publishing; 3</w:t>
            </w:r>
            <w:r w:rsidRPr="00244D52">
              <w:rPr>
                <w:rFonts w:asciiTheme="majorBidi" w:hAnsiTheme="majorBidi" w:cstheme="majorBidi"/>
                <w:color w:val="000080"/>
                <w:vertAlign w:val="superscript"/>
              </w:rPr>
              <w:t>ed</w:t>
            </w:r>
            <w:r w:rsidRPr="00244D52">
              <w:rPr>
                <w:rFonts w:asciiTheme="majorBidi" w:hAnsiTheme="majorBidi" w:cstheme="majorBidi"/>
                <w:color w:val="000080"/>
              </w:rPr>
              <w:t xml:space="preserve"> edition, 200</w:t>
            </w:r>
            <w:r w:rsidR="006B4E74" w:rsidRPr="00244D52">
              <w:rPr>
                <w:rFonts w:asciiTheme="majorBidi" w:hAnsiTheme="majorBidi" w:cstheme="majorBidi"/>
                <w:color w:val="000080"/>
              </w:rPr>
              <w:t>6</w:t>
            </w:r>
          </w:p>
          <w:p w:rsidR="008646E3" w:rsidRPr="00244D52" w:rsidRDefault="006E151E" w:rsidP="00AB1421">
            <w:pPr>
              <w:spacing w:before="240" w:after="240"/>
              <w:rPr>
                <w:rFonts w:asciiTheme="majorBidi" w:hAnsiTheme="majorBidi" w:cstheme="majorBidi"/>
                <w:b/>
                <w:color w:val="000080"/>
              </w:rPr>
            </w:pPr>
            <w:proofErr w:type="spellStart"/>
            <w:r w:rsidRPr="00244D52">
              <w:rPr>
                <w:rFonts w:asciiTheme="majorBidi" w:hAnsiTheme="majorBidi" w:cstheme="majorBidi"/>
                <w:b/>
                <w:color w:val="000080"/>
              </w:rPr>
              <w:t>Endodontics</w:t>
            </w:r>
            <w:proofErr w:type="spellEnd"/>
            <w:r w:rsidRPr="00244D52">
              <w:rPr>
                <w:rFonts w:asciiTheme="majorBidi" w:hAnsiTheme="majorBidi" w:cstheme="majorBidi"/>
                <w:b/>
                <w:color w:val="000080"/>
              </w:rPr>
              <w:t>:</w:t>
            </w:r>
          </w:p>
          <w:p w:rsidR="008646E3" w:rsidRPr="00244D52" w:rsidRDefault="008646E3" w:rsidP="00AB1421">
            <w:pPr>
              <w:spacing w:before="240" w:after="240"/>
              <w:rPr>
                <w:rFonts w:asciiTheme="majorBidi" w:hAnsiTheme="majorBidi" w:cstheme="majorBidi"/>
                <w:color w:val="000080"/>
              </w:rPr>
            </w:pPr>
            <w:r w:rsidRPr="00244D52">
              <w:rPr>
                <w:rFonts w:asciiTheme="majorBidi" w:hAnsiTheme="majorBidi" w:cstheme="majorBidi"/>
                <w:bCs/>
                <w:color w:val="000080"/>
              </w:rPr>
              <w:t xml:space="preserve">Pathways of the Pulp </w:t>
            </w:r>
            <w:r w:rsidRPr="00244D52">
              <w:rPr>
                <w:rFonts w:asciiTheme="majorBidi" w:hAnsiTheme="majorBidi" w:cstheme="majorBidi"/>
                <w:color w:val="000080"/>
              </w:rPr>
              <w:br/>
              <w:t>Stephen Cohen, Kenneth M. Hargreaves.</w:t>
            </w:r>
          </w:p>
          <w:p w:rsidR="008646E3" w:rsidRPr="00244D52" w:rsidRDefault="006B4E74" w:rsidP="00AB1421">
            <w:pPr>
              <w:spacing w:before="240" w:after="240"/>
              <w:rPr>
                <w:rFonts w:asciiTheme="majorBidi" w:hAnsiTheme="majorBidi" w:cstheme="majorBidi"/>
                <w:color w:val="000080"/>
              </w:rPr>
            </w:pPr>
            <w:r w:rsidRPr="00244D52">
              <w:rPr>
                <w:rFonts w:asciiTheme="majorBidi" w:hAnsiTheme="majorBidi" w:cstheme="majorBidi"/>
                <w:color w:val="000080"/>
              </w:rPr>
              <w:t>C.V. Mosby; 9th edition, 2005</w:t>
            </w:r>
          </w:p>
          <w:p w:rsidR="008646E3" w:rsidRPr="00244D52" w:rsidRDefault="006E151E" w:rsidP="00AB1421">
            <w:pPr>
              <w:spacing w:before="240" w:after="240"/>
              <w:rPr>
                <w:rFonts w:asciiTheme="majorBidi" w:hAnsiTheme="majorBidi" w:cstheme="majorBidi"/>
                <w:b/>
                <w:color w:val="000080"/>
              </w:rPr>
            </w:pPr>
            <w:r w:rsidRPr="00244D52">
              <w:rPr>
                <w:rFonts w:asciiTheme="majorBidi" w:hAnsiTheme="majorBidi" w:cstheme="majorBidi"/>
                <w:b/>
                <w:color w:val="000080"/>
              </w:rPr>
              <w:t>Oral Surgery:</w:t>
            </w:r>
          </w:p>
          <w:p w:rsidR="008646E3" w:rsidRPr="00244D52" w:rsidRDefault="008646E3" w:rsidP="00261211">
            <w:pPr>
              <w:spacing w:before="240"/>
              <w:rPr>
                <w:rFonts w:asciiTheme="majorBidi" w:hAnsiTheme="majorBidi" w:cstheme="majorBidi"/>
                <w:color w:val="000080"/>
              </w:rPr>
            </w:pPr>
            <w:r w:rsidRPr="00244D52">
              <w:rPr>
                <w:rFonts w:asciiTheme="majorBidi" w:hAnsiTheme="majorBidi" w:cstheme="majorBidi"/>
                <w:bCs/>
                <w:color w:val="000080"/>
              </w:rPr>
              <w:t>Contemporary Oral and Maxillofacial Surgery</w:t>
            </w:r>
            <w:r w:rsidRPr="00244D52">
              <w:rPr>
                <w:rFonts w:asciiTheme="majorBidi" w:hAnsiTheme="majorBidi" w:cstheme="majorBidi"/>
                <w:color w:val="000080"/>
              </w:rPr>
              <w:br/>
              <w:t xml:space="preserve">Larry J. Peterson, Edward Ellis, James R. </w:t>
            </w:r>
            <w:proofErr w:type="spellStart"/>
            <w:r w:rsidRPr="00244D52">
              <w:rPr>
                <w:rFonts w:asciiTheme="majorBidi" w:hAnsiTheme="majorBidi" w:cstheme="majorBidi"/>
                <w:color w:val="000080"/>
              </w:rPr>
              <w:t>Hupp</w:t>
            </w:r>
            <w:proofErr w:type="spellEnd"/>
            <w:r w:rsidRPr="00244D52">
              <w:rPr>
                <w:rFonts w:asciiTheme="majorBidi" w:hAnsiTheme="majorBidi" w:cstheme="majorBidi"/>
                <w:color w:val="000080"/>
              </w:rPr>
              <w:t xml:space="preserve">, and Myron R. Tucker, </w:t>
            </w:r>
          </w:p>
          <w:p w:rsidR="003F7E2E" w:rsidRPr="00A7722C" w:rsidRDefault="008646E3" w:rsidP="00A7722C">
            <w:pPr>
              <w:rPr>
                <w:rFonts w:asciiTheme="majorBidi" w:hAnsiTheme="majorBidi" w:cstheme="majorBidi"/>
                <w:color w:val="000080"/>
              </w:rPr>
            </w:pPr>
            <w:r w:rsidRPr="00244D52">
              <w:rPr>
                <w:rFonts w:asciiTheme="majorBidi" w:hAnsiTheme="majorBidi" w:cstheme="majorBidi"/>
                <w:color w:val="000080"/>
              </w:rPr>
              <w:t>Mosby; 4th edition,</w:t>
            </w:r>
            <w:r w:rsidR="006B4E74" w:rsidRPr="00244D52">
              <w:rPr>
                <w:rFonts w:asciiTheme="majorBidi" w:hAnsiTheme="majorBidi" w:cstheme="majorBidi"/>
                <w:color w:val="000080"/>
              </w:rPr>
              <w:t xml:space="preserve"> 2003</w:t>
            </w:r>
          </w:p>
          <w:p w:rsidR="008646E3" w:rsidRPr="00244D52" w:rsidRDefault="006E151E" w:rsidP="00AB1421">
            <w:pPr>
              <w:spacing w:before="240" w:after="240"/>
              <w:rPr>
                <w:rFonts w:asciiTheme="majorBidi" w:hAnsiTheme="majorBidi" w:cstheme="majorBidi"/>
                <w:b/>
                <w:color w:val="000080"/>
              </w:rPr>
            </w:pPr>
            <w:r w:rsidRPr="00244D52">
              <w:rPr>
                <w:rFonts w:asciiTheme="majorBidi" w:hAnsiTheme="majorBidi" w:cstheme="majorBidi"/>
                <w:b/>
                <w:color w:val="000080"/>
              </w:rPr>
              <w:t>Prosthodontics:</w:t>
            </w:r>
          </w:p>
          <w:p w:rsidR="008646E3" w:rsidRPr="00244D52" w:rsidRDefault="008646E3" w:rsidP="00A7722C">
            <w:pPr>
              <w:spacing w:before="240"/>
              <w:rPr>
                <w:rFonts w:asciiTheme="majorBidi" w:hAnsiTheme="majorBidi" w:cstheme="majorBidi"/>
                <w:b/>
                <w:color w:val="000080"/>
              </w:rPr>
            </w:pPr>
            <w:r w:rsidRPr="00244D52">
              <w:rPr>
                <w:rFonts w:asciiTheme="majorBidi" w:hAnsiTheme="majorBidi" w:cstheme="majorBidi"/>
                <w:b/>
                <w:color w:val="000080"/>
              </w:rPr>
              <w:t>Fixed partial denture</w:t>
            </w:r>
          </w:p>
          <w:p w:rsidR="008646E3" w:rsidRPr="00244D52" w:rsidRDefault="008646E3" w:rsidP="00A7722C">
            <w:pPr>
              <w:rPr>
                <w:rFonts w:asciiTheme="majorBidi" w:hAnsiTheme="majorBidi" w:cstheme="majorBidi"/>
                <w:color w:val="000080"/>
              </w:rPr>
            </w:pPr>
            <w:r w:rsidRPr="00244D52">
              <w:rPr>
                <w:rFonts w:asciiTheme="majorBidi" w:hAnsiTheme="majorBidi" w:cstheme="majorBidi"/>
                <w:bCs/>
                <w:color w:val="000080"/>
              </w:rPr>
              <w:t>Contemporary Fixed Prosthodontics</w:t>
            </w:r>
            <w:r w:rsidRPr="00244D52">
              <w:rPr>
                <w:rFonts w:asciiTheme="majorBidi" w:hAnsiTheme="majorBidi" w:cstheme="majorBidi"/>
                <w:color w:val="000080"/>
              </w:rPr>
              <w:br/>
              <w:t xml:space="preserve">Stephen F. </w:t>
            </w:r>
            <w:proofErr w:type="spellStart"/>
            <w:r w:rsidRPr="00244D52">
              <w:rPr>
                <w:rFonts w:asciiTheme="majorBidi" w:hAnsiTheme="majorBidi" w:cstheme="majorBidi"/>
                <w:color w:val="000080"/>
              </w:rPr>
              <w:t>Rosenstiel</w:t>
            </w:r>
            <w:proofErr w:type="spellEnd"/>
            <w:r w:rsidRPr="00244D52">
              <w:rPr>
                <w:rFonts w:asciiTheme="majorBidi" w:hAnsiTheme="majorBidi" w:cstheme="majorBidi"/>
                <w:color w:val="000080"/>
              </w:rPr>
              <w:t xml:space="preserve">, Martin F. Land, </w:t>
            </w:r>
            <w:proofErr w:type="spellStart"/>
            <w:r w:rsidRPr="00244D52">
              <w:rPr>
                <w:rFonts w:asciiTheme="majorBidi" w:hAnsiTheme="majorBidi" w:cstheme="majorBidi"/>
                <w:color w:val="000080"/>
              </w:rPr>
              <w:t>Junhei</w:t>
            </w:r>
            <w:proofErr w:type="spellEnd"/>
            <w:r w:rsidRPr="00244D52">
              <w:rPr>
                <w:rFonts w:asciiTheme="majorBidi" w:hAnsiTheme="majorBidi" w:cstheme="majorBidi"/>
                <w:color w:val="000080"/>
              </w:rPr>
              <w:t xml:space="preserve"> Fujimoto </w:t>
            </w:r>
          </w:p>
          <w:p w:rsidR="008646E3" w:rsidRPr="00244D52" w:rsidRDefault="008646E3" w:rsidP="00A7722C">
            <w:pPr>
              <w:spacing w:after="240"/>
              <w:rPr>
                <w:rFonts w:asciiTheme="majorBidi" w:hAnsiTheme="majorBidi" w:cstheme="majorBidi"/>
                <w:color w:val="000080"/>
              </w:rPr>
            </w:pPr>
            <w:r w:rsidRPr="00244D52">
              <w:rPr>
                <w:rFonts w:asciiTheme="majorBidi" w:hAnsiTheme="majorBidi" w:cstheme="majorBidi"/>
                <w:color w:val="000080"/>
              </w:rPr>
              <w:t>C.V. Mosby; 4</w:t>
            </w:r>
            <w:r w:rsidRPr="00244D52">
              <w:rPr>
                <w:rFonts w:asciiTheme="majorBidi" w:hAnsiTheme="majorBidi" w:cstheme="majorBidi"/>
                <w:color w:val="000080"/>
                <w:vertAlign w:val="superscript"/>
              </w:rPr>
              <w:t>th</w:t>
            </w:r>
            <w:r w:rsidR="006B4E74" w:rsidRPr="00244D52">
              <w:rPr>
                <w:rFonts w:asciiTheme="majorBidi" w:hAnsiTheme="majorBidi" w:cstheme="majorBidi"/>
                <w:color w:val="000080"/>
              </w:rPr>
              <w:t xml:space="preserve"> edition, 2006</w:t>
            </w:r>
          </w:p>
          <w:p w:rsidR="008646E3" w:rsidRPr="00244D52" w:rsidRDefault="008646E3" w:rsidP="00AB1421">
            <w:pPr>
              <w:spacing w:before="240" w:after="240"/>
              <w:rPr>
                <w:rFonts w:asciiTheme="majorBidi" w:hAnsiTheme="majorBidi" w:cstheme="majorBidi"/>
                <w:b/>
                <w:color w:val="000080"/>
              </w:rPr>
            </w:pPr>
            <w:r w:rsidRPr="00244D52">
              <w:rPr>
                <w:rFonts w:asciiTheme="majorBidi" w:hAnsiTheme="majorBidi" w:cstheme="majorBidi"/>
                <w:b/>
                <w:color w:val="000080"/>
              </w:rPr>
              <w:t>Removable partial denture</w:t>
            </w:r>
          </w:p>
          <w:p w:rsidR="008646E3" w:rsidRPr="00244D52" w:rsidRDefault="008646E3" w:rsidP="00A7722C">
            <w:pPr>
              <w:spacing w:before="240"/>
              <w:rPr>
                <w:rFonts w:asciiTheme="majorBidi" w:hAnsiTheme="majorBidi" w:cstheme="majorBidi"/>
                <w:color w:val="000080"/>
              </w:rPr>
            </w:pPr>
            <w:r w:rsidRPr="00244D52">
              <w:rPr>
                <w:rFonts w:asciiTheme="majorBidi" w:hAnsiTheme="majorBidi" w:cstheme="majorBidi"/>
                <w:bCs/>
                <w:color w:val="000080"/>
              </w:rPr>
              <w:t>Stewart's Clinical Removable Partial Prosthodontics</w:t>
            </w:r>
            <w:r w:rsidRPr="00244D52">
              <w:rPr>
                <w:rFonts w:asciiTheme="majorBidi" w:hAnsiTheme="majorBidi" w:cstheme="majorBidi"/>
                <w:color w:val="000080"/>
              </w:rPr>
              <w:br/>
              <w:t xml:space="preserve">Rodney D. Phoenix, David R. </w:t>
            </w:r>
            <w:proofErr w:type="spellStart"/>
            <w:r w:rsidRPr="00244D52">
              <w:rPr>
                <w:rFonts w:asciiTheme="majorBidi" w:hAnsiTheme="majorBidi" w:cstheme="majorBidi"/>
                <w:color w:val="000080"/>
              </w:rPr>
              <w:t>Cagna</w:t>
            </w:r>
            <w:proofErr w:type="spellEnd"/>
            <w:r w:rsidRPr="00244D52">
              <w:rPr>
                <w:rFonts w:asciiTheme="majorBidi" w:hAnsiTheme="majorBidi" w:cstheme="majorBidi"/>
                <w:color w:val="000080"/>
              </w:rPr>
              <w:t xml:space="preserve">, Charles F. </w:t>
            </w:r>
            <w:proofErr w:type="spellStart"/>
            <w:r w:rsidRPr="00244D52">
              <w:rPr>
                <w:rFonts w:asciiTheme="majorBidi" w:hAnsiTheme="majorBidi" w:cstheme="majorBidi"/>
                <w:color w:val="000080"/>
              </w:rPr>
              <w:t>DeFreest</w:t>
            </w:r>
            <w:proofErr w:type="spellEnd"/>
            <w:r w:rsidRPr="00244D52">
              <w:rPr>
                <w:rFonts w:asciiTheme="majorBidi" w:hAnsiTheme="majorBidi" w:cstheme="majorBidi"/>
                <w:color w:val="000080"/>
              </w:rPr>
              <w:t xml:space="preserve"> </w:t>
            </w:r>
          </w:p>
          <w:p w:rsidR="008646E3" w:rsidRPr="00244D52" w:rsidRDefault="008646E3" w:rsidP="00A7722C">
            <w:pPr>
              <w:spacing w:after="240"/>
              <w:rPr>
                <w:rFonts w:asciiTheme="majorBidi" w:hAnsiTheme="majorBidi" w:cstheme="majorBidi"/>
                <w:color w:val="000080"/>
              </w:rPr>
            </w:pPr>
            <w:r w:rsidRPr="00244D52">
              <w:rPr>
                <w:rFonts w:asciiTheme="majorBidi" w:hAnsiTheme="majorBidi" w:cstheme="majorBidi"/>
                <w:color w:val="000080"/>
              </w:rPr>
              <w:t>Quintessenc</w:t>
            </w:r>
            <w:r w:rsidR="006B4E74" w:rsidRPr="00244D52">
              <w:rPr>
                <w:rFonts w:asciiTheme="majorBidi" w:hAnsiTheme="majorBidi" w:cstheme="majorBidi"/>
                <w:color w:val="000080"/>
              </w:rPr>
              <w:t>e Publishing; 3rd edition, 2002</w:t>
            </w:r>
          </w:p>
          <w:p w:rsidR="008646E3" w:rsidRPr="00244D52" w:rsidRDefault="008646E3" w:rsidP="00AB1421">
            <w:pPr>
              <w:spacing w:before="240" w:after="240"/>
              <w:rPr>
                <w:rFonts w:asciiTheme="majorBidi" w:hAnsiTheme="majorBidi" w:cstheme="majorBidi"/>
                <w:b/>
                <w:color w:val="000080"/>
              </w:rPr>
            </w:pPr>
            <w:r w:rsidRPr="00244D52">
              <w:rPr>
                <w:rFonts w:asciiTheme="majorBidi" w:hAnsiTheme="majorBidi" w:cstheme="majorBidi"/>
                <w:b/>
                <w:color w:val="000080"/>
              </w:rPr>
              <w:lastRenderedPageBreak/>
              <w:t>Removable complete denture</w:t>
            </w:r>
          </w:p>
          <w:p w:rsidR="008646E3" w:rsidRPr="00244D52" w:rsidRDefault="008646E3" w:rsidP="00A7722C">
            <w:pPr>
              <w:rPr>
                <w:rFonts w:asciiTheme="majorBidi" w:hAnsiTheme="majorBidi" w:cstheme="majorBidi"/>
                <w:bCs/>
                <w:color w:val="000080"/>
              </w:rPr>
            </w:pPr>
            <w:r w:rsidRPr="00244D52">
              <w:rPr>
                <w:rFonts w:asciiTheme="majorBidi" w:hAnsiTheme="majorBidi" w:cstheme="majorBidi"/>
                <w:bCs/>
                <w:color w:val="000080"/>
              </w:rPr>
              <w:t>Clinical complete denture prosthodontics</w:t>
            </w:r>
          </w:p>
          <w:p w:rsidR="008646E3" w:rsidRPr="00244D52" w:rsidRDefault="008646E3" w:rsidP="00A7722C">
            <w:pPr>
              <w:rPr>
                <w:rFonts w:asciiTheme="majorBidi" w:hAnsiTheme="majorBidi" w:cstheme="majorBidi"/>
                <w:color w:val="000080"/>
              </w:rPr>
            </w:pPr>
            <w:proofErr w:type="spellStart"/>
            <w:r w:rsidRPr="00244D52">
              <w:rPr>
                <w:rFonts w:asciiTheme="majorBidi" w:hAnsiTheme="majorBidi" w:cstheme="majorBidi"/>
                <w:color w:val="000080"/>
              </w:rPr>
              <w:t>Moustafa</w:t>
            </w:r>
            <w:proofErr w:type="spellEnd"/>
            <w:r w:rsidRPr="00244D52">
              <w:rPr>
                <w:rFonts w:asciiTheme="majorBidi" w:hAnsiTheme="majorBidi" w:cstheme="majorBidi"/>
                <w:color w:val="000080"/>
              </w:rPr>
              <w:t xml:space="preserve"> A. </w:t>
            </w:r>
            <w:proofErr w:type="spellStart"/>
            <w:r w:rsidRPr="00244D52">
              <w:rPr>
                <w:rFonts w:asciiTheme="majorBidi" w:hAnsiTheme="majorBidi" w:cstheme="majorBidi"/>
                <w:color w:val="000080"/>
              </w:rPr>
              <w:t>Hassaballa</w:t>
            </w:r>
            <w:proofErr w:type="spellEnd"/>
          </w:p>
          <w:p w:rsidR="006B4E74" w:rsidRPr="00244D52" w:rsidRDefault="008646E3" w:rsidP="00A7722C">
            <w:pPr>
              <w:spacing w:after="240"/>
              <w:rPr>
                <w:rFonts w:asciiTheme="majorBidi" w:hAnsiTheme="majorBidi" w:cstheme="majorBidi"/>
                <w:color w:val="000080"/>
              </w:rPr>
            </w:pPr>
            <w:r w:rsidRPr="00244D52">
              <w:rPr>
                <w:rFonts w:asciiTheme="majorBidi" w:hAnsiTheme="majorBidi" w:cstheme="majorBidi"/>
                <w:color w:val="000080"/>
              </w:rPr>
              <w:t xml:space="preserve">King Saud University, Academic publishing&amp; </w:t>
            </w:r>
            <w:proofErr w:type="spellStart"/>
            <w:r w:rsidRPr="00244D52">
              <w:rPr>
                <w:rFonts w:asciiTheme="majorBidi" w:hAnsiTheme="majorBidi" w:cstheme="majorBidi"/>
                <w:color w:val="000080"/>
              </w:rPr>
              <w:t>pres</w:t>
            </w:r>
            <w:proofErr w:type="spellEnd"/>
            <w:r w:rsidRPr="00244D52">
              <w:rPr>
                <w:rFonts w:asciiTheme="majorBidi" w:hAnsiTheme="majorBidi" w:cstheme="majorBidi"/>
                <w:color w:val="000080"/>
              </w:rPr>
              <w:t>, 2004</w:t>
            </w:r>
          </w:p>
        </w:tc>
      </w:tr>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lastRenderedPageBreak/>
              <w:t xml:space="preserve">3- Recommended Books and Reference Material (Journals, Reports, </w:t>
            </w:r>
            <w:proofErr w:type="spellStart"/>
            <w:r w:rsidRPr="00244D52">
              <w:rPr>
                <w:rFonts w:asciiTheme="majorBidi" w:hAnsiTheme="majorBidi" w:cstheme="majorBidi"/>
                <w:lang w:bidi="ar-EG"/>
              </w:rPr>
              <w:t>etc</w:t>
            </w:r>
            <w:proofErr w:type="spellEnd"/>
            <w:r w:rsidRPr="00244D52">
              <w:rPr>
                <w:rFonts w:asciiTheme="majorBidi" w:hAnsiTheme="majorBidi" w:cstheme="majorBidi"/>
                <w:lang w:bidi="ar-EG"/>
              </w:rPr>
              <w:t>) (Attach List)</w:t>
            </w:r>
            <w:r w:rsidR="006B4E74" w:rsidRPr="00244D52">
              <w:rPr>
                <w:rFonts w:asciiTheme="majorBidi" w:hAnsiTheme="majorBidi" w:cstheme="majorBidi"/>
                <w:lang w:bidi="ar-EG"/>
              </w:rPr>
              <w:t>:</w:t>
            </w:r>
          </w:p>
          <w:p w:rsidR="00042376" w:rsidRPr="00244D52" w:rsidRDefault="00042376" w:rsidP="00AB1421">
            <w:pPr>
              <w:spacing w:before="240" w:after="240"/>
              <w:rPr>
                <w:rFonts w:asciiTheme="majorBidi" w:hAnsiTheme="majorBidi" w:cstheme="majorBidi"/>
                <w:color w:val="000080"/>
                <w:lang w:bidi="ar-EG"/>
              </w:rPr>
            </w:pPr>
            <w:r w:rsidRPr="00244D52">
              <w:rPr>
                <w:rFonts w:asciiTheme="majorBidi" w:hAnsiTheme="majorBidi" w:cstheme="majorBidi"/>
                <w:lang w:bidi="ar-EG"/>
              </w:rPr>
              <w:t xml:space="preserve"> </w:t>
            </w:r>
            <w:r w:rsidR="006B4E74" w:rsidRPr="00244D52">
              <w:rPr>
                <w:rFonts w:asciiTheme="majorBidi" w:hAnsiTheme="majorBidi" w:cstheme="majorBidi"/>
                <w:lang w:bidi="ar-EG"/>
              </w:rPr>
              <w:tab/>
            </w:r>
            <w:r w:rsidR="008646E3" w:rsidRPr="00244D52">
              <w:rPr>
                <w:rFonts w:asciiTheme="majorBidi" w:hAnsiTheme="majorBidi" w:cstheme="majorBidi"/>
                <w:color w:val="000080"/>
                <w:lang w:bidi="ar-EG"/>
              </w:rPr>
              <w:t xml:space="preserve">Selected papers  and handouts </w:t>
            </w:r>
          </w:p>
        </w:tc>
      </w:tr>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4-</w:t>
            </w:r>
            <w:r w:rsidR="00086A34" w:rsidRPr="00244D52">
              <w:rPr>
                <w:rFonts w:asciiTheme="majorBidi" w:hAnsiTheme="majorBidi" w:cstheme="majorBidi"/>
                <w:lang w:bidi="ar-EG"/>
              </w:rPr>
              <w:t>.</w:t>
            </w:r>
            <w:r w:rsidRPr="00244D52">
              <w:rPr>
                <w:rFonts w:asciiTheme="majorBidi" w:hAnsiTheme="majorBidi" w:cstheme="majorBidi"/>
                <w:lang w:bidi="ar-EG"/>
              </w:rPr>
              <w:t>Electronic Materials, Web Sites etc</w:t>
            </w:r>
            <w:r w:rsidR="006B4E74" w:rsidRPr="00244D52">
              <w:rPr>
                <w:rFonts w:asciiTheme="majorBidi" w:hAnsiTheme="majorBidi" w:cstheme="majorBidi"/>
                <w:lang w:bidi="ar-EG"/>
              </w:rPr>
              <w:t>.:</w:t>
            </w:r>
          </w:p>
          <w:p w:rsidR="00042376" w:rsidRPr="00244D52" w:rsidRDefault="006B4E74" w:rsidP="00AB1421">
            <w:pPr>
              <w:spacing w:before="240" w:after="240"/>
              <w:rPr>
                <w:rFonts w:asciiTheme="majorBidi" w:hAnsiTheme="majorBidi" w:cstheme="majorBidi"/>
                <w:color w:val="000080"/>
                <w:lang w:bidi="ar-EG"/>
              </w:rPr>
            </w:pPr>
            <w:r w:rsidRPr="00244D52">
              <w:rPr>
                <w:rFonts w:asciiTheme="majorBidi" w:hAnsiTheme="majorBidi" w:cstheme="majorBidi"/>
                <w:b/>
                <w:lang w:bidi="ar-EG"/>
              </w:rPr>
              <w:tab/>
            </w:r>
            <w:r w:rsidR="00FB01F9" w:rsidRPr="00244D52">
              <w:rPr>
                <w:rFonts w:asciiTheme="majorBidi" w:hAnsiTheme="majorBidi" w:cstheme="majorBidi"/>
                <w:color w:val="000080"/>
                <w:lang w:bidi="ar-EG"/>
              </w:rPr>
              <w:t>Medline and the coordinators' web pages</w:t>
            </w:r>
          </w:p>
        </w:tc>
      </w:tr>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5- Other learning material such as computer-based programs/CD, professional standards/regulations</w:t>
            </w:r>
          </w:p>
          <w:p w:rsidR="00042376" w:rsidRPr="00244D52" w:rsidRDefault="006B4E74" w:rsidP="00B27414">
            <w:pPr>
              <w:spacing w:before="240" w:after="240"/>
              <w:rPr>
                <w:rFonts w:asciiTheme="majorBidi" w:hAnsiTheme="majorBidi" w:cstheme="majorBidi"/>
                <w:color w:val="000080"/>
                <w:lang w:bidi="ar-EG"/>
              </w:rPr>
            </w:pPr>
            <w:r w:rsidRPr="00244D52">
              <w:rPr>
                <w:rFonts w:asciiTheme="majorBidi" w:hAnsiTheme="majorBidi" w:cstheme="majorBidi"/>
                <w:b/>
                <w:lang w:bidi="ar-EG"/>
              </w:rPr>
              <w:tab/>
            </w:r>
            <w:r w:rsidR="00FB01F9" w:rsidRPr="00244D52">
              <w:rPr>
                <w:rFonts w:asciiTheme="majorBidi" w:hAnsiTheme="majorBidi" w:cstheme="majorBidi"/>
                <w:color w:val="000080"/>
                <w:lang w:bidi="ar-EG"/>
              </w:rPr>
              <w:t xml:space="preserve">Infection control manual </w:t>
            </w:r>
            <w:r w:rsidR="005E0B4F" w:rsidRPr="00244D52">
              <w:rPr>
                <w:rFonts w:asciiTheme="majorBidi" w:hAnsiTheme="majorBidi" w:cstheme="majorBidi"/>
                <w:color w:val="000080"/>
                <w:lang w:bidi="ar-EG"/>
              </w:rPr>
              <w:t xml:space="preserve"> and 49</w:t>
            </w:r>
            <w:r w:rsidR="00B27414" w:rsidRPr="00244D52">
              <w:rPr>
                <w:rFonts w:asciiTheme="majorBidi" w:hAnsiTheme="majorBidi" w:cstheme="majorBidi"/>
                <w:color w:val="000080"/>
                <w:lang w:bidi="ar-EG"/>
              </w:rPr>
              <w:t>3</w:t>
            </w:r>
            <w:r w:rsidR="005E0B4F" w:rsidRPr="00244D52">
              <w:rPr>
                <w:rFonts w:asciiTheme="majorBidi" w:hAnsiTheme="majorBidi" w:cstheme="majorBidi"/>
                <w:color w:val="000080"/>
                <w:lang w:bidi="ar-EG"/>
              </w:rPr>
              <w:t xml:space="preserve"> clinical manual</w:t>
            </w:r>
          </w:p>
        </w:tc>
      </w:tr>
    </w:tbl>
    <w:p w:rsidR="00042376" w:rsidRPr="00244D52" w:rsidRDefault="00042376" w:rsidP="00AB1421">
      <w:pPr>
        <w:spacing w:before="240" w:after="240"/>
        <w:rPr>
          <w:rFonts w:asciiTheme="majorBidi" w:hAnsiTheme="majorBidi" w:cstheme="majorBidi"/>
          <w:b/>
          <w:bCs/>
        </w:rPr>
      </w:pPr>
      <w:r w:rsidRPr="00244D52">
        <w:rPr>
          <w:rFonts w:asciiTheme="majorBidi" w:hAnsiTheme="majorBidi" w:cstheme="majorBidi"/>
          <w:b/>
          <w:bCs/>
        </w:rPr>
        <w:t>F. Facilities Required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42376" w:rsidRPr="00244D52">
        <w:tc>
          <w:tcPr>
            <w:tcW w:w="8640" w:type="dxa"/>
          </w:tcPr>
          <w:p w:rsidR="00042376" w:rsidRPr="00244D52" w:rsidRDefault="00042376" w:rsidP="00AB1421">
            <w:pPr>
              <w:pStyle w:val="Heading7"/>
              <w:spacing w:after="240"/>
              <w:rPr>
                <w:rFonts w:asciiTheme="majorBidi" w:hAnsiTheme="majorBidi" w:cstheme="majorBidi"/>
              </w:rPr>
            </w:pPr>
            <w:r w:rsidRPr="00244D52">
              <w:rPr>
                <w:rFonts w:asciiTheme="majorBidi" w:hAnsiTheme="majorBidi" w:cstheme="majorBidi"/>
              </w:rPr>
              <w:t>Indicate requirements for the course including size of classrooms and laboratories (</w:t>
            </w:r>
            <w:r w:rsidR="00792DF1" w:rsidRPr="00244D52">
              <w:rPr>
                <w:rFonts w:asciiTheme="majorBidi" w:hAnsiTheme="majorBidi" w:cstheme="majorBidi"/>
              </w:rPr>
              <w:t>i.e.</w:t>
            </w:r>
            <w:r w:rsidRPr="00244D52">
              <w:rPr>
                <w:rFonts w:asciiTheme="majorBidi" w:hAnsiTheme="majorBidi" w:cstheme="majorBidi"/>
              </w:rPr>
              <w:t xml:space="preserve"> number of seats in classrooms and laboratories, extent of computer access etc.)</w:t>
            </w:r>
          </w:p>
        </w:tc>
      </w:tr>
      <w:tr w:rsidR="00042376" w:rsidRPr="00244D52">
        <w:tc>
          <w:tcPr>
            <w:tcW w:w="8640" w:type="dxa"/>
          </w:tcPr>
          <w:p w:rsidR="00042376" w:rsidRPr="00244D52" w:rsidRDefault="00042376" w:rsidP="00AB1421">
            <w:pPr>
              <w:spacing w:before="240" w:after="240"/>
              <w:ind w:left="360" w:hanging="360"/>
              <w:rPr>
                <w:rFonts w:asciiTheme="majorBidi" w:hAnsiTheme="majorBidi" w:cstheme="majorBidi"/>
                <w:lang w:val="fr-FR"/>
              </w:rPr>
            </w:pPr>
            <w:r w:rsidRPr="00244D52">
              <w:rPr>
                <w:rFonts w:asciiTheme="majorBidi" w:hAnsiTheme="majorBidi" w:cstheme="majorBidi"/>
                <w:lang w:val="fr-FR"/>
              </w:rPr>
              <w:t xml:space="preserve">1.  Accommodation (Lecture </w:t>
            </w:r>
            <w:r w:rsidR="00792DF1" w:rsidRPr="00244D52">
              <w:rPr>
                <w:rFonts w:asciiTheme="majorBidi" w:hAnsiTheme="majorBidi" w:cstheme="majorBidi"/>
                <w:lang w:val="fr-FR"/>
              </w:rPr>
              <w:t>room</w:t>
            </w:r>
            <w:r w:rsidRPr="00244D52">
              <w:rPr>
                <w:rFonts w:asciiTheme="majorBidi" w:hAnsiTheme="majorBidi" w:cstheme="majorBidi"/>
                <w:lang w:val="fr-FR"/>
              </w:rPr>
              <w:t xml:space="preserve">, </w:t>
            </w:r>
            <w:proofErr w:type="spellStart"/>
            <w:r w:rsidRPr="00244D52">
              <w:rPr>
                <w:rFonts w:asciiTheme="majorBidi" w:hAnsiTheme="majorBidi" w:cstheme="majorBidi"/>
                <w:lang w:val="fr-FR"/>
              </w:rPr>
              <w:t>laboratories</w:t>
            </w:r>
            <w:proofErr w:type="spellEnd"/>
            <w:r w:rsidRPr="00244D52">
              <w:rPr>
                <w:rFonts w:asciiTheme="majorBidi" w:hAnsiTheme="majorBidi" w:cstheme="majorBidi"/>
                <w:lang w:val="fr-FR"/>
              </w:rPr>
              <w:t>, etc.)</w:t>
            </w:r>
          </w:p>
          <w:p w:rsidR="00042376" w:rsidRPr="00244D52" w:rsidRDefault="006B4E74" w:rsidP="003F7E2E">
            <w:pPr>
              <w:spacing w:before="240"/>
              <w:rPr>
                <w:rFonts w:asciiTheme="majorBidi" w:hAnsiTheme="majorBidi" w:cstheme="majorBidi"/>
                <w:color w:val="000080"/>
              </w:rPr>
            </w:pPr>
            <w:r w:rsidRPr="00244D52">
              <w:rPr>
                <w:rFonts w:asciiTheme="majorBidi" w:hAnsiTheme="majorBidi" w:cstheme="majorBidi"/>
                <w:b/>
                <w:lang w:val="fr-FR"/>
              </w:rPr>
              <w:tab/>
            </w:r>
            <w:r w:rsidRPr="00244D52">
              <w:rPr>
                <w:rFonts w:asciiTheme="majorBidi" w:hAnsiTheme="majorBidi" w:cstheme="majorBidi"/>
                <w:color w:val="000080"/>
              </w:rPr>
              <w:t>One lecture room</w:t>
            </w:r>
          </w:p>
          <w:p w:rsidR="00042376" w:rsidRPr="00244D52" w:rsidRDefault="006B4E74" w:rsidP="003F7E2E">
            <w:pPr>
              <w:spacing w:after="240"/>
              <w:rPr>
                <w:rFonts w:asciiTheme="majorBidi" w:hAnsiTheme="majorBidi" w:cstheme="majorBidi"/>
                <w:color w:val="000080"/>
              </w:rPr>
            </w:pPr>
            <w:r w:rsidRPr="00244D52">
              <w:rPr>
                <w:rFonts w:asciiTheme="majorBidi" w:hAnsiTheme="majorBidi" w:cstheme="majorBidi"/>
                <w:color w:val="000080"/>
              </w:rPr>
              <w:tab/>
            </w:r>
            <w:r w:rsidR="000A2A5B" w:rsidRPr="00244D52">
              <w:rPr>
                <w:rFonts w:asciiTheme="majorBidi" w:hAnsiTheme="majorBidi" w:cstheme="majorBidi"/>
                <w:color w:val="000080"/>
              </w:rPr>
              <w:t>Dental clinic</w:t>
            </w:r>
            <w:r w:rsidR="00FB01F9" w:rsidRPr="00244D52">
              <w:rPr>
                <w:rFonts w:asciiTheme="majorBidi" w:hAnsiTheme="majorBidi" w:cstheme="majorBidi"/>
                <w:color w:val="000080"/>
              </w:rPr>
              <w:t xml:space="preserve"> for each student</w:t>
            </w:r>
            <w:r w:rsidR="000A2A5B" w:rsidRPr="00244D52">
              <w:rPr>
                <w:rFonts w:asciiTheme="majorBidi" w:hAnsiTheme="majorBidi" w:cstheme="majorBidi"/>
                <w:color w:val="000080"/>
              </w:rPr>
              <w:t xml:space="preserve">  </w:t>
            </w:r>
          </w:p>
        </w:tc>
      </w:tr>
      <w:tr w:rsidR="00042376" w:rsidRPr="00244D52">
        <w:tc>
          <w:tcPr>
            <w:tcW w:w="8640" w:type="dxa"/>
          </w:tcPr>
          <w:p w:rsidR="00042376" w:rsidRPr="00244D52" w:rsidRDefault="00042376" w:rsidP="00AB1421">
            <w:pPr>
              <w:spacing w:before="240" w:after="240"/>
              <w:rPr>
                <w:rFonts w:asciiTheme="majorBidi" w:hAnsiTheme="majorBidi" w:cstheme="majorBidi"/>
              </w:rPr>
            </w:pPr>
            <w:r w:rsidRPr="00244D52">
              <w:rPr>
                <w:rFonts w:asciiTheme="majorBidi" w:hAnsiTheme="majorBidi" w:cstheme="majorBidi"/>
              </w:rPr>
              <w:t>2. Computing resources</w:t>
            </w:r>
          </w:p>
          <w:p w:rsidR="00042376" w:rsidRPr="00244D52" w:rsidRDefault="006B4E74" w:rsidP="00AB1421">
            <w:pPr>
              <w:spacing w:before="240" w:after="240"/>
              <w:rPr>
                <w:rFonts w:asciiTheme="majorBidi" w:hAnsiTheme="majorBidi" w:cstheme="majorBidi"/>
                <w:color w:val="000080"/>
              </w:rPr>
            </w:pPr>
            <w:r w:rsidRPr="00244D52">
              <w:rPr>
                <w:rFonts w:asciiTheme="majorBidi" w:hAnsiTheme="majorBidi" w:cstheme="majorBidi"/>
                <w:b/>
              </w:rPr>
              <w:tab/>
            </w:r>
            <w:r w:rsidR="00FB01F9" w:rsidRPr="00244D52">
              <w:rPr>
                <w:rFonts w:asciiTheme="majorBidi" w:hAnsiTheme="majorBidi" w:cstheme="majorBidi"/>
                <w:color w:val="000080"/>
              </w:rPr>
              <w:t xml:space="preserve">Computer / 5 students </w:t>
            </w:r>
          </w:p>
        </w:tc>
      </w:tr>
      <w:tr w:rsidR="00042376" w:rsidRPr="00244D52">
        <w:tc>
          <w:tcPr>
            <w:tcW w:w="8640" w:type="dxa"/>
          </w:tcPr>
          <w:p w:rsidR="00042376" w:rsidRPr="00244D52" w:rsidRDefault="00042376" w:rsidP="00AB1421">
            <w:pPr>
              <w:spacing w:before="240" w:after="240"/>
              <w:rPr>
                <w:rFonts w:asciiTheme="majorBidi" w:hAnsiTheme="majorBidi" w:cstheme="majorBidi"/>
              </w:rPr>
            </w:pPr>
            <w:r w:rsidRPr="00244D52">
              <w:rPr>
                <w:rFonts w:asciiTheme="majorBidi" w:hAnsiTheme="majorBidi" w:cstheme="majorBidi"/>
              </w:rPr>
              <w:t>3. Other resources (specify --</w:t>
            </w:r>
            <w:proofErr w:type="spellStart"/>
            <w:r w:rsidRPr="00244D52">
              <w:rPr>
                <w:rFonts w:asciiTheme="majorBidi" w:hAnsiTheme="majorBidi" w:cstheme="majorBidi"/>
              </w:rPr>
              <w:t>eg</w:t>
            </w:r>
            <w:proofErr w:type="spellEnd"/>
            <w:r w:rsidRPr="00244D52">
              <w:rPr>
                <w:rFonts w:asciiTheme="majorBidi" w:hAnsiTheme="majorBidi" w:cstheme="majorBidi"/>
              </w:rPr>
              <w:t xml:space="preserve">. If specific laboratory equipment is required, list requirements or attach list) </w:t>
            </w:r>
          </w:p>
          <w:p w:rsidR="00042376" w:rsidRPr="00244D52" w:rsidRDefault="000A2A5B" w:rsidP="00EF2E94">
            <w:pPr>
              <w:numPr>
                <w:ilvl w:val="0"/>
                <w:numId w:val="10"/>
              </w:numPr>
              <w:spacing w:before="240" w:after="240"/>
              <w:rPr>
                <w:rFonts w:asciiTheme="majorBidi" w:hAnsiTheme="majorBidi" w:cstheme="majorBidi"/>
                <w:color w:val="000080"/>
              </w:rPr>
            </w:pPr>
            <w:r w:rsidRPr="00244D52">
              <w:rPr>
                <w:rFonts w:asciiTheme="majorBidi" w:hAnsiTheme="majorBidi" w:cstheme="majorBidi"/>
                <w:color w:val="000080"/>
              </w:rPr>
              <w:t>Prosthodontics lab</w:t>
            </w:r>
            <w:r w:rsidR="006B4E74" w:rsidRPr="00244D52">
              <w:rPr>
                <w:rFonts w:asciiTheme="majorBidi" w:hAnsiTheme="majorBidi" w:cstheme="majorBidi"/>
                <w:color w:val="000080"/>
              </w:rPr>
              <w:t>oratory</w:t>
            </w:r>
          </w:p>
          <w:p w:rsidR="00FB01F9" w:rsidRPr="00244D52" w:rsidRDefault="006B4E74" w:rsidP="00EF2E94">
            <w:pPr>
              <w:numPr>
                <w:ilvl w:val="0"/>
                <w:numId w:val="10"/>
              </w:numPr>
              <w:spacing w:before="240" w:after="240"/>
              <w:rPr>
                <w:rFonts w:asciiTheme="majorBidi" w:hAnsiTheme="majorBidi" w:cstheme="majorBidi"/>
                <w:color w:val="000080"/>
              </w:rPr>
            </w:pPr>
            <w:r w:rsidRPr="00244D52">
              <w:rPr>
                <w:rFonts w:asciiTheme="majorBidi" w:hAnsiTheme="majorBidi" w:cstheme="majorBidi"/>
                <w:color w:val="000080"/>
              </w:rPr>
              <w:t>Radiographic department</w:t>
            </w:r>
          </w:p>
          <w:p w:rsidR="00FA02C3" w:rsidRPr="00244D52" w:rsidRDefault="006B4E74" w:rsidP="00EF2E94">
            <w:pPr>
              <w:numPr>
                <w:ilvl w:val="0"/>
                <w:numId w:val="10"/>
              </w:numPr>
              <w:spacing w:before="240" w:after="240"/>
              <w:rPr>
                <w:rFonts w:asciiTheme="majorBidi" w:hAnsiTheme="majorBidi" w:cstheme="majorBidi"/>
                <w:b/>
              </w:rPr>
            </w:pPr>
            <w:r w:rsidRPr="00244D52">
              <w:rPr>
                <w:rFonts w:asciiTheme="majorBidi" w:hAnsiTheme="majorBidi" w:cstheme="majorBidi"/>
                <w:color w:val="000080"/>
              </w:rPr>
              <w:t>Medical laboratory</w:t>
            </w:r>
          </w:p>
        </w:tc>
      </w:tr>
    </w:tbl>
    <w:p w:rsidR="000D5119" w:rsidRDefault="000D5119" w:rsidP="00AB1421">
      <w:pPr>
        <w:spacing w:before="240" w:after="240"/>
        <w:rPr>
          <w:rFonts w:asciiTheme="majorBidi" w:hAnsiTheme="majorBidi" w:cstheme="majorBidi"/>
          <w:b/>
          <w:bCs/>
        </w:rPr>
      </w:pPr>
    </w:p>
    <w:p w:rsidR="00042376" w:rsidRPr="00244D52" w:rsidRDefault="00042376" w:rsidP="00AB1421">
      <w:pPr>
        <w:spacing w:before="240" w:after="240"/>
        <w:rPr>
          <w:rFonts w:asciiTheme="majorBidi" w:hAnsiTheme="majorBidi" w:cstheme="majorBidi"/>
          <w:b/>
          <w:bCs/>
          <w:lang w:bidi="ar-EG"/>
        </w:rPr>
      </w:pPr>
      <w:r w:rsidRPr="00244D52">
        <w:rPr>
          <w:rFonts w:asciiTheme="majorBidi" w:hAnsiTheme="majorBidi" w:cstheme="majorBidi"/>
          <w:b/>
          <w:bCs/>
        </w:rPr>
        <w:lastRenderedPageBreak/>
        <w:t xml:space="preserve">G  </w:t>
      </w:r>
      <w:r w:rsidRPr="00244D52">
        <w:rPr>
          <w:rFonts w:asciiTheme="majorBidi" w:hAnsiTheme="majorBidi" w:cstheme="majorBidi"/>
          <w:b/>
          <w:bCs/>
          <w:lang w:bidi="ar-EG"/>
        </w:rPr>
        <w:t xml:space="preserve"> Course Evaluation and Improvement Processes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1 Strategies for Obtaining Student Feedback on Effectiveness of Teaching</w:t>
            </w:r>
          </w:p>
          <w:p w:rsidR="00042376" w:rsidRPr="00244D52" w:rsidRDefault="000A2A5B" w:rsidP="00EF2E94">
            <w:pPr>
              <w:numPr>
                <w:ilvl w:val="0"/>
                <w:numId w:val="11"/>
              </w:num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Students' course evaluation</w:t>
            </w:r>
          </w:p>
          <w:p w:rsidR="00B31E25" w:rsidRPr="00244D52" w:rsidRDefault="00CA316D" w:rsidP="00EF2E94">
            <w:pPr>
              <w:numPr>
                <w:ilvl w:val="0"/>
                <w:numId w:val="11"/>
              </w:num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Personal com</w:t>
            </w:r>
            <w:r w:rsidR="006B4E74" w:rsidRPr="00244D52">
              <w:rPr>
                <w:rFonts w:asciiTheme="majorBidi" w:hAnsiTheme="majorBidi" w:cstheme="majorBidi"/>
                <w:color w:val="000080"/>
                <w:lang w:bidi="ar-EG"/>
              </w:rPr>
              <w:t>munication</w:t>
            </w:r>
          </w:p>
        </w:tc>
      </w:tr>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2  Other Strategies for Evaluation of Teaching</w:t>
            </w:r>
            <w:r w:rsidR="00FA02C3" w:rsidRPr="00244D52">
              <w:rPr>
                <w:rFonts w:asciiTheme="majorBidi" w:hAnsiTheme="majorBidi" w:cstheme="majorBidi"/>
                <w:lang w:bidi="ar-EG"/>
              </w:rPr>
              <w:t xml:space="preserve"> by the Instructor or by the Department</w:t>
            </w:r>
          </w:p>
          <w:p w:rsidR="00042376" w:rsidRPr="00244D52" w:rsidRDefault="006B4E74" w:rsidP="00AB1421">
            <w:pPr>
              <w:spacing w:before="240" w:after="240"/>
              <w:rPr>
                <w:rFonts w:asciiTheme="majorBidi" w:hAnsiTheme="majorBidi" w:cstheme="majorBidi"/>
                <w:color w:val="000080"/>
                <w:lang w:bidi="ar-EG"/>
              </w:rPr>
            </w:pPr>
            <w:r w:rsidRPr="00244D52">
              <w:rPr>
                <w:rFonts w:asciiTheme="majorBidi" w:hAnsiTheme="majorBidi" w:cstheme="majorBidi"/>
                <w:lang w:bidi="ar-EG"/>
              </w:rPr>
              <w:tab/>
            </w:r>
            <w:r w:rsidR="00CA316D" w:rsidRPr="00244D52">
              <w:rPr>
                <w:rFonts w:asciiTheme="majorBidi" w:hAnsiTheme="majorBidi" w:cstheme="majorBidi"/>
                <w:color w:val="000080"/>
                <w:lang w:bidi="ar-EG"/>
              </w:rPr>
              <w:t xml:space="preserve">Inviting independent faculty member to </w:t>
            </w:r>
            <w:r w:rsidR="005E0B4F" w:rsidRPr="00244D52">
              <w:rPr>
                <w:rFonts w:asciiTheme="majorBidi" w:hAnsiTheme="majorBidi" w:cstheme="majorBidi"/>
                <w:color w:val="000080"/>
                <w:lang w:bidi="ar-EG"/>
              </w:rPr>
              <w:t>perform</w:t>
            </w:r>
            <w:r w:rsidR="00CA316D" w:rsidRPr="00244D52">
              <w:rPr>
                <w:rFonts w:asciiTheme="majorBidi" w:hAnsiTheme="majorBidi" w:cstheme="majorBidi"/>
                <w:color w:val="000080"/>
                <w:lang w:bidi="ar-EG"/>
              </w:rPr>
              <w:t xml:space="preserve"> the oral exam.</w:t>
            </w:r>
          </w:p>
        </w:tc>
      </w:tr>
      <w:tr w:rsidR="00042376" w:rsidRPr="00244D52">
        <w:tc>
          <w:tcPr>
            <w:tcW w:w="8640"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3  Processes for Improvement of Teaching</w:t>
            </w:r>
          </w:p>
          <w:p w:rsidR="00042376" w:rsidRPr="00244D52" w:rsidRDefault="00CA316D" w:rsidP="003A2F96">
            <w:pPr>
              <w:pStyle w:val="ListParagraph"/>
              <w:numPr>
                <w:ilvl w:val="0"/>
                <w:numId w:val="26"/>
              </w:numPr>
              <w:spacing w:before="240" w:after="240"/>
              <w:rPr>
                <w:rFonts w:asciiTheme="majorBidi" w:hAnsiTheme="majorBidi" w:cstheme="majorBidi"/>
                <w:color w:val="000080"/>
                <w:sz w:val="24"/>
                <w:szCs w:val="24"/>
                <w:lang w:bidi="ar-EG"/>
              </w:rPr>
            </w:pPr>
            <w:r w:rsidRPr="00244D52">
              <w:rPr>
                <w:rFonts w:asciiTheme="majorBidi" w:hAnsiTheme="majorBidi" w:cstheme="majorBidi"/>
                <w:color w:val="000080"/>
                <w:sz w:val="24"/>
                <w:szCs w:val="24"/>
                <w:lang w:bidi="ar-EG"/>
              </w:rPr>
              <w:t xml:space="preserve">Annual reviewing of the course out come with the vice deans and the </w:t>
            </w:r>
            <w:r w:rsidR="005E0B4F" w:rsidRPr="00244D52">
              <w:rPr>
                <w:rFonts w:asciiTheme="majorBidi" w:hAnsiTheme="majorBidi" w:cstheme="majorBidi"/>
                <w:color w:val="000080"/>
                <w:sz w:val="24"/>
                <w:szCs w:val="24"/>
                <w:lang w:bidi="ar-EG"/>
              </w:rPr>
              <w:t>course directors</w:t>
            </w:r>
            <w:r w:rsidRPr="00244D52">
              <w:rPr>
                <w:rFonts w:asciiTheme="majorBidi" w:hAnsiTheme="majorBidi" w:cstheme="majorBidi"/>
                <w:color w:val="000080"/>
                <w:sz w:val="24"/>
                <w:szCs w:val="24"/>
                <w:lang w:bidi="ar-EG"/>
              </w:rPr>
              <w:t>.</w:t>
            </w:r>
          </w:p>
          <w:p w:rsidR="00286551" w:rsidRPr="00244D52" w:rsidRDefault="00CA316D" w:rsidP="003A2F96">
            <w:pPr>
              <w:pStyle w:val="ListParagraph"/>
              <w:numPr>
                <w:ilvl w:val="0"/>
                <w:numId w:val="26"/>
              </w:numPr>
              <w:spacing w:before="240" w:after="240"/>
              <w:rPr>
                <w:rFonts w:asciiTheme="majorBidi" w:hAnsiTheme="majorBidi" w:cstheme="majorBidi"/>
                <w:color w:val="000080"/>
                <w:sz w:val="24"/>
                <w:szCs w:val="24"/>
                <w:lang w:bidi="ar-EG"/>
              </w:rPr>
            </w:pPr>
            <w:r w:rsidRPr="00244D52">
              <w:rPr>
                <w:rFonts w:asciiTheme="majorBidi" w:hAnsiTheme="majorBidi" w:cstheme="majorBidi"/>
                <w:color w:val="000080"/>
                <w:sz w:val="24"/>
                <w:szCs w:val="24"/>
                <w:lang w:bidi="ar-EG"/>
              </w:rPr>
              <w:t>Consultation with the contributors and the dental stuff members.</w:t>
            </w:r>
          </w:p>
          <w:p w:rsidR="00B31E25" w:rsidRPr="00244D52" w:rsidRDefault="00286551" w:rsidP="003A2F96">
            <w:pPr>
              <w:pStyle w:val="ListParagraph"/>
              <w:numPr>
                <w:ilvl w:val="0"/>
                <w:numId w:val="26"/>
              </w:numPr>
              <w:spacing w:before="240" w:after="240"/>
              <w:rPr>
                <w:rFonts w:asciiTheme="majorBidi" w:hAnsiTheme="majorBidi" w:cstheme="majorBidi"/>
                <w:b/>
                <w:sz w:val="24"/>
                <w:szCs w:val="24"/>
                <w:lang w:bidi="ar-EG"/>
              </w:rPr>
            </w:pPr>
            <w:r w:rsidRPr="00244D52">
              <w:rPr>
                <w:rFonts w:asciiTheme="majorBidi" w:hAnsiTheme="majorBidi" w:cstheme="majorBidi"/>
                <w:color w:val="000080"/>
                <w:sz w:val="24"/>
                <w:szCs w:val="24"/>
                <w:lang w:bidi="ar-EG"/>
              </w:rPr>
              <w:t>Reviewing of the difficulties encountered in any aspect of the course conducting.</w:t>
            </w:r>
            <w:r w:rsidRPr="00244D52">
              <w:rPr>
                <w:rFonts w:asciiTheme="majorBidi" w:hAnsiTheme="majorBidi" w:cstheme="majorBidi"/>
                <w:b/>
                <w:sz w:val="24"/>
                <w:szCs w:val="24"/>
                <w:lang w:bidi="ar-EG"/>
              </w:rPr>
              <w:t xml:space="preserve"> </w:t>
            </w:r>
            <w:r w:rsidR="00CA316D" w:rsidRPr="00244D52">
              <w:rPr>
                <w:rFonts w:asciiTheme="majorBidi" w:hAnsiTheme="majorBidi" w:cstheme="majorBidi"/>
                <w:b/>
                <w:sz w:val="24"/>
                <w:szCs w:val="24"/>
                <w:lang w:bidi="ar-EG"/>
              </w:rPr>
              <w:t xml:space="preserve"> </w:t>
            </w:r>
          </w:p>
        </w:tc>
      </w:tr>
      <w:tr w:rsidR="00042376" w:rsidRPr="00244D52">
        <w:trPr>
          <w:trHeight w:val="1608"/>
        </w:trPr>
        <w:tc>
          <w:tcPr>
            <w:tcW w:w="8640" w:type="dxa"/>
          </w:tcPr>
          <w:p w:rsidR="003A2F96" w:rsidRPr="000216E8" w:rsidRDefault="00042376" w:rsidP="003A2F96">
            <w:pPr>
              <w:spacing w:before="240" w:after="240"/>
              <w:rPr>
                <w:rFonts w:asciiTheme="majorBidi" w:hAnsiTheme="majorBidi" w:cstheme="majorBidi"/>
                <w:lang w:val="en-US" w:bidi="ar-EG"/>
              </w:rPr>
            </w:pPr>
            <w:r w:rsidRPr="000216E8">
              <w:rPr>
                <w:rFonts w:asciiTheme="majorBidi" w:hAnsiTheme="majorBidi" w:cstheme="majorBidi"/>
                <w:lang w:val="en-US" w:bidi="ar-EG"/>
              </w:rPr>
              <w:t>4. Processes for Verifying Standards of Student Achievement (e</w:t>
            </w:r>
            <w:r w:rsidR="006B4E74" w:rsidRPr="000216E8">
              <w:rPr>
                <w:rFonts w:asciiTheme="majorBidi" w:hAnsiTheme="majorBidi" w:cstheme="majorBidi"/>
                <w:lang w:val="en-US" w:bidi="ar-EG"/>
              </w:rPr>
              <w:t>.</w:t>
            </w:r>
            <w:r w:rsidRPr="000216E8">
              <w:rPr>
                <w:rFonts w:asciiTheme="majorBidi" w:hAnsiTheme="majorBidi" w:cstheme="majorBidi"/>
                <w:lang w:val="en-US" w:bidi="ar-EG"/>
              </w:rPr>
              <w:t xml:space="preserve">g. check marking by an independent faculty member of a sample of student work, periodic exchange and </w:t>
            </w:r>
            <w:r w:rsidR="00A7722C" w:rsidRPr="000216E8">
              <w:rPr>
                <w:rFonts w:asciiTheme="majorBidi" w:hAnsiTheme="majorBidi" w:cstheme="majorBidi"/>
                <w:lang w:val="en-US" w:bidi="ar-EG"/>
              </w:rPr>
              <w:t>•</w:t>
            </w:r>
          </w:p>
          <w:p w:rsidR="003A2F96" w:rsidRPr="00C23558" w:rsidRDefault="003A2F96" w:rsidP="003A2F96">
            <w:pPr>
              <w:pStyle w:val="ListParagraph"/>
              <w:numPr>
                <w:ilvl w:val="0"/>
                <w:numId w:val="26"/>
              </w:numPr>
              <w:spacing w:before="240" w:after="240"/>
              <w:rPr>
                <w:rFonts w:asciiTheme="majorBidi" w:hAnsiTheme="majorBidi" w:cstheme="majorBidi"/>
                <w:color w:val="1F497D" w:themeColor="text2"/>
                <w:sz w:val="24"/>
                <w:szCs w:val="24"/>
                <w:lang w:bidi="ar-EG"/>
              </w:rPr>
            </w:pPr>
            <w:r w:rsidRPr="00C23558">
              <w:rPr>
                <w:rFonts w:asciiTheme="majorBidi" w:hAnsiTheme="majorBidi" w:cstheme="majorBidi"/>
                <w:color w:val="1F497D" w:themeColor="text2"/>
                <w:sz w:val="24"/>
                <w:szCs w:val="24"/>
                <w:lang w:bidi="ar-EG"/>
              </w:rPr>
              <w:t>Undergraduate Committee will review samples of student work in this course to check on the standard of grades and achievements.</w:t>
            </w:r>
          </w:p>
          <w:p w:rsidR="00157CC0" w:rsidRPr="000216E8" w:rsidRDefault="003A2F96" w:rsidP="003A2F96">
            <w:pPr>
              <w:pStyle w:val="ListParagraph"/>
              <w:numPr>
                <w:ilvl w:val="0"/>
                <w:numId w:val="26"/>
              </w:numPr>
              <w:spacing w:before="240" w:after="240"/>
              <w:rPr>
                <w:rFonts w:asciiTheme="majorBidi" w:hAnsiTheme="majorBidi" w:cstheme="majorBidi"/>
                <w:color w:val="1F497D" w:themeColor="text2"/>
                <w:sz w:val="24"/>
                <w:szCs w:val="24"/>
                <w:lang w:bidi="ar-EG"/>
              </w:rPr>
            </w:pPr>
            <w:r w:rsidRPr="00C23558">
              <w:rPr>
                <w:rFonts w:asciiTheme="majorBidi" w:hAnsiTheme="majorBidi" w:cstheme="majorBidi"/>
                <w:color w:val="1F497D" w:themeColor="text2"/>
                <w:sz w:val="24"/>
                <w:szCs w:val="24"/>
                <w:lang w:bidi="ar-EG"/>
              </w:rPr>
              <w:t xml:space="preserve">A faculty member from a reputable university will evaluate the course material and the students’ work to compare the standard of grades and achievements with those at his university. This evaluator will also comment on the laboratory facilities and the adequacy of the equipment used in the lab and the clinic. </w:t>
            </w:r>
            <w:r w:rsidR="00042376" w:rsidRPr="00C23558">
              <w:rPr>
                <w:rFonts w:asciiTheme="majorBidi" w:hAnsiTheme="majorBidi" w:cstheme="majorBidi"/>
                <w:color w:val="1F497D" w:themeColor="text2"/>
                <w:sz w:val="24"/>
                <w:szCs w:val="24"/>
                <w:lang w:bidi="ar-EG"/>
              </w:rPr>
              <w:t>remarking of a sample of assignments with a faculty member in another institution)</w:t>
            </w:r>
          </w:p>
        </w:tc>
      </w:tr>
      <w:tr w:rsidR="00042376" w:rsidRPr="00244D52">
        <w:tc>
          <w:tcPr>
            <w:tcW w:w="8640" w:type="dxa"/>
          </w:tcPr>
          <w:p w:rsidR="00042376" w:rsidRPr="00244D52" w:rsidRDefault="006B4E74" w:rsidP="00AB1421">
            <w:pPr>
              <w:spacing w:before="240" w:after="240"/>
              <w:rPr>
                <w:rFonts w:asciiTheme="majorBidi" w:hAnsiTheme="majorBidi" w:cstheme="majorBidi"/>
                <w:lang w:bidi="ar-EG"/>
              </w:rPr>
            </w:pPr>
            <w:r w:rsidRPr="00244D52">
              <w:rPr>
                <w:rFonts w:asciiTheme="majorBidi" w:hAnsiTheme="majorBidi" w:cstheme="majorBidi"/>
                <w:lang w:bidi="ar-EG"/>
              </w:rPr>
              <w:t>5 Describe</w:t>
            </w:r>
            <w:r w:rsidR="006161B7" w:rsidRPr="00244D52">
              <w:rPr>
                <w:rFonts w:asciiTheme="majorBidi" w:hAnsiTheme="majorBidi" w:cstheme="majorBidi"/>
                <w:lang w:bidi="ar-EG"/>
              </w:rPr>
              <w:t xml:space="preserve"> </w:t>
            </w:r>
            <w:r w:rsidRPr="00244D52">
              <w:rPr>
                <w:rFonts w:asciiTheme="majorBidi" w:hAnsiTheme="majorBidi" w:cstheme="majorBidi"/>
                <w:lang w:bidi="ar-EG"/>
              </w:rPr>
              <w:t>the planning</w:t>
            </w:r>
            <w:r w:rsidR="00042376" w:rsidRPr="00244D52">
              <w:rPr>
                <w:rFonts w:asciiTheme="majorBidi" w:hAnsiTheme="majorBidi" w:cstheme="majorBidi"/>
                <w:lang w:bidi="ar-EG"/>
              </w:rPr>
              <w:t xml:space="preserve"> arrangements for periodically reviewing course effectiveness and planning for improvement.</w:t>
            </w:r>
          </w:p>
          <w:p w:rsidR="00672D4F" w:rsidRPr="00244D52" w:rsidRDefault="00672D4F" w:rsidP="003A2F96">
            <w:pPr>
              <w:pStyle w:val="ListParagraph"/>
              <w:numPr>
                <w:ilvl w:val="0"/>
                <w:numId w:val="47"/>
              </w:numPr>
              <w:spacing w:before="240" w:after="240"/>
              <w:rPr>
                <w:rFonts w:asciiTheme="majorBidi" w:hAnsiTheme="majorBidi" w:cstheme="majorBidi"/>
                <w:bCs/>
                <w:color w:val="000080"/>
                <w:sz w:val="24"/>
                <w:szCs w:val="24"/>
                <w:lang w:bidi="ar-EG"/>
              </w:rPr>
            </w:pPr>
            <w:r w:rsidRPr="00244D52">
              <w:rPr>
                <w:rFonts w:asciiTheme="majorBidi" w:hAnsiTheme="majorBidi" w:cstheme="majorBidi"/>
                <w:bCs/>
                <w:color w:val="000080"/>
                <w:sz w:val="24"/>
                <w:szCs w:val="24"/>
                <w:lang w:bidi="ar-EG"/>
              </w:rPr>
              <w:t xml:space="preserve">Evaluating of the clinical performance of the students every seven weeks, in term of collected clinical points and the availability of different cases.   </w:t>
            </w:r>
          </w:p>
          <w:p w:rsidR="009E1C81" w:rsidRPr="00244D52" w:rsidRDefault="00DE5EB5" w:rsidP="003A2F96">
            <w:pPr>
              <w:pStyle w:val="ListParagraph"/>
              <w:numPr>
                <w:ilvl w:val="0"/>
                <w:numId w:val="47"/>
              </w:numPr>
              <w:spacing w:before="240" w:after="240"/>
              <w:rPr>
                <w:rFonts w:asciiTheme="majorBidi" w:hAnsiTheme="majorBidi" w:cstheme="majorBidi"/>
                <w:color w:val="000080"/>
                <w:sz w:val="24"/>
                <w:szCs w:val="24"/>
                <w:lang w:bidi="ar-EG"/>
              </w:rPr>
            </w:pPr>
            <w:r w:rsidRPr="00244D52">
              <w:rPr>
                <w:rFonts w:asciiTheme="majorBidi" w:hAnsiTheme="majorBidi" w:cstheme="majorBidi"/>
                <w:color w:val="000080"/>
                <w:sz w:val="24"/>
                <w:szCs w:val="24"/>
                <w:lang w:bidi="ar-EG"/>
              </w:rPr>
              <w:t>E</w:t>
            </w:r>
            <w:r w:rsidR="000A2A5B" w:rsidRPr="00244D52">
              <w:rPr>
                <w:rFonts w:asciiTheme="majorBidi" w:hAnsiTheme="majorBidi" w:cstheme="majorBidi"/>
                <w:color w:val="000080"/>
                <w:sz w:val="24"/>
                <w:szCs w:val="24"/>
                <w:lang w:bidi="ar-EG"/>
              </w:rPr>
              <w:t xml:space="preserve">valuating </w:t>
            </w:r>
            <w:r w:rsidR="00F57EED" w:rsidRPr="00244D52">
              <w:rPr>
                <w:rFonts w:asciiTheme="majorBidi" w:hAnsiTheme="majorBidi" w:cstheme="majorBidi"/>
                <w:color w:val="000080"/>
                <w:sz w:val="24"/>
                <w:szCs w:val="24"/>
                <w:lang w:bidi="ar-EG"/>
              </w:rPr>
              <w:t xml:space="preserve">of </w:t>
            </w:r>
            <w:r w:rsidR="000A2A5B" w:rsidRPr="00244D52">
              <w:rPr>
                <w:rFonts w:asciiTheme="majorBidi" w:hAnsiTheme="majorBidi" w:cstheme="majorBidi"/>
                <w:color w:val="000080"/>
                <w:sz w:val="24"/>
                <w:szCs w:val="24"/>
                <w:lang w:bidi="ar-EG"/>
              </w:rPr>
              <w:t xml:space="preserve">the learning </w:t>
            </w:r>
            <w:r w:rsidR="005E0B4F" w:rsidRPr="00244D52">
              <w:rPr>
                <w:rFonts w:asciiTheme="majorBidi" w:hAnsiTheme="majorBidi" w:cstheme="majorBidi"/>
                <w:color w:val="000080"/>
                <w:sz w:val="24"/>
                <w:szCs w:val="24"/>
                <w:lang w:bidi="ar-EG"/>
              </w:rPr>
              <w:t>outcome</w:t>
            </w:r>
            <w:r w:rsidR="000A2A5B" w:rsidRPr="00244D52">
              <w:rPr>
                <w:rFonts w:asciiTheme="majorBidi" w:hAnsiTheme="majorBidi" w:cstheme="majorBidi"/>
                <w:color w:val="000080"/>
                <w:sz w:val="24"/>
                <w:szCs w:val="24"/>
                <w:lang w:bidi="ar-EG"/>
              </w:rPr>
              <w:t xml:space="preserve"> of the students at the end of the academic year</w:t>
            </w:r>
            <w:r w:rsidRPr="00244D52">
              <w:rPr>
                <w:rFonts w:asciiTheme="majorBidi" w:hAnsiTheme="majorBidi" w:cstheme="majorBidi"/>
                <w:color w:val="000080"/>
                <w:sz w:val="24"/>
                <w:szCs w:val="24"/>
                <w:lang w:bidi="ar-EG"/>
              </w:rPr>
              <w:t xml:space="preserve"> </w:t>
            </w:r>
            <w:r w:rsidR="000A2A5B" w:rsidRPr="00244D52">
              <w:rPr>
                <w:rFonts w:asciiTheme="majorBidi" w:hAnsiTheme="majorBidi" w:cstheme="majorBidi"/>
                <w:color w:val="000080"/>
                <w:sz w:val="24"/>
                <w:szCs w:val="24"/>
                <w:lang w:bidi="ar-EG"/>
              </w:rPr>
              <w:t xml:space="preserve">by the course directors. </w:t>
            </w:r>
          </w:p>
          <w:p w:rsidR="003A2F96" w:rsidRPr="000705A9" w:rsidRDefault="00DE5EB5" w:rsidP="000705A9">
            <w:pPr>
              <w:pStyle w:val="ListParagraph"/>
              <w:numPr>
                <w:ilvl w:val="0"/>
                <w:numId w:val="47"/>
              </w:numPr>
              <w:spacing w:before="240" w:after="240"/>
              <w:rPr>
                <w:rFonts w:asciiTheme="majorBidi" w:hAnsiTheme="majorBidi" w:cstheme="majorBidi"/>
                <w:color w:val="000080"/>
                <w:sz w:val="24"/>
                <w:szCs w:val="24"/>
                <w:lang w:bidi="ar-EG"/>
              </w:rPr>
            </w:pPr>
            <w:r w:rsidRPr="00244D52">
              <w:rPr>
                <w:rFonts w:asciiTheme="majorBidi" w:hAnsiTheme="majorBidi" w:cstheme="majorBidi"/>
                <w:color w:val="000080"/>
                <w:sz w:val="24"/>
                <w:szCs w:val="24"/>
                <w:lang w:bidi="ar-EG"/>
              </w:rPr>
              <w:lastRenderedPageBreak/>
              <w:t>T</w:t>
            </w:r>
            <w:r w:rsidR="000A2A5B" w:rsidRPr="00244D52">
              <w:rPr>
                <w:rFonts w:asciiTheme="majorBidi" w:hAnsiTheme="majorBidi" w:cstheme="majorBidi"/>
                <w:color w:val="000080"/>
                <w:sz w:val="24"/>
                <w:szCs w:val="24"/>
                <w:lang w:bidi="ar-EG"/>
              </w:rPr>
              <w:t xml:space="preserve">he strong and </w:t>
            </w:r>
            <w:r w:rsidR="002F5AB2" w:rsidRPr="00244D52">
              <w:rPr>
                <w:rFonts w:asciiTheme="majorBidi" w:hAnsiTheme="majorBidi" w:cstheme="majorBidi"/>
                <w:color w:val="000080"/>
                <w:sz w:val="24"/>
                <w:szCs w:val="24"/>
                <w:lang w:bidi="ar-EG"/>
              </w:rPr>
              <w:t>weak</w:t>
            </w:r>
            <w:r w:rsidR="000A2A5B" w:rsidRPr="00244D52">
              <w:rPr>
                <w:rFonts w:asciiTheme="majorBidi" w:hAnsiTheme="majorBidi" w:cstheme="majorBidi"/>
                <w:color w:val="000080"/>
                <w:sz w:val="24"/>
                <w:szCs w:val="24"/>
                <w:lang w:bidi="ar-EG"/>
              </w:rPr>
              <w:t xml:space="preserve"> points are identified. Reinforcement of strong aspects and discussion of the possible</w:t>
            </w:r>
            <w:r w:rsidRPr="00244D52">
              <w:rPr>
                <w:rFonts w:asciiTheme="majorBidi" w:hAnsiTheme="majorBidi" w:cstheme="majorBidi"/>
                <w:color w:val="000080"/>
                <w:sz w:val="24"/>
                <w:szCs w:val="24"/>
                <w:lang w:bidi="ar-EG"/>
              </w:rPr>
              <w:t xml:space="preserve"> effective solution of the</w:t>
            </w:r>
            <w:r w:rsidR="000A2A5B" w:rsidRPr="00244D52">
              <w:rPr>
                <w:rFonts w:asciiTheme="majorBidi" w:hAnsiTheme="majorBidi" w:cstheme="majorBidi"/>
                <w:color w:val="000080"/>
                <w:sz w:val="24"/>
                <w:szCs w:val="24"/>
                <w:lang w:bidi="ar-EG"/>
              </w:rPr>
              <w:t xml:space="preserve"> week points</w:t>
            </w:r>
            <w:r w:rsidR="000705A9">
              <w:rPr>
                <w:rFonts w:asciiTheme="majorBidi" w:hAnsiTheme="majorBidi" w:cstheme="majorBidi"/>
                <w:color w:val="000080"/>
                <w:sz w:val="24"/>
                <w:szCs w:val="24"/>
                <w:lang w:bidi="ar-EG"/>
              </w:rPr>
              <w:t>.</w:t>
            </w:r>
          </w:p>
        </w:tc>
      </w:tr>
    </w:tbl>
    <w:p w:rsidR="00952574" w:rsidRPr="00244D52" w:rsidRDefault="00952574" w:rsidP="00AB1421">
      <w:pPr>
        <w:spacing w:before="240" w:after="240"/>
        <w:rPr>
          <w:rFonts w:asciiTheme="majorBidi" w:hAnsiTheme="majorBidi" w:cstheme="majorBidi"/>
        </w:rPr>
      </w:pPr>
    </w:p>
    <w:sectPr w:rsidR="00952574" w:rsidRPr="00244D52" w:rsidSect="00AB1421">
      <w:footerReference w:type="even" r:id="rId12"/>
      <w:footerReference w:type="default" r:id="rId13"/>
      <w:pgSz w:w="11907" w:h="16839" w:code="9"/>
      <w:pgMar w:top="1440" w:right="1440" w:bottom="1440" w:left="1728"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23" w:rsidRDefault="00802723" w:rsidP="0006374C">
      <w:r>
        <w:separator/>
      </w:r>
    </w:p>
  </w:endnote>
  <w:endnote w:type="continuationSeparator" w:id="0">
    <w:p w:rsidR="00802723" w:rsidRDefault="00802723" w:rsidP="0006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4F" w:rsidRDefault="00FE0FDC" w:rsidP="0006374C">
    <w:pPr>
      <w:pStyle w:val="Footer"/>
      <w:framePr w:wrap="around" w:vAnchor="text" w:hAnchor="margin" w:xAlign="center" w:y="1"/>
      <w:rPr>
        <w:rStyle w:val="PageNumber"/>
      </w:rPr>
    </w:pPr>
    <w:r>
      <w:rPr>
        <w:rStyle w:val="PageNumber"/>
      </w:rPr>
      <w:fldChar w:fldCharType="begin"/>
    </w:r>
    <w:r w:rsidR="005E0B4F">
      <w:rPr>
        <w:rStyle w:val="PageNumber"/>
      </w:rPr>
      <w:instrText xml:space="preserve">PAGE  </w:instrText>
    </w:r>
    <w:r>
      <w:rPr>
        <w:rStyle w:val="PageNumber"/>
      </w:rPr>
      <w:fldChar w:fldCharType="end"/>
    </w:r>
  </w:p>
  <w:p w:rsidR="005E0B4F" w:rsidRDefault="005E0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4F" w:rsidRDefault="00FE0FDC" w:rsidP="0006374C">
    <w:pPr>
      <w:pStyle w:val="Footer"/>
      <w:framePr w:wrap="around" w:vAnchor="text" w:hAnchor="margin" w:xAlign="center" w:y="1"/>
      <w:rPr>
        <w:rStyle w:val="PageNumber"/>
      </w:rPr>
    </w:pPr>
    <w:r>
      <w:rPr>
        <w:rStyle w:val="PageNumber"/>
      </w:rPr>
      <w:fldChar w:fldCharType="begin"/>
    </w:r>
    <w:r w:rsidR="005E0B4F">
      <w:rPr>
        <w:rStyle w:val="PageNumber"/>
      </w:rPr>
      <w:instrText xml:space="preserve">PAGE  </w:instrText>
    </w:r>
    <w:r>
      <w:rPr>
        <w:rStyle w:val="PageNumber"/>
      </w:rPr>
      <w:fldChar w:fldCharType="separate"/>
    </w:r>
    <w:r w:rsidR="00E90349">
      <w:rPr>
        <w:rStyle w:val="PageNumber"/>
        <w:noProof/>
      </w:rPr>
      <w:t>10</w:t>
    </w:r>
    <w:r>
      <w:rPr>
        <w:rStyle w:val="PageNumber"/>
      </w:rPr>
      <w:fldChar w:fldCharType="end"/>
    </w:r>
  </w:p>
  <w:p w:rsidR="005E0B4F" w:rsidRDefault="005E0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23" w:rsidRDefault="00802723" w:rsidP="0006374C">
      <w:r>
        <w:separator/>
      </w:r>
    </w:p>
  </w:footnote>
  <w:footnote w:type="continuationSeparator" w:id="0">
    <w:p w:rsidR="00802723" w:rsidRDefault="00802723" w:rsidP="0006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806"/>
    <w:multiLevelType w:val="hybridMultilevel"/>
    <w:tmpl w:val="7246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1D5E"/>
    <w:multiLevelType w:val="hybridMultilevel"/>
    <w:tmpl w:val="7C30D2C0"/>
    <w:lvl w:ilvl="0" w:tplc="5E008E94">
      <w:numFmt w:val="bullet"/>
      <w:lvlText w:val="-"/>
      <w:lvlJc w:val="left"/>
      <w:pPr>
        <w:tabs>
          <w:tab w:val="num" w:pos="720"/>
        </w:tabs>
        <w:ind w:left="720" w:hanging="360"/>
      </w:pPr>
      <w:rPr>
        <w:rFonts w:ascii="Verdana" w:eastAsia="Times New Roman" w:hAnsi="Verdana" w:cs="Times New Roman" w:hint="default"/>
      </w:rPr>
    </w:lvl>
    <w:lvl w:ilvl="1" w:tplc="0409000F">
      <w:start w:val="1"/>
      <w:numFmt w:val="decimal"/>
      <w:lvlText w:val="%2."/>
      <w:lvlJc w:val="left"/>
      <w:pPr>
        <w:tabs>
          <w:tab w:val="num" w:pos="1440"/>
        </w:tabs>
        <w:ind w:left="1440" w:hanging="360"/>
      </w:pPr>
      <w:rPr>
        <w:rFonts w:hint="default"/>
      </w:rPr>
    </w:lvl>
    <w:lvl w:ilvl="2" w:tplc="A55657D2">
      <w:start w:val="1"/>
      <w:numFmt w:val="lowerRoman"/>
      <w:lvlText w:val="(%3)"/>
      <w:lvlJc w:val="left"/>
      <w:pPr>
        <w:tabs>
          <w:tab w:val="num" w:pos="2520"/>
        </w:tabs>
        <w:ind w:left="2520" w:hanging="720"/>
      </w:pPr>
      <w:rPr>
        <w:rFont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32BA"/>
    <w:multiLevelType w:val="hybridMultilevel"/>
    <w:tmpl w:val="AD9A73EC"/>
    <w:lvl w:ilvl="0" w:tplc="23500870">
      <w:start w:val="2"/>
      <w:numFmt w:val="bullet"/>
      <w:lvlText w:val="-"/>
      <w:lvlJc w:val="left"/>
      <w:pPr>
        <w:tabs>
          <w:tab w:val="num" w:pos="1495"/>
        </w:tabs>
        <w:ind w:left="1495" w:hanging="360"/>
      </w:pPr>
      <w:rPr>
        <w:rFonts w:ascii="Times New Roman" w:eastAsia="Times New Roman" w:hAnsi="Times New Roman" w:cs="Times New Roman"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3">
    <w:nsid w:val="0F7B1D38"/>
    <w:multiLevelType w:val="hybridMultilevel"/>
    <w:tmpl w:val="790EAE10"/>
    <w:lvl w:ilvl="0" w:tplc="16C84988">
      <w:start w:val="1"/>
      <w:numFmt w:val="bullet"/>
      <w:lvlText w:val=""/>
      <w:lvlJc w:val="left"/>
      <w:pPr>
        <w:tabs>
          <w:tab w:val="num" w:pos="928"/>
        </w:tabs>
        <w:ind w:left="928" w:hanging="360"/>
      </w:pPr>
      <w:rPr>
        <w:rFonts w:ascii="Symbol" w:hAnsi="Symbol" w:hint="default"/>
        <w:color w:val="00206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13491A5F"/>
    <w:multiLevelType w:val="multilevel"/>
    <w:tmpl w:val="1F461F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66536D"/>
    <w:multiLevelType w:val="hybridMultilevel"/>
    <w:tmpl w:val="E36A0216"/>
    <w:lvl w:ilvl="0" w:tplc="35428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74213"/>
    <w:multiLevelType w:val="hybridMultilevel"/>
    <w:tmpl w:val="3D4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1030E"/>
    <w:multiLevelType w:val="hybridMultilevel"/>
    <w:tmpl w:val="1902B572"/>
    <w:lvl w:ilvl="0" w:tplc="5E008E9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C12F9"/>
    <w:multiLevelType w:val="multilevel"/>
    <w:tmpl w:val="344813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85A353B"/>
    <w:multiLevelType w:val="hybridMultilevel"/>
    <w:tmpl w:val="08C2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1097E"/>
    <w:multiLevelType w:val="hybridMultilevel"/>
    <w:tmpl w:val="6BC62B56"/>
    <w:lvl w:ilvl="0" w:tplc="B652EB7C">
      <w:start w:val="2"/>
      <w:numFmt w:val="lowerRoman"/>
      <w:lvlText w:val="(%1)"/>
      <w:lvlJc w:val="left"/>
      <w:pPr>
        <w:tabs>
          <w:tab w:val="num" w:pos="1080"/>
        </w:tabs>
        <w:ind w:left="1080" w:hanging="720"/>
      </w:pPr>
      <w:rPr>
        <w:rFonts w:hint="default"/>
      </w:rPr>
    </w:lvl>
    <w:lvl w:ilvl="1" w:tplc="A854130E">
      <w:start w:val="1"/>
      <w:numFmt w:val="bullet"/>
      <w:lvlText w:val=""/>
      <w:lvlJc w:val="left"/>
      <w:pPr>
        <w:tabs>
          <w:tab w:val="num" w:pos="1440"/>
        </w:tabs>
        <w:ind w:left="1440" w:hanging="360"/>
      </w:pPr>
      <w:rPr>
        <w:rFonts w:ascii="Symbol" w:hAnsi="Symbol" w:hint="default"/>
      </w:rPr>
    </w:lvl>
    <w:lvl w:ilvl="2" w:tplc="5580929C" w:tentative="1">
      <w:start w:val="1"/>
      <w:numFmt w:val="lowerRoman"/>
      <w:lvlText w:val="%3."/>
      <w:lvlJc w:val="right"/>
      <w:pPr>
        <w:tabs>
          <w:tab w:val="num" w:pos="2160"/>
        </w:tabs>
        <w:ind w:left="2160" w:hanging="180"/>
      </w:pPr>
    </w:lvl>
    <w:lvl w:ilvl="3" w:tplc="EAE4EDC0" w:tentative="1">
      <w:start w:val="1"/>
      <w:numFmt w:val="decimal"/>
      <w:lvlText w:val="%4."/>
      <w:lvlJc w:val="left"/>
      <w:pPr>
        <w:tabs>
          <w:tab w:val="num" w:pos="2880"/>
        </w:tabs>
        <w:ind w:left="2880" w:hanging="360"/>
      </w:pPr>
    </w:lvl>
    <w:lvl w:ilvl="4" w:tplc="8F649080" w:tentative="1">
      <w:start w:val="1"/>
      <w:numFmt w:val="lowerLetter"/>
      <w:lvlText w:val="%5."/>
      <w:lvlJc w:val="left"/>
      <w:pPr>
        <w:tabs>
          <w:tab w:val="num" w:pos="3600"/>
        </w:tabs>
        <w:ind w:left="3600" w:hanging="360"/>
      </w:pPr>
    </w:lvl>
    <w:lvl w:ilvl="5" w:tplc="120A65B6" w:tentative="1">
      <w:start w:val="1"/>
      <w:numFmt w:val="lowerRoman"/>
      <w:lvlText w:val="%6."/>
      <w:lvlJc w:val="right"/>
      <w:pPr>
        <w:tabs>
          <w:tab w:val="num" w:pos="4320"/>
        </w:tabs>
        <w:ind w:left="4320" w:hanging="180"/>
      </w:pPr>
    </w:lvl>
    <w:lvl w:ilvl="6" w:tplc="8B8AAA68" w:tentative="1">
      <w:start w:val="1"/>
      <w:numFmt w:val="decimal"/>
      <w:lvlText w:val="%7."/>
      <w:lvlJc w:val="left"/>
      <w:pPr>
        <w:tabs>
          <w:tab w:val="num" w:pos="5040"/>
        </w:tabs>
        <w:ind w:left="5040" w:hanging="360"/>
      </w:pPr>
    </w:lvl>
    <w:lvl w:ilvl="7" w:tplc="E9945442" w:tentative="1">
      <w:start w:val="1"/>
      <w:numFmt w:val="lowerLetter"/>
      <w:lvlText w:val="%8."/>
      <w:lvlJc w:val="left"/>
      <w:pPr>
        <w:tabs>
          <w:tab w:val="num" w:pos="5760"/>
        </w:tabs>
        <w:ind w:left="5760" w:hanging="360"/>
      </w:pPr>
    </w:lvl>
    <w:lvl w:ilvl="8" w:tplc="DA489DF6" w:tentative="1">
      <w:start w:val="1"/>
      <w:numFmt w:val="lowerRoman"/>
      <w:lvlText w:val="%9."/>
      <w:lvlJc w:val="right"/>
      <w:pPr>
        <w:tabs>
          <w:tab w:val="num" w:pos="6480"/>
        </w:tabs>
        <w:ind w:left="6480" w:hanging="180"/>
      </w:pPr>
    </w:lvl>
  </w:abstractNum>
  <w:abstractNum w:abstractNumId="11">
    <w:nsid w:val="2B1E52A5"/>
    <w:multiLevelType w:val="hybridMultilevel"/>
    <w:tmpl w:val="ABBCB8F4"/>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47AE6"/>
    <w:multiLevelType w:val="hybridMultilevel"/>
    <w:tmpl w:val="3692F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5E3197"/>
    <w:multiLevelType w:val="hybridMultilevel"/>
    <w:tmpl w:val="67546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E608A9"/>
    <w:multiLevelType w:val="hybridMultilevel"/>
    <w:tmpl w:val="0638EB62"/>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nsid w:val="32714BF7"/>
    <w:multiLevelType w:val="hybridMultilevel"/>
    <w:tmpl w:val="BCF6AC02"/>
    <w:lvl w:ilvl="0" w:tplc="59B00742">
      <w:start w:val="1"/>
      <w:numFmt w:val="bullet"/>
      <w:lvlText w:val=""/>
      <w:lvlJc w:val="left"/>
      <w:pPr>
        <w:tabs>
          <w:tab w:val="num" w:pos="765"/>
        </w:tabs>
        <w:ind w:left="765" w:hanging="360"/>
      </w:pPr>
      <w:rPr>
        <w:rFonts w:ascii="Symbol" w:hAnsi="Symbol" w:hint="default"/>
        <w:color w:val="auto"/>
      </w:rPr>
    </w:lvl>
    <w:lvl w:ilvl="1" w:tplc="8B2481CE">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32ED650D"/>
    <w:multiLevelType w:val="hybridMultilevel"/>
    <w:tmpl w:val="0D1E84A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338E0BFB"/>
    <w:multiLevelType w:val="hybridMultilevel"/>
    <w:tmpl w:val="634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B1235"/>
    <w:multiLevelType w:val="hybridMultilevel"/>
    <w:tmpl w:val="ABBE02EE"/>
    <w:lvl w:ilvl="0" w:tplc="936AD842">
      <w:start w:val="2"/>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E11B39"/>
    <w:multiLevelType w:val="hybridMultilevel"/>
    <w:tmpl w:val="13AAAAA2"/>
    <w:lvl w:ilvl="0" w:tplc="5E008E9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B50876"/>
    <w:multiLevelType w:val="hybridMultilevel"/>
    <w:tmpl w:val="215ABF3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nsid w:val="43FB4442"/>
    <w:multiLevelType w:val="hybridMultilevel"/>
    <w:tmpl w:val="ED68445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48261ED"/>
    <w:multiLevelType w:val="hybridMultilevel"/>
    <w:tmpl w:val="31FE2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A93861"/>
    <w:multiLevelType w:val="hybridMultilevel"/>
    <w:tmpl w:val="4968A0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305040"/>
    <w:multiLevelType w:val="hybridMultilevel"/>
    <w:tmpl w:val="C90C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B7B67"/>
    <w:multiLevelType w:val="hybridMultilevel"/>
    <w:tmpl w:val="E4705F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DA4049"/>
    <w:multiLevelType w:val="hybridMultilevel"/>
    <w:tmpl w:val="4AF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496D"/>
    <w:multiLevelType w:val="hybridMultilevel"/>
    <w:tmpl w:val="D668F428"/>
    <w:lvl w:ilvl="0" w:tplc="0409000F">
      <w:start w:val="2"/>
      <w:numFmt w:val="decimal"/>
      <w:lvlText w:val="%1."/>
      <w:lvlJc w:val="left"/>
      <w:pPr>
        <w:tabs>
          <w:tab w:val="num" w:pos="720"/>
        </w:tabs>
        <w:ind w:left="720" w:hanging="360"/>
      </w:pPr>
      <w:rPr>
        <w:rFonts w:hint="default"/>
      </w:rPr>
    </w:lvl>
    <w:lvl w:ilvl="1" w:tplc="23500870">
      <w:start w:val="2"/>
      <w:numFmt w:val="bullet"/>
      <w:lvlText w:val="-"/>
      <w:lvlJc w:val="left"/>
      <w:pPr>
        <w:tabs>
          <w:tab w:val="num" w:pos="1440"/>
        </w:tabs>
        <w:ind w:left="1440" w:hanging="360"/>
      </w:pPr>
      <w:rPr>
        <w:rFonts w:ascii="Times New Roman" w:eastAsia="Times New Roman" w:hAnsi="Times New Roman" w:cs="Times New Roman" w:hint="default"/>
      </w:rPr>
    </w:lvl>
    <w:lvl w:ilvl="2" w:tplc="3D94A04C">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D2779E"/>
    <w:multiLevelType w:val="hybridMultilevel"/>
    <w:tmpl w:val="46024DE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nsid w:val="4D707C78"/>
    <w:multiLevelType w:val="hybridMultilevel"/>
    <w:tmpl w:val="C79EAEB0"/>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A8231A"/>
    <w:multiLevelType w:val="hybridMultilevel"/>
    <w:tmpl w:val="A5C40220"/>
    <w:lvl w:ilvl="0" w:tplc="B9B4A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C41E2"/>
    <w:multiLevelType w:val="hybridMultilevel"/>
    <w:tmpl w:val="6A4C79C0"/>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E71F2C"/>
    <w:multiLevelType w:val="hybridMultilevel"/>
    <w:tmpl w:val="468E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136B8"/>
    <w:multiLevelType w:val="hybridMultilevel"/>
    <w:tmpl w:val="C7E4113C"/>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BB1354"/>
    <w:multiLevelType w:val="hybridMultilevel"/>
    <w:tmpl w:val="C3866132"/>
    <w:lvl w:ilvl="0" w:tplc="F198F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70995"/>
    <w:multiLevelType w:val="hybridMultilevel"/>
    <w:tmpl w:val="92C61D4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68F1394C"/>
    <w:multiLevelType w:val="hybridMultilevel"/>
    <w:tmpl w:val="3284740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7">
    <w:nsid w:val="6AC83C51"/>
    <w:multiLevelType w:val="hybridMultilevel"/>
    <w:tmpl w:val="548AC9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nsid w:val="6C2757E0"/>
    <w:multiLevelType w:val="hybridMultilevel"/>
    <w:tmpl w:val="FA425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1632956"/>
    <w:multiLevelType w:val="hybridMultilevel"/>
    <w:tmpl w:val="EE4C7D8A"/>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CE7E67"/>
    <w:multiLevelType w:val="hybridMultilevel"/>
    <w:tmpl w:val="BAE0AA3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nsid w:val="7C7B41A6"/>
    <w:multiLevelType w:val="multilevel"/>
    <w:tmpl w:val="5838D2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CE10461"/>
    <w:multiLevelType w:val="hybridMultilevel"/>
    <w:tmpl w:val="216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A42E0"/>
    <w:multiLevelType w:val="hybridMultilevel"/>
    <w:tmpl w:val="8F6CC6C0"/>
    <w:lvl w:ilvl="0" w:tplc="2350087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167B01"/>
    <w:multiLevelType w:val="hybridMultilevel"/>
    <w:tmpl w:val="9536E6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030114"/>
    <w:multiLevelType w:val="hybridMultilevel"/>
    <w:tmpl w:val="0134A872"/>
    <w:lvl w:ilvl="0" w:tplc="5E008E94">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E777C48"/>
    <w:multiLevelType w:val="hybridMultilevel"/>
    <w:tmpl w:val="748C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167C6"/>
    <w:multiLevelType w:val="hybridMultilevel"/>
    <w:tmpl w:val="318290E4"/>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num w:numId="1">
    <w:abstractNumId w:val="15"/>
  </w:num>
  <w:num w:numId="2">
    <w:abstractNumId w:val="1"/>
  </w:num>
  <w:num w:numId="3">
    <w:abstractNumId w:val="18"/>
  </w:num>
  <w:num w:numId="4">
    <w:abstractNumId w:val="2"/>
  </w:num>
  <w:num w:numId="5">
    <w:abstractNumId w:val="27"/>
  </w:num>
  <w:num w:numId="6">
    <w:abstractNumId w:val="43"/>
  </w:num>
  <w:num w:numId="7">
    <w:abstractNumId w:val="7"/>
  </w:num>
  <w:num w:numId="8">
    <w:abstractNumId w:val="45"/>
  </w:num>
  <w:num w:numId="9">
    <w:abstractNumId w:val="39"/>
  </w:num>
  <w:num w:numId="10">
    <w:abstractNumId w:val="31"/>
  </w:num>
  <w:num w:numId="11">
    <w:abstractNumId w:val="33"/>
  </w:num>
  <w:num w:numId="12">
    <w:abstractNumId w:val="29"/>
  </w:num>
  <w:num w:numId="13">
    <w:abstractNumId w:val="44"/>
  </w:num>
  <w:num w:numId="14">
    <w:abstractNumId w:val="10"/>
  </w:num>
  <w:num w:numId="15">
    <w:abstractNumId w:val="24"/>
  </w:num>
  <w:num w:numId="16">
    <w:abstractNumId w:val="3"/>
  </w:num>
  <w:num w:numId="17">
    <w:abstractNumId w:val="14"/>
  </w:num>
  <w:num w:numId="18">
    <w:abstractNumId w:val="16"/>
  </w:num>
  <w:num w:numId="19">
    <w:abstractNumId w:val="40"/>
  </w:num>
  <w:num w:numId="20">
    <w:abstractNumId w:val="36"/>
  </w:num>
  <w:num w:numId="21">
    <w:abstractNumId w:val="37"/>
  </w:num>
  <w:num w:numId="22">
    <w:abstractNumId w:val="20"/>
  </w:num>
  <w:num w:numId="23">
    <w:abstractNumId w:val="21"/>
  </w:num>
  <w:num w:numId="24">
    <w:abstractNumId w:val="28"/>
  </w:num>
  <w:num w:numId="25">
    <w:abstractNumId w:val="47"/>
  </w:num>
  <w:num w:numId="26">
    <w:abstractNumId w:val="17"/>
  </w:num>
  <w:num w:numId="27">
    <w:abstractNumId w:val="41"/>
  </w:num>
  <w:num w:numId="28">
    <w:abstractNumId w:val="4"/>
  </w:num>
  <w:num w:numId="29">
    <w:abstractNumId w:val="8"/>
  </w:num>
  <w:num w:numId="30">
    <w:abstractNumId w:val="19"/>
  </w:num>
  <w:num w:numId="31">
    <w:abstractNumId w:val="0"/>
  </w:num>
  <w:num w:numId="32">
    <w:abstractNumId w:val="32"/>
  </w:num>
  <w:num w:numId="33">
    <w:abstractNumId w:val="9"/>
  </w:num>
  <w:num w:numId="34">
    <w:abstractNumId w:val="34"/>
  </w:num>
  <w:num w:numId="35">
    <w:abstractNumId w:val="26"/>
  </w:num>
  <w:num w:numId="36">
    <w:abstractNumId w:val="22"/>
  </w:num>
  <w:num w:numId="37">
    <w:abstractNumId w:val="35"/>
  </w:num>
  <w:num w:numId="38">
    <w:abstractNumId w:val="5"/>
  </w:num>
  <w:num w:numId="39">
    <w:abstractNumId w:val="38"/>
  </w:num>
  <w:num w:numId="40">
    <w:abstractNumId w:val="30"/>
  </w:num>
  <w:num w:numId="41">
    <w:abstractNumId w:val="6"/>
  </w:num>
  <w:num w:numId="42">
    <w:abstractNumId w:val="12"/>
  </w:num>
  <w:num w:numId="43">
    <w:abstractNumId w:val="11"/>
  </w:num>
  <w:num w:numId="44">
    <w:abstractNumId w:val="23"/>
  </w:num>
  <w:num w:numId="45">
    <w:abstractNumId w:val="25"/>
  </w:num>
  <w:num w:numId="46">
    <w:abstractNumId w:val="46"/>
  </w:num>
  <w:num w:numId="47">
    <w:abstractNumId w:val="42"/>
  </w:num>
  <w:num w:numId="4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2376"/>
    <w:rsid w:val="00001209"/>
    <w:rsid w:val="000025DA"/>
    <w:rsid w:val="00011FD8"/>
    <w:rsid w:val="000216E8"/>
    <w:rsid w:val="000219B9"/>
    <w:rsid w:val="00042376"/>
    <w:rsid w:val="0005044D"/>
    <w:rsid w:val="0006374C"/>
    <w:rsid w:val="000666DD"/>
    <w:rsid w:val="000705A9"/>
    <w:rsid w:val="00072A5D"/>
    <w:rsid w:val="00074F18"/>
    <w:rsid w:val="0008043F"/>
    <w:rsid w:val="00086A34"/>
    <w:rsid w:val="00090473"/>
    <w:rsid w:val="000A1559"/>
    <w:rsid w:val="000A2A5B"/>
    <w:rsid w:val="000B0CD7"/>
    <w:rsid w:val="000C3B13"/>
    <w:rsid w:val="000C40F1"/>
    <w:rsid w:val="000D5119"/>
    <w:rsid w:val="000D59B1"/>
    <w:rsid w:val="000D7ED3"/>
    <w:rsid w:val="000E0734"/>
    <w:rsid w:val="000F6283"/>
    <w:rsid w:val="00101937"/>
    <w:rsid w:val="00112122"/>
    <w:rsid w:val="001143E2"/>
    <w:rsid w:val="0011447A"/>
    <w:rsid w:val="0013207C"/>
    <w:rsid w:val="00132BEF"/>
    <w:rsid w:val="00136729"/>
    <w:rsid w:val="001451B0"/>
    <w:rsid w:val="00147517"/>
    <w:rsid w:val="00157CC0"/>
    <w:rsid w:val="00176566"/>
    <w:rsid w:val="00183602"/>
    <w:rsid w:val="00185512"/>
    <w:rsid w:val="00187B06"/>
    <w:rsid w:val="001A6613"/>
    <w:rsid w:val="001B0632"/>
    <w:rsid w:val="001B3F23"/>
    <w:rsid w:val="001B4469"/>
    <w:rsid w:val="001C4FE8"/>
    <w:rsid w:val="001D2E20"/>
    <w:rsid w:val="001D726B"/>
    <w:rsid w:val="001E588B"/>
    <w:rsid w:val="001F2310"/>
    <w:rsid w:val="00205BFD"/>
    <w:rsid w:val="0022541C"/>
    <w:rsid w:val="00234CE6"/>
    <w:rsid w:val="00243E93"/>
    <w:rsid w:val="00244D52"/>
    <w:rsid w:val="002474A0"/>
    <w:rsid w:val="00255C7F"/>
    <w:rsid w:val="0026028D"/>
    <w:rsid w:val="00261211"/>
    <w:rsid w:val="00261992"/>
    <w:rsid w:val="0027268A"/>
    <w:rsid w:val="00286551"/>
    <w:rsid w:val="00287758"/>
    <w:rsid w:val="002A30AC"/>
    <w:rsid w:val="002A384D"/>
    <w:rsid w:val="002C2B35"/>
    <w:rsid w:val="002E1D8D"/>
    <w:rsid w:val="002F4B70"/>
    <w:rsid w:val="002F5AB2"/>
    <w:rsid w:val="00315784"/>
    <w:rsid w:val="003341AF"/>
    <w:rsid w:val="003544E0"/>
    <w:rsid w:val="0037592C"/>
    <w:rsid w:val="003807A3"/>
    <w:rsid w:val="00382E5E"/>
    <w:rsid w:val="00385E9D"/>
    <w:rsid w:val="00394835"/>
    <w:rsid w:val="003977C6"/>
    <w:rsid w:val="003A2F96"/>
    <w:rsid w:val="003A4FC7"/>
    <w:rsid w:val="003C4462"/>
    <w:rsid w:val="003D074A"/>
    <w:rsid w:val="003D3EA3"/>
    <w:rsid w:val="003F2E1A"/>
    <w:rsid w:val="003F7E2E"/>
    <w:rsid w:val="004021BD"/>
    <w:rsid w:val="00402EAD"/>
    <w:rsid w:val="00407338"/>
    <w:rsid w:val="004220FF"/>
    <w:rsid w:val="004307A6"/>
    <w:rsid w:val="00431260"/>
    <w:rsid w:val="00435AD6"/>
    <w:rsid w:val="00441E45"/>
    <w:rsid w:val="00473A57"/>
    <w:rsid w:val="00484A75"/>
    <w:rsid w:val="00494619"/>
    <w:rsid w:val="004A26EB"/>
    <w:rsid w:val="004A4E71"/>
    <w:rsid w:val="004B38A6"/>
    <w:rsid w:val="004D021A"/>
    <w:rsid w:val="004D07B8"/>
    <w:rsid w:val="004D5CFD"/>
    <w:rsid w:val="004D70C1"/>
    <w:rsid w:val="004E1928"/>
    <w:rsid w:val="004E665D"/>
    <w:rsid w:val="004F4793"/>
    <w:rsid w:val="004F67B4"/>
    <w:rsid w:val="00500C94"/>
    <w:rsid w:val="005050AC"/>
    <w:rsid w:val="005079BD"/>
    <w:rsid w:val="00514B03"/>
    <w:rsid w:val="005157B0"/>
    <w:rsid w:val="0052111B"/>
    <w:rsid w:val="005214B2"/>
    <w:rsid w:val="00524207"/>
    <w:rsid w:val="0052716B"/>
    <w:rsid w:val="00532DB1"/>
    <w:rsid w:val="005463A1"/>
    <w:rsid w:val="005569FD"/>
    <w:rsid w:val="00567684"/>
    <w:rsid w:val="005733D0"/>
    <w:rsid w:val="005741CC"/>
    <w:rsid w:val="005769F5"/>
    <w:rsid w:val="0058760A"/>
    <w:rsid w:val="005A5131"/>
    <w:rsid w:val="005A616F"/>
    <w:rsid w:val="005C7A6F"/>
    <w:rsid w:val="005D1909"/>
    <w:rsid w:val="005D4863"/>
    <w:rsid w:val="005D650B"/>
    <w:rsid w:val="005E0B4F"/>
    <w:rsid w:val="005E38AD"/>
    <w:rsid w:val="005E6AD5"/>
    <w:rsid w:val="005F1C2D"/>
    <w:rsid w:val="00602F25"/>
    <w:rsid w:val="006042E9"/>
    <w:rsid w:val="006161B7"/>
    <w:rsid w:val="006245B2"/>
    <w:rsid w:val="00631800"/>
    <w:rsid w:val="00653813"/>
    <w:rsid w:val="00656251"/>
    <w:rsid w:val="006636B0"/>
    <w:rsid w:val="00664BB3"/>
    <w:rsid w:val="006676C2"/>
    <w:rsid w:val="00672D4F"/>
    <w:rsid w:val="006849A1"/>
    <w:rsid w:val="00690C44"/>
    <w:rsid w:val="00691E35"/>
    <w:rsid w:val="006A12B7"/>
    <w:rsid w:val="006B4E74"/>
    <w:rsid w:val="006C5986"/>
    <w:rsid w:val="006D3BA3"/>
    <w:rsid w:val="006E151E"/>
    <w:rsid w:val="006E20BB"/>
    <w:rsid w:val="006E5397"/>
    <w:rsid w:val="006F611C"/>
    <w:rsid w:val="00700634"/>
    <w:rsid w:val="007068C9"/>
    <w:rsid w:val="0072332E"/>
    <w:rsid w:val="00750F1D"/>
    <w:rsid w:val="00756217"/>
    <w:rsid w:val="0076438F"/>
    <w:rsid w:val="0077203B"/>
    <w:rsid w:val="00780AE6"/>
    <w:rsid w:val="00781D2B"/>
    <w:rsid w:val="00785574"/>
    <w:rsid w:val="00792DF1"/>
    <w:rsid w:val="00792FC3"/>
    <w:rsid w:val="00793C05"/>
    <w:rsid w:val="007A0C89"/>
    <w:rsid w:val="007A5AB3"/>
    <w:rsid w:val="007B76FE"/>
    <w:rsid w:val="007C08E3"/>
    <w:rsid w:val="007C4397"/>
    <w:rsid w:val="007C4C06"/>
    <w:rsid w:val="007E6C4E"/>
    <w:rsid w:val="007F06D4"/>
    <w:rsid w:val="007F4F22"/>
    <w:rsid w:val="007F7BF0"/>
    <w:rsid w:val="00802723"/>
    <w:rsid w:val="00810B1D"/>
    <w:rsid w:val="00816EF1"/>
    <w:rsid w:val="0082289D"/>
    <w:rsid w:val="0082433A"/>
    <w:rsid w:val="00825ED1"/>
    <w:rsid w:val="00831DD4"/>
    <w:rsid w:val="00850381"/>
    <w:rsid w:val="00860204"/>
    <w:rsid w:val="008646E3"/>
    <w:rsid w:val="0088649E"/>
    <w:rsid w:val="00892184"/>
    <w:rsid w:val="00892F83"/>
    <w:rsid w:val="0089461E"/>
    <w:rsid w:val="00895596"/>
    <w:rsid w:val="00896A45"/>
    <w:rsid w:val="008972CB"/>
    <w:rsid w:val="008B1607"/>
    <w:rsid w:val="008B1DA1"/>
    <w:rsid w:val="008B5C2A"/>
    <w:rsid w:val="008B6E00"/>
    <w:rsid w:val="008C14B9"/>
    <w:rsid w:val="008C2F4F"/>
    <w:rsid w:val="008D0A0E"/>
    <w:rsid w:val="008D34BE"/>
    <w:rsid w:val="008F0558"/>
    <w:rsid w:val="009052D7"/>
    <w:rsid w:val="00933F67"/>
    <w:rsid w:val="009351E6"/>
    <w:rsid w:val="009463E1"/>
    <w:rsid w:val="00946A54"/>
    <w:rsid w:val="00952574"/>
    <w:rsid w:val="00960895"/>
    <w:rsid w:val="00964C8B"/>
    <w:rsid w:val="00974FAA"/>
    <w:rsid w:val="0097726D"/>
    <w:rsid w:val="0097774A"/>
    <w:rsid w:val="0098195E"/>
    <w:rsid w:val="0099004A"/>
    <w:rsid w:val="009B0AE3"/>
    <w:rsid w:val="009C62A7"/>
    <w:rsid w:val="009E1C81"/>
    <w:rsid w:val="009F5907"/>
    <w:rsid w:val="009F7715"/>
    <w:rsid w:val="00A06CD4"/>
    <w:rsid w:val="00A14C22"/>
    <w:rsid w:val="00A14DCD"/>
    <w:rsid w:val="00A22B68"/>
    <w:rsid w:val="00A24EB9"/>
    <w:rsid w:val="00A34FBF"/>
    <w:rsid w:val="00A4226A"/>
    <w:rsid w:val="00A4521A"/>
    <w:rsid w:val="00A60BA5"/>
    <w:rsid w:val="00A612ED"/>
    <w:rsid w:val="00A62C54"/>
    <w:rsid w:val="00A66754"/>
    <w:rsid w:val="00A7249D"/>
    <w:rsid w:val="00A7463D"/>
    <w:rsid w:val="00A7722C"/>
    <w:rsid w:val="00A85E4C"/>
    <w:rsid w:val="00A93047"/>
    <w:rsid w:val="00A93170"/>
    <w:rsid w:val="00AB1421"/>
    <w:rsid w:val="00AC5424"/>
    <w:rsid w:val="00B051B8"/>
    <w:rsid w:val="00B073BE"/>
    <w:rsid w:val="00B215FD"/>
    <w:rsid w:val="00B22CFE"/>
    <w:rsid w:val="00B23A71"/>
    <w:rsid w:val="00B27414"/>
    <w:rsid w:val="00B3190E"/>
    <w:rsid w:val="00B31E25"/>
    <w:rsid w:val="00B337B5"/>
    <w:rsid w:val="00B5065C"/>
    <w:rsid w:val="00B52321"/>
    <w:rsid w:val="00B64865"/>
    <w:rsid w:val="00B679F9"/>
    <w:rsid w:val="00B9278C"/>
    <w:rsid w:val="00BA09EB"/>
    <w:rsid w:val="00BA4094"/>
    <w:rsid w:val="00BB39BD"/>
    <w:rsid w:val="00BB4DD7"/>
    <w:rsid w:val="00BB74AD"/>
    <w:rsid w:val="00C05284"/>
    <w:rsid w:val="00C1442D"/>
    <w:rsid w:val="00C23558"/>
    <w:rsid w:val="00C31178"/>
    <w:rsid w:val="00C37077"/>
    <w:rsid w:val="00C4427F"/>
    <w:rsid w:val="00C44A47"/>
    <w:rsid w:val="00C907C3"/>
    <w:rsid w:val="00CA316D"/>
    <w:rsid w:val="00CA68D1"/>
    <w:rsid w:val="00CC0D6F"/>
    <w:rsid w:val="00CC0EBA"/>
    <w:rsid w:val="00CC3911"/>
    <w:rsid w:val="00CD3892"/>
    <w:rsid w:val="00CE4024"/>
    <w:rsid w:val="00D03C26"/>
    <w:rsid w:val="00D0559B"/>
    <w:rsid w:val="00D20A4A"/>
    <w:rsid w:val="00D41DF4"/>
    <w:rsid w:val="00D4274F"/>
    <w:rsid w:val="00D44297"/>
    <w:rsid w:val="00D51A22"/>
    <w:rsid w:val="00D615D9"/>
    <w:rsid w:val="00D96C33"/>
    <w:rsid w:val="00DA0DDE"/>
    <w:rsid w:val="00DA3D6C"/>
    <w:rsid w:val="00DC09F5"/>
    <w:rsid w:val="00DD2A29"/>
    <w:rsid w:val="00DE2F91"/>
    <w:rsid w:val="00DE38B5"/>
    <w:rsid w:val="00DE5EB5"/>
    <w:rsid w:val="00DF68BB"/>
    <w:rsid w:val="00E12C64"/>
    <w:rsid w:val="00E21003"/>
    <w:rsid w:val="00E221D7"/>
    <w:rsid w:val="00E25502"/>
    <w:rsid w:val="00E61458"/>
    <w:rsid w:val="00E8092F"/>
    <w:rsid w:val="00E863FE"/>
    <w:rsid w:val="00E90349"/>
    <w:rsid w:val="00E91F64"/>
    <w:rsid w:val="00E97A1B"/>
    <w:rsid w:val="00EA5A4E"/>
    <w:rsid w:val="00EB36AC"/>
    <w:rsid w:val="00EB404A"/>
    <w:rsid w:val="00EB544F"/>
    <w:rsid w:val="00EC33E6"/>
    <w:rsid w:val="00ED20B8"/>
    <w:rsid w:val="00EE1918"/>
    <w:rsid w:val="00EF0673"/>
    <w:rsid w:val="00EF2E94"/>
    <w:rsid w:val="00EF78E8"/>
    <w:rsid w:val="00F02D54"/>
    <w:rsid w:val="00F07DAA"/>
    <w:rsid w:val="00F23AA8"/>
    <w:rsid w:val="00F26BD7"/>
    <w:rsid w:val="00F27A86"/>
    <w:rsid w:val="00F30E70"/>
    <w:rsid w:val="00F3380E"/>
    <w:rsid w:val="00F360A5"/>
    <w:rsid w:val="00F368BC"/>
    <w:rsid w:val="00F37D08"/>
    <w:rsid w:val="00F40B82"/>
    <w:rsid w:val="00F468DB"/>
    <w:rsid w:val="00F57EED"/>
    <w:rsid w:val="00F60B1B"/>
    <w:rsid w:val="00F64F54"/>
    <w:rsid w:val="00F773E3"/>
    <w:rsid w:val="00F80FD0"/>
    <w:rsid w:val="00F82F5B"/>
    <w:rsid w:val="00F8402B"/>
    <w:rsid w:val="00F91D12"/>
    <w:rsid w:val="00FA02C3"/>
    <w:rsid w:val="00FB01F9"/>
    <w:rsid w:val="00FC0CB5"/>
    <w:rsid w:val="00FC3869"/>
    <w:rsid w:val="00FC6AFE"/>
    <w:rsid w:val="00FE0FDC"/>
    <w:rsid w:val="00FF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uiPriority="9"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76"/>
    <w:rPr>
      <w:sz w:val="24"/>
      <w:szCs w:val="24"/>
      <w:lang w:val="en-AU"/>
    </w:rPr>
  </w:style>
  <w:style w:type="paragraph" w:styleId="Heading1">
    <w:name w:val="heading 1"/>
    <w:basedOn w:val="Normal"/>
    <w:next w:val="Normal"/>
    <w:qFormat/>
    <w:rsid w:val="00042376"/>
    <w:pPr>
      <w:keepNext/>
      <w:outlineLvl w:val="0"/>
    </w:pPr>
    <w:rPr>
      <w:b/>
      <w:bCs/>
      <w:sz w:val="36"/>
      <w:lang w:val="en-US"/>
    </w:rPr>
  </w:style>
  <w:style w:type="paragraph" w:styleId="Heading2">
    <w:name w:val="heading 2"/>
    <w:basedOn w:val="Normal"/>
    <w:next w:val="Normal"/>
    <w:qFormat/>
    <w:rsid w:val="00042376"/>
    <w:pPr>
      <w:keepNext/>
      <w:jc w:val="center"/>
      <w:outlineLvl w:val="1"/>
    </w:pPr>
    <w:rPr>
      <w:b/>
      <w:bCs/>
      <w:lang w:val="en-US"/>
    </w:rPr>
  </w:style>
  <w:style w:type="paragraph" w:styleId="Heading3">
    <w:name w:val="heading 3"/>
    <w:basedOn w:val="Normal"/>
    <w:next w:val="Normal"/>
    <w:qFormat/>
    <w:rsid w:val="00042376"/>
    <w:pPr>
      <w:keepNext/>
      <w:jc w:val="center"/>
      <w:outlineLvl w:val="2"/>
    </w:pPr>
    <w:rPr>
      <w:b/>
      <w:bCs/>
      <w:sz w:val="32"/>
      <w:lang w:val="en-US"/>
    </w:rPr>
  </w:style>
  <w:style w:type="paragraph" w:styleId="Heading5">
    <w:name w:val="heading 5"/>
    <w:basedOn w:val="Normal"/>
    <w:next w:val="Normal"/>
    <w:qFormat/>
    <w:rsid w:val="00042376"/>
    <w:pPr>
      <w:keepNext/>
      <w:ind w:left="446" w:hanging="446"/>
      <w:outlineLvl w:val="4"/>
    </w:pPr>
    <w:rPr>
      <w:b/>
      <w:szCs w:val="28"/>
      <w:lang w:bidi="ar-EG"/>
    </w:rPr>
  </w:style>
  <w:style w:type="paragraph" w:styleId="Heading7">
    <w:name w:val="heading 7"/>
    <w:basedOn w:val="Normal"/>
    <w:next w:val="Normal"/>
    <w:link w:val="Heading7Char"/>
    <w:uiPriority w:val="9"/>
    <w:qFormat/>
    <w:rsid w:val="00042376"/>
    <w:pPr>
      <w:spacing w:before="240" w:after="60"/>
      <w:outlineLvl w:val="6"/>
    </w:pPr>
  </w:style>
  <w:style w:type="paragraph" w:styleId="Heading9">
    <w:name w:val="heading 9"/>
    <w:basedOn w:val="Normal"/>
    <w:next w:val="Normal"/>
    <w:qFormat/>
    <w:rsid w:val="00042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376"/>
    <w:pPr>
      <w:tabs>
        <w:tab w:val="center" w:pos="4153"/>
        <w:tab w:val="right" w:pos="8306"/>
      </w:tabs>
    </w:pPr>
  </w:style>
  <w:style w:type="paragraph" w:styleId="FootnoteText">
    <w:name w:val="footnote text"/>
    <w:basedOn w:val="Normal"/>
    <w:semiHidden/>
    <w:rsid w:val="00042376"/>
    <w:rPr>
      <w:sz w:val="20"/>
      <w:szCs w:val="20"/>
    </w:rPr>
  </w:style>
  <w:style w:type="paragraph" w:styleId="BodyText3">
    <w:name w:val="Body Text 3"/>
    <w:basedOn w:val="Normal"/>
    <w:rsid w:val="00042376"/>
    <w:rPr>
      <w:sz w:val="20"/>
      <w:szCs w:val="20"/>
      <w:lang w:bidi="ar-EG"/>
    </w:rPr>
  </w:style>
  <w:style w:type="character" w:styleId="PageNumber">
    <w:name w:val="page number"/>
    <w:basedOn w:val="DefaultParagraphFont"/>
    <w:rsid w:val="00F37D08"/>
  </w:style>
  <w:style w:type="table" w:styleId="TableGrid">
    <w:name w:val="Table Grid"/>
    <w:basedOn w:val="TableNormal"/>
    <w:rsid w:val="0027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A616F"/>
    <w:pPr>
      <w:spacing w:after="120" w:line="480" w:lineRule="auto"/>
    </w:pPr>
  </w:style>
  <w:style w:type="paragraph" w:styleId="BalloonText">
    <w:name w:val="Balloon Text"/>
    <w:basedOn w:val="Normal"/>
    <w:link w:val="BalloonTextChar"/>
    <w:semiHidden/>
    <w:rsid w:val="0097726D"/>
    <w:rPr>
      <w:rFonts w:ascii="Tahoma" w:hAnsi="Tahoma" w:cs="Tahoma"/>
      <w:sz w:val="16"/>
      <w:szCs w:val="16"/>
    </w:rPr>
  </w:style>
  <w:style w:type="paragraph" w:styleId="PlainText">
    <w:name w:val="Plain Text"/>
    <w:basedOn w:val="Normal"/>
    <w:rsid w:val="00112122"/>
    <w:rPr>
      <w:rFonts w:ascii="Courier New" w:hAnsi="Courier New" w:cs="Courier New"/>
      <w:sz w:val="20"/>
      <w:szCs w:val="20"/>
      <w:lang w:val="en-US" w:eastAsia="en-GB"/>
    </w:rPr>
  </w:style>
  <w:style w:type="character" w:customStyle="1" w:styleId="BalloonTextChar">
    <w:name w:val="Balloon Text Char"/>
    <w:basedOn w:val="DefaultParagraphFont"/>
    <w:link w:val="BalloonText"/>
    <w:rsid w:val="00112122"/>
    <w:rPr>
      <w:rFonts w:ascii="Tahoma" w:hAnsi="Tahoma" w:cs="Tahoma"/>
      <w:sz w:val="16"/>
      <w:szCs w:val="16"/>
      <w:lang w:val="en-AU" w:eastAsia="en-US" w:bidi="ar-SA"/>
    </w:rPr>
  </w:style>
  <w:style w:type="paragraph" w:styleId="ListParagraph">
    <w:name w:val="List Paragraph"/>
    <w:basedOn w:val="Normal"/>
    <w:qFormat/>
    <w:rsid w:val="00C31178"/>
    <w:pPr>
      <w:spacing w:after="200" w:line="276" w:lineRule="auto"/>
      <w:ind w:left="720"/>
    </w:pPr>
    <w:rPr>
      <w:rFonts w:ascii="Calibri" w:hAnsi="Calibri" w:cs="Arial"/>
      <w:sz w:val="22"/>
      <w:szCs w:val="22"/>
      <w:lang w:val="en-US"/>
    </w:rPr>
  </w:style>
  <w:style w:type="paragraph" w:styleId="DocumentMap">
    <w:name w:val="Document Map"/>
    <w:basedOn w:val="Normal"/>
    <w:semiHidden/>
    <w:rsid w:val="00385E9D"/>
    <w:pPr>
      <w:shd w:val="clear" w:color="auto" w:fill="000080"/>
    </w:pPr>
    <w:rPr>
      <w:rFonts w:ascii="Tahoma" w:hAnsi="Tahoma" w:cs="Tahoma"/>
      <w:sz w:val="20"/>
      <w:szCs w:val="20"/>
    </w:rPr>
  </w:style>
  <w:style w:type="character" w:styleId="CommentReference">
    <w:name w:val="annotation reference"/>
    <w:basedOn w:val="DefaultParagraphFont"/>
    <w:uiPriority w:val="99"/>
    <w:rsid w:val="00750F1D"/>
    <w:rPr>
      <w:sz w:val="16"/>
      <w:szCs w:val="16"/>
    </w:rPr>
  </w:style>
  <w:style w:type="character" w:customStyle="1" w:styleId="Heading7Char">
    <w:name w:val="Heading 7 Char"/>
    <w:basedOn w:val="DefaultParagraphFont"/>
    <w:link w:val="Heading7"/>
    <w:uiPriority w:val="9"/>
    <w:rsid w:val="00011FD8"/>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exec/obidos/search-handle-url/103-0238451-7457405?%5Fencoding=UTF8&amp;search-type=ss&amp;index=books&amp;field-author=Perry%20R.%20Klokkevol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6DC2-6E9B-4A1D-B462-F40F10B7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Kingdom of Saudi Arabia</vt:lpstr>
    </vt:vector>
  </TitlesOfParts>
  <Company>HP</Company>
  <LinksUpToDate>false</LinksUpToDate>
  <CharactersWithSpaces>18756</CharactersWithSpaces>
  <SharedDoc>false</SharedDoc>
  <HLinks>
    <vt:vector size="6" baseType="variant">
      <vt:variant>
        <vt:i4>5767251</vt:i4>
      </vt:variant>
      <vt:variant>
        <vt:i4>0</vt:i4>
      </vt:variant>
      <vt:variant>
        <vt:i4>0</vt:i4>
      </vt:variant>
      <vt:variant>
        <vt:i4>5</vt:i4>
      </vt:variant>
      <vt:variant>
        <vt:lpwstr>http://www.amazon.com/exec/obidos/search-handle-url/103-0238451-7457405?%5Fencoding=UTF8&amp;search-type=ss&amp;index=books&amp;field-author=Perry%20R.%20Klokkevold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lastModifiedBy>sharifa</cp:lastModifiedBy>
  <cp:revision>6</cp:revision>
  <cp:lastPrinted>2012-08-07T06:26:00Z</cp:lastPrinted>
  <dcterms:created xsi:type="dcterms:W3CDTF">2013-09-20T12:08:00Z</dcterms:created>
  <dcterms:modified xsi:type="dcterms:W3CDTF">2013-09-24T16:31:00Z</dcterms:modified>
</cp:coreProperties>
</file>